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3B43" w:rsidRPr="00535492" w:rsidRDefault="000F02BD" w:rsidP="000F02BD">
      <w:pPr>
        <w:pStyle w:val="Etusivuotsikko"/>
        <w:spacing w:before="3100" w:after="3100"/>
        <w:rPr>
          <w:szCs w:val="32"/>
          <w:lang w:val="en-GB"/>
        </w:rPr>
      </w:pPr>
      <w:r w:rsidRPr="000F02BD">
        <w:rPr>
          <w:szCs w:val="32"/>
          <w:lang w:val="en-GB"/>
        </w:rPr>
        <w:t>Innovation in Complex Adaptive System: an exploratory study in mobile phone industry</w:t>
      </w:r>
    </w:p>
    <w:p w:rsidR="00373B43" w:rsidRPr="0030374A" w:rsidRDefault="005D411C" w:rsidP="00062B1C">
      <w:pPr>
        <w:pStyle w:val="Etusivumuut"/>
        <w:rPr>
          <w:lang w:val="en-GB"/>
        </w:rPr>
      </w:pPr>
      <w:r w:rsidRPr="0030374A">
        <w:rPr>
          <w:lang w:val="en-GB"/>
        </w:rPr>
        <w:t>Jyväskylä University</w:t>
      </w:r>
    </w:p>
    <w:p w:rsidR="00373B43" w:rsidRPr="0030374A" w:rsidRDefault="005D411C" w:rsidP="005317B8">
      <w:pPr>
        <w:pStyle w:val="Etusivumuut"/>
        <w:rPr>
          <w:lang w:val="en-GB"/>
        </w:rPr>
      </w:pPr>
      <w:r w:rsidRPr="0030374A">
        <w:rPr>
          <w:lang w:val="en-GB"/>
        </w:rPr>
        <w:t>School of Business and Economics</w:t>
      </w:r>
    </w:p>
    <w:p w:rsidR="00AA526F" w:rsidRPr="0030374A" w:rsidRDefault="00AA526F" w:rsidP="00AA526F">
      <w:pPr>
        <w:pStyle w:val="Etusivumuut"/>
        <w:rPr>
          <w:sz w:val="24"/>
          <w:lang w:val="en-GB"/>
        </w:rPr>
      </w:pPr>
    </w:p>
    <w:p w:rsidR="00AA526F" w:rsidRPr="0030374A" w:rsidRDefault="00AA526F" w:rsidP="00AA526F">
      <w:pPr>
        <w:pStyle w:val="Etusivumuut"/>
        <w:rPr>
          <w:sz w:val="24"/>
          <w:lang w:val="en-GB"/>
        </w:rPr>
      </w:pPr>
    </w:p>
    <w:p w:rsidR="00AA526F" w:rsidRPr="0030374A" w:rsidRDefault="00D63255" w:rsidP="00AA526F">
      <w:pPr>
        <w:pStyle w:val="Etusivumuut"/>
        <w:rPr>
          <w:sz w:val="24"/>
          <w:lang w:val="en-GB"/>
        </w:rPr>
      </w:pPr>
      <w:r w:rsidRPr="0030374A">
        <w:rPr>
          <w:sz w:val="24"/>
          <w:lang w:val="en-GB"/>
        </w:rPr>
        <w:t>Master</w:t>
      </w:r>
      <w:r w:rsidR="005D411C" w:rsidRPr="0030374A">
        <w:rPr>
          <w:sz w:val="24"/>
          <w:lang w:val="en-GB"/>
        </w:rPr>
        <w:t>’s Thesis</w:t>
      </w:r>
    </w:p>
    <w:p w:rsidR="005317B8" w:rsidRPr="0030374A" w:rsidRDefault="005317B8" w:rsidP="005317B8">
      <w:pPr>
        <w:pStyle w:val="Etusivumuut"/>
        <w:rPr>
          <w:lang w:val="en-GB"/>
        </w:rPr>
      </w:pPr>
    </w:p>
    <w:p w:rsidR="00373B43" w:rsidRPr="0030374A" w:rsidRDefault="00373B43" w:rsidP="005317B8">
      <w:pPr>
        <w:pStyle w:val="Etusivumuut"/>
        <w:rPr>
          <w:lang w:val="en-GB"/>
        </w:rPr>
      </w:pPr>
      <w:r w:rsidRPr="0030374A">
        <w:rPr>
          <w:lang w:val="en-GB"/>
        </w:rPr>
        <w:t>20</w:t>
      </w:r>
      <w:r w:rsidR="00EA5FF2" w:rsidRPr="0030374A">
        <w:rPr>
          <w:lang w:val="en-GB"/>
        </w:rPr>
        <w:t>1</w:t>
      </w:r>
      <w:r w:rsidR="00A8785E">
        <w:rPr>
          <w:lang w:val="en-GB"/>
        </w:rPr>
        <w:t>8</w:t>
      </w:r>
    </w:p>
    <w:p w:rsidR="00EA5FF2" w:rsidRPr="0030374A" w:rsidRDefault="00EA5FF2" w:rsidP="005317B8">
      <w:pPr>
        <w:pStyle w:val="Etusivumuut"/>
        <w:rPr>
          <w:lang w:val="en-GB"/>
        </w:rPr>
      </w:pPr>
    </w:p>
    <w:p w:rsidR="00EA5FF2" w:rsidRPr="0030374A" w:rsidRDefault="00EA5FF2" w:rsidP="005317B8">
      <w:pPr>
        <w:pStyle w:val="Etusivumuut"/>
        <w:rPr>
          <w:lang w:val="en-GB"/>
        </w:rPr>
      </w:pPr>
    </w:p>
    <w:p w:rsidR="00EA5FF2" w:rsidRPr="006C70A9" w:rsidRDefault="001D1C87" w:rsidP="0018341E">
      <w:pPr>
        <w:pStyle w:val="Etusivumuut"/>
        <w:jc w:val="right"/>
        <w:rPr>
          <w:sz w:val="20"/>
          <w:szCs w:val="20"/>
          <w:lang w:val="en-US"/>
        </w:rPr>
      </w:pPr>
      <w:r w:rsidRPr="006C70A9">
        <w:rPr>
          <w:sz w:val="20"/>
          <w:szCs w:val="20"/>
          <w:lang w:val="en-US"/>
        </w:rPr>
        <w:t xml:space="preserve">Author: </w:t>
      </w:r>
      <w:r w:rsidR="000F02BD">
        <w:rPr>
          <w:sz w:val="20"/>
          <w:szCs w:val="20"/>
          <w:lang w:val="en-US"/>
        </w:rPr>
        <w:t>Yan Pan</w:t>
      </w:r>
    </w:p>
    <w:p w:rsidR="001D1C87" w:rsidRPr="006C70A9" w:rsidRDefault="001D1C87" w:rsidP="0018341E">
      <w:pPr>
        <w:pStyle w:val="Etusivumuut"/>
        <w:jc w:val="right"/>
        <w:rPr>
          <w:sz w:val="20"/>
          <w:szCs w:val="20"/>
          <w:lang w:val="en-US"/>
        </w:rPr>
      </w:pPr>
      <w:r w:rsidRPr="006C70A9">
        <w:rPr>
          <w:sz w:val="20"/>
          <w:szCs w:val="20"/>
          <w:lang w:val="en-US"/>
        </w:rPr>
        <w:t xml:space="preserve">Subject: </w:t>
      </w:r>
      <w:r w:rsidR="000F02BD">
        <w:rPr>
          <w:sz w:val="20"/>
          <w:szCs w:val="20"/>
          <w:lang w:val="en-US"/>
        </w:rPr>
        <w:t>International Business and Entrepreneurship</w:t>
      </w:r>
    </w:p>
    <w:p w:rsidR="00D63255" w:rsidRPr="006C70A9" w:rsidRDefault="005D411C" w:rsidP="0018341E">
      <w:pPr>
        <w:pStyle w:val="Etusivumuut"/>
        <w:jc w:val="right"/>
        <w:rPr>
          <w:sz w:val="20"/>
          <w:szCs w:val="20"/>
          <w:lang w:val="en-US"/>
        </w:rPr>
      </w:pPr>
      <w:r w:rsidRPr="006C70A9">
        <w:rPr>
          <w:sz w:val="20"/>
          <w:szCs w:val="20"/>
          <w:lang w:val="en-US"/>
        </w:rPr>
        <w:t>Supervisor:</w:t>
      </w:r>
      <w:r w:rsidR="000F02BD">
        <w:rPr>
          <w:sz w:val="20"/>
          <w:szCs w:val="20"/>
          <w:lang w:val="en-US"/>
        </w:rPr>
        <w:t xml:space="preserve"> Mirva Peltoniemi</w:t>
      </w:r>
    </w:p>
    <w:p w:rsidR="00EA5FF2" w:rsidRPr="006C70A9" w:rsidRDefault="00EA5FF2" w:rsidP="0018341E">
      <w:pPr>
        <w:pStyle w:val="Etusivumuut"/>
        <w:jc w:val="right"/>
        <w:rPr>
          <w:sz w:val="20"/>
          <w:szCs w:val="20"/>
          <w:lang w:val="en-US"/>
        </w:rPr>
      </w:pPr>
    </w:p>
    <w:p w:rsidR="001D1C87" w:rsidRDefault="001D1C87" w:rsidP="0018341E">
      <w:pPr>
        <w:pStyle w:val="Etusivumuut"/>
        <w:jc w:val="right"/>
        <w:rPr>
          <w:sz w:val="20"/>
          <w:szCs w:val="20"/>
          <w:lang w:val="en-US"/>
        </w:rPr>
      </w:pPr>
    </w:p>
    <w:p w:rsidR="006C70A9" w:rsidRPr="006C70A9" w:rsidRDefault="006C70A9" w:rsidP="0018341E">
      <w:pPr>
        <w:pStyle w:val="Etusivumuut"/>
        <w:jc w:val="right"/>
        <w:rPr>
          <w:sz w:val="20"/>
          <w:szCs w:val="20"/>
          <w:lang w:val="en-US"/>
        </w:rPr>
      </w:pPr>
    </w:p>
    <w:p w:rsidR="00062B1C" w:rsidRPr="006C70A9" w:rsidRDefault="00062B1C" w:rsidP="00D63255"/>
    <w:p w:rsidR="00912F7F" w:rsidRPr="0030374A" w:rsidRDefault="00855F28" w:rsidP="0018341E">
      <w:pPr>
        <w:jc w:val="center"/>
        <w:rPr>
          <w:lang w:val="en-GB"/>
        </w:rPr>
      </w:pPr>
      <w:r>
        <w:rPr>
          <w:noProof/>
          <w:lang w:val="fi-FI" w:eastAsia="fi-FI"/>
        </w:rPr>
        <w:drawing>
          <wp:inline distT="0" distB="0" distL="0" distR="0">
            <wp:extent cx="1369300" cy="890649"/>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y-suomi-englanti-keskitetty-aariv.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8642" cy="890221"/>
                    </a:xfrm>
                    <a:prstGeom prst="rect">
                      <a:avLst/>
                    </a:prstGeom>
                  </pic:spPr>
                </pic:pic>
              </a:graphicData>
            </a:graphic>
          </wp:inline>
        </w:drawing>
      </w:r>
    </w:p>
    <w:p w:rsidR="00022830" w:rsidRPr="0030374A" w:rsidRDefault="00022830" w:rsidP="00022830">
      <w:pPr>
        <w:rPr>
          <w:b/>
          <w:lang w:val="en-GB"/>
        </w:rPr>
      </w:pPr>
    </w:p>
    <w:p w:rsidR="005C2038" w:rsidRDefault="005C2038" w:rsidP="0018341E">
      <w:pPr>
        <w:rPr>
          <w:lang w:val="en-GB"/>
        </w:rPr>
      </w:pPr>
    </w:p>
    <w:p w:rsidR="001D1C87" w:rsidRDefault="001D1C87" w:rsidP="0018341E">
      <w:pPr>
        <w:rPr>
          <w:lang w:val="en-GB"/>
        </w:rPr>
      </w:pPr>
    </w:p>
    <w:p w:rsidR="001D1C87" w:rsidRPr="0030374A" w:rsidRDefault="000E15C5" w:rsidP="0018341E">
      <w:pPr>
        <w:rPr>
          <w:lang w:val="en-GB"/>
        </w:rPr>
        <w:sectPr w:rsidR="001D1C87" w:rsidRPr="0030374A" w:rsidSect="000A5214">
          <w:headerReference w:type="even" r:id="rId9"/>
          <w:headerReference w:type="first" r:id="rId10"/>
          <w:pgSz w:w="11907" w:h="16840" w:code="9"/>
          <w:pgMar w:top="1701" w:right="1701" w:bottom="1418" w:left="1701" w:header="709" w:footer="709" w:gutter="0"/>
          <w:pgNumType w:start="2"/>
          <w:cols w:space="708"/>
          <w:titlePg/>
          <w:docGrid w:linePitch="360"/>
        </w:sectPr>
      </w:pPr>
      <w:r>
        <w:rPr>
          <w:lang w:val="en-GB"/>
        </w:rPr>
        <w:t xml:space="preserve">(This page </w:t>
      </w:r>
      <w:r w:rsidR="000F02BD">
        <w:rPr>
          <w:lang w:val="en-GB"/>
        </w:rPr>
        <w:t xml:space="preserve">is </w:t>
      </w:r>
      <w:r>
        <w:rPr>
          <w:lang w:val="en-GB"/>
        </w:rPr>
        <w:t>intentionally left blank)</w:t>
      </w:r>
    </w:p>
    <w:p w:rsidR="00304A7A" w:rsidRPr="0030374A" w:rsidRDefault="00304A7A" w:rsidP="00304A7A">
      <w:pPr>
        <w:rPr>
          <w:b/>
          <w:lang w:val="en-GB"/>
        </w:rPr>
      </w:pPr>
      <w:r w:rsidRPr="0030374A">
        <w:rPr>
          <w:b/>
          <w:lang w:val="en-GB"/>
        </w:rPr>
        <w:lastRenderedPageBreak/>
        <w:t xml:space="preserve">ABSTRACT </w:t>
      </w:r>
    </w:p>
    <w:p w:rsidR="00304A7A" w:rsidRPr="0030374A" w:rsidRDefault="00304A7A" w:rsidP="00304A7A">
      <w:pPr>
        <w:rPr>
          <w:b/>
          <w:lang w:val="en-GB"/>
        </w:rPr>
      </w:pPr>
    </w:p>
    <w:tbl>
      <w:tblPr>
        <w:tblW w:w="9630" w:type="dxa"/>
        <w:tblInd w:w="-260" w:type="dxa"/>
        <w:tblLayout w:type="fixed"/>
        <w:tblCellMar>
          <w:left w:w="100" w:type="dxa"/>
          <w:right w:w="100" w:type="dxa"/>
        </w:tblCellMar>
        <w:tblLook w:val="0000" w:firstRow="0" w:lastRow="0" w:firstColumn="0" w:lastColumn="0" w:noHBand="0" w:noVBand="0"/>
      </w:tblPr>
      <w:tblGrid>
        <w:gridCol w:w="5462"/>
        <w:gridCol w:w="4168"/>
      </w:tblGrid>
      <w:tr w:rsidR="00304A7A" w:rsidRPr="0030374A" w:rsidTr="00C608F5">
        <w:trPr>
          <w:trHeight w:val="403"/>
        </w:trPr>
        <w:tc>
          <w:tcPr>
            <w:tcW w:w="9630" w:type="dxa"/>
            <w:gridSpan w:val="2"/>
            <w:tcBorders>
              <w:top w:val="single" w:sz="6" w:space="0" w:color="auto"/>
              <w:left w:val="single" w:sz="6" w:space="0" w:color="auto"/>
              <w:bottom w:val="nil"/>
              <w:right w:val="single" w:sz="6" w:space="0" w:color="auto"/>
            </w:tcBorders>
          </w:tcPr>
          <w:p w:rsidR="00304A7A" w:rsidRPr="0030374A" w:rsidRDefault="00304A7A" w:rsidP="00C608F5">
            <w:pPr>
              <w:rPr>
                <w:rFonts w:ascii="Palatino" w:hAnsi="Palatino" w:cs="Palatino"/>
                <w:lang w:val="en-GB"/>
              </w:rPr>
            </w:pPr>
            <w:r w:rsidRPr="0030374A">
              <w:rPr>
                <w:rFonts w:ascii="Palatino" w:hAnsi="Palatino" w:cs="Palatino"/>
                <w:lang w:val="en-GB"/>
              </w:rPr>
              <w:t>Author</w:t>
            </w:r>
          </w:p>
          <w:p w:rsidR="00304A7A" w:rsidRPr="0030374A" w:rsidRDefault="0061754F" w:rsidP="00C608F5">
            <w:pPr>
              <w:rPr>
                <w:lang w:val="en-GB"/>
              </w:rPr>
            </w:pPr>
            <w:r>
              <w:rPr>
                <w:lang w:val="en-GB"/>
              </w:rPr>
              <w:t>Yan Pan</w:t>
            </w:r>
          </w:p>
        </w:tc>
      </w:tr>
      <w:tr w:rsidR="00304A7A" w:rsidRPr="0030374A" w:rsidTr="00C608F5">
        <w:trPr>
          <w:trHeight w:val="403"/>
        </w:trPr>
        <w:tc>
          <w:tcPr>
            <w:tcW w:w="9630" w:type="dxa"/>
            <w:gridSpan w:val="2"/>
            <w:tcBorders>
              <w:top w:val="single" w:sz="6" w:space="0" w:color="auto"/>
              <w:left w:val="single" w:sz="6" w:space="0" w:color="auto"/>
              <w:bottom w:val="nil"/>
              <w:right w:val="single" w:sz="6" w:space="0" w:color="auto"/>
            </w:tcBorders>
          </w:tcPr>
          <w:p w:rsidR="00304A7A" w:rsidRPr="0030374A" w:rsidRDefault="00304A7A" w:rsidP="00C608F5">
            <w:pPr>
              <w:rPr>
                <w:rFonts w:ascii="Palatino" w:hAnsi="Palatino" w:cs="Palatino"/>
                <w:lang w:val="en-GB"/>
              </w:rPr>
            </w:pPr>
            <w:r w:rsidRPr="0030374A">
              <w:rPr>
                <w:rFonts w:ascii="Palatino" w:hAnsi="Palatino" w:cs="Palatino"/>
                <w:lang w:val="en-GB"/>
              </w:rPr>
              <w:t>Title</w:t>
            </w:r>
          </w:p>
          <w:p w:rsidR="00C742CA" w:rsidRPr="0061754F" w:rsidRDefault="0061754F" w:rsidP="00C608F5">
            <w:r w:rsidRPr="0061754F">
              <w:t>Innovation in Complex Adaptive System: an explor</w:t>
            </w:r>
            <w:r>
              <w:t>atory study in mobile phone in</w:t>
            </w:r>
            <w:r w:rsidRPr="0061754F">
              <w:t>dustry</w:t>
            </w:r>
          </w:p>
        </w:tc>
      </w:tr>
      <w:tr w:rsidR="00304A7A" w:rsidRPr="0030374A" w:rsidTr="00C608F5">
        <w:trPr>
          <w:trHeight w:val="403"/>
        </w:trPr>
        <w:tc>
          <w:tcPr>
            <w:tcW w:w="5462" w:type="dxa"/>
            <w:tcBorders>
              <w:top w:val="single" w:sz="6" w:space="0" w:color="auto"/>
              <w:left w:val="single" w:sz="6" w:space="0" w:color="auto"/>
              <w:bottom w:val="nil"/>
              <w:right w:val="nil"/>
            </w:tcBorders>
          </w:tcPr>
          <w:p w:rsidR="00304A7A" w:rsidRPr="0030374A" w:rsidRDefault="00304A7A" w:rsidP="00C608F5">
            <w:pPr>
              <w:rPr>
                <w:rFonts w:ascii="Palatino" w:hAnsi="Palatino" w:cs="Palatino"/>
                <w:lang w:val="en-GB"/>
              </w:rPr>
            </w:pPr>
            <w:r w:rsidRPr="0030374A">
              <w:rPr>
                <w:rFonts w:ascii="Palatino" w:hAnsi="Palatino" w:cs="Palatino"/>
                <w:lang w:val="en-GB"/>
              </w:rPr>
              <w:t>Subject</w:t>
            </w:r>
          </w:p>
          <w:p w:rsidR="00304A7A" w:rsidRPr="0030374A" w:rsidRDefault="00057BD8" w:rsidP="00C608F5">
            <w:pPr>
              <w:rPr>
                <w:lang w:val="en-GB"/>
              </w:rPr>
            </w:pPr>
            <w:r>
              <w:rPr>
                <w:lang w:val="en-GB"/>
              </w:rPr>
              <w:t>International Business and Entrepreneurship</w:t>
            </w:r>
          </w:p>
        </w:tc>
        <w:tc>
          <w:tcPr>
            <w:tcW w:w="4168" w:type="dxa"/>
            <w:tcBorders>
              <w:top w:val="single" w:sz="6" w:space="0" w:color="auto"/>
              <w:left w:val="single" w:sz="6" w:space="0" w:color="auto"/>
              <w:bottom w:val="nil"/>
              <w:right w:val="single" w:sz="6" w:space="0" w:color="auto"/>
            </w:tcBorders>
          </w:tcPr>
          <w:p w:rsidR="00304A7A" w:rsidRPr="0030374A" w:rsidRDefault="00304A7A" w:rsidP="00C608F5">
            <w:pPr>
              <w:rPr>
                <w:rFonts w:ascii="Palatino" w:hAnsi="Palatino" w:cs="Palatino"/>
                <w:lang w:val="en-GB"/>
              </w:rPr>
            </w:pPr>
            <w:r w:rsidRPr="0030374A">
              <w:rPr>
                <w:rFonts w:ascii="Palatino" w:hAnsi="Palatino" w:cs="Palatino"/>
                <w:lang w:val="en-GB"/>
              </w:rPr>
              <w:t>Type of work</w:t>
            </w:r>
          </w:p>
          <w:p w:rsidR="00304A7A" w:rsidRPr="0030374A" w:rsidRDefault="00057BD8" w:rsidP="00C608F5">
            <w:pPr>
              <w:rPr>
                <w:lang w:val="en-GB"/>
              </w:rPr>
            </w:pPr>
            <w:r>
              <w:rPr>
                <w:lang w:val="en-GB"/>
              </w:rPr>
              <w:t>Master</w:t>
            </w:r>
            <w:r w:rsidR="005A6BE6">
              <w:rPr>
                <w:lang w:val="en-GB"/>
              </w:rPr>
              <w:t>’s</w:t>
            </w:r>
            <w:r>
              <w:rPr>
                <w:lang w:val="en-GB"/>
              </w:rPr>
              <w:t xml:space="preserve"> Thesis</w:t>
            </w:r>
          </w:p>
        </w:tc>
      </w:tr>
      <w:tr w:rsidR="00304A7A" w:rsidRPr="0030374A" w:rsidTr="00C608F5">
        <w:trPr>
          <w:trHeight w:val="403"/>
        </w:trPr>
        <w:tc>
          <w:tcPr>
            <w:tcW w:w="5462" w:type="dxa"/>
            <w:tcBorders>
              <w:top w:val="single" w:sz="6" w:space="0" w:color="auto"/>
              <w:left w:val="single" w:sz="6" w:space="0" w:color="auto"/>
              <w:bottom w:val="nil"/>
              <w:right w:val="nil"/>
            </w:tcBorders>
          </w:tcPr>
          <w:p w:rsidR="00304A7A" w:rsidRPr="0030374A" w:rsidRDefault="00304A7A" w:rsidP="00C608F5">
            <w:pPr>
              <w:rPr>
                <w:rFonts w:ascii="Palatino" w:hAnsi="Palatino" w:cs="Palatino"/>
                <w:lang w:val="en-GB"/>
              </w:rPr>
            </w:pPr>
            <w:r w:rsidRPr="0030374A">
              <w:rPr>
                <w:rFonts w:ascii="Palatino" w:hAnsi="Palatino" w:cs="Palatino"/>
                <w:lang w:val="en-GB"/>
              </w:rPr>
              <w:t>Date</w:t>
            </w:r>
          </w:p>
          <w:p w:rsidR="00304A7A" w:rsidRPr="0030374A" w:rsidRDefault="00057BD8" w:rsidP="00C608F5">
            <w:pPr>
              <w:rPr>
                <w:lang w:val="en-GB"/>
              </w:rPr>
            </w:pPr>
            <w:r>
              <w:rPr>
                <w:lang w:val="en-GB"/>
              </w:rPr>
              <w:t>27 November 2018</w:t>
            </w:r>
          </w:p>
        </w:tc>
        <w:tc>
          <w:tcPr>
            <w:tcW w:w="4168" w:type="dxa"/>
            <w:tcBorders>
              <w:top w:val="single" w:sz="6" w:space="0" w:color="auto"/>
              <w:left w:val="single" w:sz="6" w:space="0" w:color="auto"/>
              <w:bottom w:val="nil"/>
              <w:right w:val="single" w:sz="6" w:space="0" w:color="auto"/>
            </w:tcBorders>
          </w:tcPr>
          <w:p w:rsidR="00304A7A" w:rsidRPr="0030374A" w:rsidRDefault="00304A7A" w:rsidP="00D63255">
            <w:pPr>
              <w:rPr>
                <w:rFonts w:ascii="Palatino" w:hAnsi="Palatino" w:cs="Palatino"/>
                <w:lang w:val="en-GB"/>
              </w:rPr>
            </w:pPr>
            <w:r w:rsidRPr="0030374A">
              <w:rPr>
                <w:rFonts w:ascii="Palatino" w:hAnsi="Palatino" w:cs="Palatino"/>
                <w:lang w:val="en-GB"/>
              </w:rPr>
              <w:t>Number of pages</w:t>
            </w:r>
          </w:p>
          <w:p w:rsidR="008B32D0" w:rsidRPr="0030374A" w:rsidRDefault="001F0D49" w:rsidP="00D63255">
            <w:pPr>
              <w:rPr>
                <w:rFonts w:ascii="Palatino" w:hAnsi="Palatino" w:cs="Palatino"/>
                <w:lang w:val="en-GB"/>
              </w:rPr>
            </w:pPr>
            <w:r>
              <w:rPr>
                <w:rFonts w:ascii="Palatino" w:hAnsi="Palatino" w:cs="Palatino"/>
                <w:lang w:val="en-GB"/>
              </w:rPr>
              <w:t>42</w:t>
            </w:r>
          </w:p>
        </w:tc>
      </w:tr>
      <w:tr w:rsidR="00304A7A" w:rsidRPr="0030374A" w:rsidTr="00C608F5">
        <w:trPr>
          <w:trHeight w:val="5848"/>
        </w:trPr>
        <w:tc>
          <w:tcPr>
            <w:tcW w:w="9630" w:type="dxa"/>
            <w:gridSpan w:val="2"/>
            <w:tcBorders>
              <w:top w:val="single" w:sz="6" w:space="0" w:color="auto"/>
              <w:left w:val="single" w:sz="6" w:space="0" w:color="auto"/>
              <w:bottom w:val="nil"/>
              <w:right w:val="single" w:sz="6" w:space="0" w:color="auto"/>
            </w:tcBorders>
          </w:tcPr>
          <w:p w:rsidR="00304A7A" w:rsidRPr="0030374A" w:rsidRDefault="00304A7A" w:rsidP="00C608F5">
            <w:pPr>
              <w:rPr>
                <w:rFonts w:ascii="Palatino" w:hAnsi="Palatino" w:cs="Palatino"/>
                <w:lang w:val="en-GB"/>
              </w:rPr>
            </w:pPr>
            <w:r w:rsidRPr="0030374A">
              <w:rPr>
                <w:rFonts w:ascii="Palatino" w:hAnsi="Palatino" w:cs="Palatino"/>
                <w:lang w:val="en-GB"/>
              </w:rPr>
              <w:t>Abstract</w:t>
            </w:r>
          </w:p>
          <w:p w:rsidR="00304A7A" w:rsidRPr="0030374A" w:rsidRDefault="00304A7A" w:rsidP="00C608F5">
            <w:pPr>
              <w:rPr>
                <w:rFonts w:ascii="Palatino" w:hAnsi="Palatino" w:cs="Palatino"/>
                <w:lang w:val="en-GB"/>
              </w:rPr>
            </w:pPr>
          </w:p>
          <w:p w:rsidR="001D1C87" w:rsidRDefault="00057BD8" w:rsidP="001D1C87">
            <w:pPr>
              <w:rPr>
                <w:rFonts w:ascii="Palatino" w:hAnsi="Palatino" w:cs="Palatino"/>
                <w:lang w:val="en-GB"/>
              </w:rPr>
            </w:pPr>
            <w:r w:rsidRPr="00057BD8">
              <w:rPr>
                <w:rFonts w:ascii="Palatino" w:hAnsi="Palatino" w:cs="Palatino"/>
                <w:lang w:val="en-GB"/>
              </w:rPr>
              <w:t xml:space="preserve">This thesis seeks to deepen the understanding of innovation in a complex adaptive system by combining brief qualitative analysis on the complexity of mobile phone industry and further quantitative elaboration with the empirical data of about 8020 mobile phones released to the market in the past two decades. The complex patterns, behaviours, </w:t>
            </w:r>
            <w:r>
              <w:rPr>
                <w:rFonts w:ascii="Palatino" w:hAnsi="Palatino" w:cs="Palatino"/>
                <w:lang w:val="en-GB"/>
              </w:rPr>
              <w:t>interdependence</w:t>
            </w:r>
            <w:r w:rsidRPr="00057BD8">
              <w:rPr>
                <w:rFonts w:ascii="Palatino" w:hAnsi="Palatino" w:cs="Palatino"/>
                <w:lang w:val="en-GB"/>
              </w:rPr>
              <w:t xml:space="preserve"> and other industrial features in mobile phone industry are analysed with carefully selected exploratory approaches that handles non-normal data. A hidden feedback loop is proposed in addition to the findings about industrial complexity. Consequently relation- ship between feedback loop, innovation, evolution and co-evo</w:t>
            </w:r>
            <w:r>
              <w:rPr>
                <w:rFonts w:ascii="Palatino" w:hAnsi="Palatino" w:cs="Palatino"/>
                <w:lang w:val="en-GB"/>
              </w:rPr>
              <w:t>lution is established. This ex</w:t>
            </w:r>
            <w:r w:rsidRPr="00057BD8">
              <w:rPr>
                <w:rFonts w:ascii="Palatino" w:hAnsi="Palatino" w:cs="Palatino"/>
                <w:lang w:val="en-GB"/>
              </w:rPr>
              <w:t>ploratory insight implies that organizational agility and speed to response, instead of efforts in predicting the future, are potentially critical components in a VUCA complex adaptive system.</w:t>
            </w: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1D1C87" w:rsidRDefault="001D1C87" w:rsidP="001D1C87">
            <w:pPr>
              <w:rPr>
                <w:rFonts w:ascii="Palatino" w:hAnsi="Palatino" w:cs="Palatino"/>
                <w:lang w:val="en-GB"/>
              </w:rPr>
            </w:pPr>
          </w:p>
          <w:p w:rsidR="00057BD8" w:rsidRDefault="00057BD8" w:rsidP="001D1C87">
            <w:pPr>
              <w:rPr>
                <w:rFonts w:ascii="Palatino" w:hAnsi="Palatino" w:cs="Palatino"/>
                <w:lang w:val="en-GB"/>
              </w:rPr>
            </w:pPr>
          </w:p>
          <w:p w:rsidR="00057BD8" w:rsidRDefault="00057BD8" w:rsidP="001D1C87">
            <w:pPr>
              <w:rPr>
                <w:rFonts w:ascii="Palatino" w:hAnsi="Palatino" w:cs="Palatino"/>
                <w:lang w:val="en-GB"/>
              </w:rPr>
            </w:pPr>
          </w:p>
          <w:p w:rsidR="001D1C87" w:rsidRPr="0030374A" w:rsidRDefault="001D1C87" w:rsidP="001D1C87">
            <w:pPr>
              <w:rPr>
                <w:lang w:val="en-GB"/>
              </w:rPr>
            </w:pPr>
            <w:r>
              <w:rPr>
                <w:rFonts w:ascii="Palatino" w:hAnsi="Palatino" w:cs="Palatino"/>
                <w:lang w:val="en-GB"/>
              </w:rPr>
              <w:t xml:space="preserve"> </w:t>
            </w:r>
          </w:p>
          <w:p w:rsidR="00355E46" w:rsidRPr="0030374A" w:rsidRDefault="00355E46" w:rsidP="00C608F5">
            <w:pPr>
              <w:rPr>
                <w:lang w:val="en-GB"/>
              </w:rPr>
            </w:pPr>
          </w:p>
        </w:tc>
      </w:tr>
      <w:tr w:rsidR="00304A7A" w:rsidRPr="0030374A" w:rsidTr="00C608F5">
        <w:trPr>
          <w:trHeight w:val="403"/>
        </w:trPr>
        <w:tc>
          <w:tcPr>
            <w:tcW w:w="9630" w:type="dxa"/>
            <w:gridSpan w:val="2"/>
            <w:tcBorders>
              <w:top w:val="single" w:sz="6" w:space="0" w:color="auto"/>
              <w:left w:val="single" w:sz="6" w:space="0" w:color="auto"/>
              <w:bottom w:val="nil"/>
              <w:right w:val="single" w:sz="6" w:space="0" w:color="auto"/>
            </w:tcBorders>
          </w:tcPr>
          <w:p w:rsidR="00304A7A" w:rsidRPr="0030374A" w:rsidRDefault="00304A7A" w:rsidP="00C608F5">
            <w:pPr>
              <w:rPr>
                <w:rFonts w:ascii="Palatino" w:hAnsi="Palatino" w:cs="Palatino"/>
                <w:lang w:val="en-GB"/>
              </w:rPr>
            </w:pPr>
            <w:r w:rsidRPr="0030374A">
              <w:rPr>
                <w:rFonts w:ascii="Palatino" w:hAnsi="Palatino" w:cs="Palatino"/>
                <w:lang w:val="en-GB"/>
              </w:rPr>
              <w:t>Key words</w:t>
            </w:r>
          </w:p>
          <w:p w:rsidR="00304A7A" w:rsidRPr="0030374A" w:rsidRDefault="00057BD8" w:rsidP="00D63255">
            <w:pPr>
              <w:rPr>
                <w:lang w:val="en-GB"/>
              </w:rPr>
            </w:pPr>
            <w:r w:rsidRPr="00057BD8">
              <w:rPr>
                <w:lang w:val="en-GB"/>
              </w:rPr>
              <w:t>complexity theory, Complex Adaptive System,</w:t>
            </w:r>
            <w:r>
              <w:rPr>
                <w:lang w:val="en-GB"/>
              </w:rPr>
              <w:t xml:space="preserve"> Feedback Loop, Innovation Man</w:t>
            </w:r>
            <w:r w:rsidRPr="00057BD8">
              <w:rPr>
                <w:lang w:val="en-GB"/>
              </w:rPr>
              <w:t>agement</w:t>
            </w:r>
          </w:p>
        </w:tc>
      </w:tr>
      <w:tr w:rsidR="00304A7A" w:rsidRPr="0030374A" w:rsidTr="00C608F5">
        <w:trPr>
          <w:trHeight w:val="403"/>
        </w:trPr>
        <w:tc>
          <w:tcPr>
            <w:tcW w:w="9630" w:type="dxa"/>
            <w:gridSpan w:val="2"/>
            <w:tcBorders>
              <w:top w:val="single" w:sz="6" w:space="0" w:color="auto"/>
              <w:left w:val="single" w:sz="6" w:space="0" w:color="auto"/>
              <w:bottom w:val="nil"/>
              <w:right w:val="single" w:sz="6" w:space="0" w:color="auto"/>
            </w:tcBorders>
          </w:tcPr>
          <w:p w:rsidR="00304A7A" w:rsidRPr="0030374A" w:rsidRDefault="00304A7A" w:rsidP="00C608F5">
            <w:pPr>
              <w:rPr>
                <w:rFonts w:ascii="Palatino" w:hAnsi="Palatino" w:cs="Palatino"/>
                <w:lang w:val="en-GB"/>
              </w:rPr>
            </w:pPr>
            <w:r w:rsidRPr="0030374A">
              <w:rPr>
                <w:rFonts w:ascii="Palatino" w:hAnsi="Palatino" w:cs="Palatino"/>
                <w:lang w:val="en-GB"/>
              </w:rPr>
              <w:t xml:space="preserve">Place of storage         </w:t>
            </w:r>
          </w:p>
          <w:p w:rsidR="00304A7A" w:rsidRPr="0030374A" w:rsidRDefault="00304A7A" w:rsidP="00B02262">
            <w:pPr>
              <w:rPr>
                <w:lang w:val="en-GB"/>
              </w:rPr>
            </w:pPr>
            <w:r w:rsidRPr="0030374A">
              <w:rPr>
                <w:rFonts w:ascii="Palatino" w:hAnsi="Palatino" w:cs="Palatino"/>
                <w:lang w:val="en-GB"/>
              </w:rPr>
              <w:t xml:space="preserve">Jyväskylä University </w:t>
            </w:r>
            <w:r w:rsidR="00B02262">
              <w:rPr>
                <w:rFonts w:ascii="Palatino" w:hAnsi="Palatino" w:cs="Palatino"/>
                <w:lang w:val="en-GB"/>
              </w:rPr>
              <w:t>Library</w:t>
            </w:r>
            <w:r w:rsidRPr="0030374A">
              <w:rPr>
                <w:noProof/>
                <w:lang w:val="en-GB" w:eastAsia="fi-FI"/>
              </w:rPr>
              <w:t xml:space="preserve"> </w:t>
            </w:r>
            <w:r w:rsidRPr="0030374A">
              <w:rPr>
                <w:noProof/>
                <w:lang w:val="fi-FI" w:eastAsia="fi-FI"/>
              </w:rPr>
              <mc:AlternateContent>
                <mc:Choice Requires="wps">
                  <w:drawing>
                    <wp:anchor distT="0" distB="0" distL="114300" distR="114300" simplePos="0" relativeHeight="251672576" behindDoc="0" locked="0" layoutInCell="1" allowOverlap="1" wp14:anchorId="3E68D7AE" wp14:editId="5726F83D">
                      <wp:simplePos x="0" y="0"/>
                      <wp:positionH relativeFrom="column">
                        <wp:posOffset>-71755</wp:posOffset>
                      </wp:positionH>
                      <wp:positionV relativeFrom="paragraph">
                        <wp:posOffset>259080</wp:posOffset>
                      </wp:positionV>
                      <wp:extent cx="6126480" cy="0"/>
                      <wp:effectExtent l="13970" t="11430" r="12700" b="7620"/>
                      <wp:wrapNone/>
                      <wp:docPr id="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6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3F918" id="Straight Connector 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20.4pt" to="476.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4MHHAIAADY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"/>
                  </w:pict>
                </mc:Fallback>
              </mc:AlternateContent>
            </w:r>
          </w:p>
        </w:tc>
      </w:tr>
    </w:tbl>
    <w:p w:rsidR="001D1C87" w:rsidRDefault="001D1C87" w:rsidP="00B04FB7">
      <w:pPr>
        <w:rPr>
          <w:b/>
          <w:lang w:val="en-GB"/>
        </w:rPr>
      </w:pPr>
    </w:p>
    <w:p w:rsidR="001D1C87" w:rsidRDefault="001D1C87" w:rsidP="00B04FB7">
      <w:pPr>
        <w:rPr>
          <w:b/>
          <w:lang w:val="en-GB"/>
        </w:rPr>
      </w:pPr>
    </w:p>
    <w:p w:rsidR="001D1C87" w:rsidRDefault="001D1C87" w:rsidP="00B04FB7">
      <w:pPr>
        <w:rPr>
          <w:b/>
          <w:lang w:val="en-GB"/>
        </w:rPr>
      </w:pPr>
    </w:p>
    <w:p w:rsidR="00B04FB7" w:rsidRPr="0030374A" w:rsidRDefault="00B77D1B" w:rsidP="00B04FB7">
      <w:pPr>
        <w:rPr>
          <w:b/>
          <w:lang w:val="en-GB"/>
        </w:rPr>
      </w:pPr>
      <w:r w:rsidRPr="0030374A">
        <w:rPr>
          <w:b/>
          <w:lang w:val="en-GB"/>
        </w:rPr>
        <w:t>TIIVISTELMÄ</w:t>
      </w:r>
      <w:r w:rsidR="00B04FB7" w:rsidRPr="0030374A">
        <w:rPr>
          <w:b/>
          <w:lang w:val="en-GB"/>
        </w:rPr>
        <w:t xml:space="preserve"> </w:t>
      </w:r>
    </w:p>
    <w:p w:rsidR="00B04FB7" w:rsidRPr="0030374A" w:rsidRDefault="00B04FB7" w:rsidP="00B04FB7">
      <w:pPr>
        <w:rPr>
          <w:b/>
          <w:lang w:val="en-GB"/>
        </w:rPr>
      </w:pPr>
    </w:p>
    <w:tbl>
      <w:tblPr>
        <w:tblW w:w="9630" w:type="dxa"/>
        <w:tblInd w:w="-260" w:type="dxa"/>
        <w:tblLayout w:type="fixed"/>
        <w:tblCellMar>
          <w:left w:w="100" w:type="dxa"/>
          <w:right w:w="100" w:type="dxa"/>
        </w:tblCellMar>
        <w:tblLook w:val="0000" w:firstRow="0" w:lastRow="0" w:firstColumn="0" w:lastColumn="0" w:noHBand="0" w:noVBand="0"/>
      </w:tblPr>
      <w:tblGrid>
        <w:gridCol w:w="5462"/>
        <w:gridCol w:w="4168"/>
      </w:tblGrid>
      <w:tr w:rsidR="00B04FB7" w:rsidRPr="0030374A" w:rsidTr="00013BF3">
        <w:trPr>
          <w:trHeight w:val="403"/>
        </w:trPr>
        <w:tc>
          <w:tcPr>
            <w:tcW w:w="9630" w:type="dxa"/>
            <w:gridSpan w:val="2"/>
            <w:tcBorders>
              <w:top w:val="single" w:sz="6" w:space="0" w:color="auto"/>
              <w:left w:val="single" w:sz="6" w:space="0" w:color="auto"/>
              <w:bottom w:val="nil"/>
              <w:right w:val="single" w:sz="6" w:space="0" w:color="auto"/>
            </w:tcBorders>
          </w:tcPr>
          <w:p w:rsidR="00B04FB7" w:rsidRPr="0030374A" w:rsidRDefault="00B77D1B" w:rsidP="00013BF3">
            <w:pPr>
              <w:rPr>
                <w:rFonts w:ascii="Palatino" w:hAnsi="Palatino" w:cs="Palatino"/>
                <w:lang w:val="en-GB"/>
              </w:rPr>
            </w:pPr>
            <w:proofErr w:type="spellStart"/>
            <w:r w:rsidRPr="0030374A">
              <w:rPr>
                <w:rFonts w:ascii="Palatino" w:hAnsi="Palatino" w:cs="Palatino"/>
                <w:lang w:val="en-GB"/>
              </w:rPr>
              <w:t>Tekijä</w:t>
            </w:r>
            <w:proofErr w:type="spellEnd"/>
          </w:p>
          <w:p w:rsidR="00B04FB7" w:rsidRPr="0030374A" w:rsidRDefault="00057BD8" w:rsidP="00013BF3">
            <w:pPr>
              <w:rPr>
                <w:lang w:val="en-GB"/>
              </w:rPr>
            </w:pPr>
            <w:r>
              <w:rPr>
                <w:lang w:val="en-GB"/>
              </w:rPr>
              <w:t>Yan Pan</w:t>
            </w:r>
          </w:p>
        </w:tc>
      </w:tr>
      <w:tr w:rsidR="00B04FB7" w:rsidRPr="00057BD8" w:rsidTr="00013BF3">
        <w:trPr>
          <w:trHeight w:val="403"/>
        </w:trPr>
        <w:tc>
          <w:tcPr>
            <w:tcW w:w="9630" w:type="dxa"/>
            <w:gridSpan w:val="2"/>
            <w:tcBorders>
              <w:top w:val="single" w:sz="6" w:space="0" w:color="auto"/>
              <w:left w:val="single" w:sz="6" w:space="0" w:color="auto"/>
              <w:bottom w:val="nil"/>
              <w:right w:val="single" w:sz="6" w:space="0" w:color="auto"/>
            </w:tcBorders>
          </w:tcPr>
          <w:p w:rsidR="00B04FB7" w:rsidRPr="0030374A" w:rsidRDefault="00B77D1B" w:rsidP="00013BF3">
            <w:pPr>
              <w:rPr>
                <w:rFonts w:ascii="Palatino" w:hAnsi="Palatino" w:cs="Palatino"/>
                <w:lang w:val="fi-FI"/>
              </w:rPr>
            </w:pPr>
            <w:r w:rsidRPr="0030374A">
              <w:rPr>
                <w:rFonts w:ascii="Palatino" w:hAnsi="Palatino" w:cs="Palatino"/>
                <w:lang w:val="fi-FI"/>
              </w:rPr>
              <w:t>Työn nimi</w:t>
            </w:r>
          </w:p>
          <w:p w:rsidR="004F3F57" w:rsidRPr="0030374A" w:rsidRDefault="00057BD8" w:rsidP="009037B6">
            <w:pPr>
              <w:rPr>
                <w:lang w:val="fi-FI"/>
              </w:rPr>
            </w:pPr>
            <w:r w:rsidRPr="00057BD8">
              <w:rPr>
                <w:lang w:val="fi-FI"/>
              </w:rPr>
              <w:t xml:space="preserve">Innovaatio kompleksisessa adaptiivisessa </w:t>
            </w:r>
            <w:r w:rsidR="001B24BB" w:rsidRPr="00057BD8">
              <w:rPr>
                <w:lang w:val="fi-FI"/>
              </w:rPr>
              <w:t>systeemissä</w:t>
            </w:r>
            <w:r w:rsidRPr="00057BD8">
              <w:rPr>
                <w:lang w:val="fi-FI"/>
              </w:rPr>
              <w:t xml:space="preserve">: </w:t>
            </w:r>
            <w:proofErr w:type="spellStart"/>
            <w:r w:rsidRPr="00057BD8">
              <w:rPr>
                <w:lang w:val="fi-FI"/>
              </w:rPr>
              <w:t>Eksploratiivinen</w:t>
            </w:r>
            <w:proofErr w:type="spellEnd"/>
            <w:r w:rsidRPr="00057BD8">
              <w:rPr>
                <w:lang w:val="fi-FI"/>
              </w:rPr>
              <w:t xml:space="preserve"> tutkimus matkapuhelinteollisuudessa</w:t>
            </w:r>
          </w:p>
        </w:tc>
      </w:tr>
      <w:tr w:rsidR="00B04FB7" w:rsidRPr="001F0D49" w:rsidTr="00013BF3">
        <w:trPr>
          <w:trHeight w:val="403"/>
        </w:trPr>
        <w:tc>
          <w:tcPr>
            <w:tcW w:w="5462" w:type="dxa"/>
            <w:tcBorders>
              <w:top w:val="single" w:sz="6" w:space="0" w:color="auto"/>
              <w:left w:val="single" w:sz="6" w:space="0" w:color="auto"/>
              <w:bottom w:val="nil"/>
              <w:right w:val="nil"/>
            </w:tcBorders>
          </w:tcPr>
          <w:p w:rsidR="00B04FB7" w:rsidRPr="0030374A" w:rsidRDefault="00B77D1B" w:rsidP="00013BF3">
            <w:pPr>
              <w:rPr>
                <w:rFonts w:ascii="Palatino" w:hAnsi="Palatino" w:cs="Palatino"/>
                <w:lang w:val="en-GB"/>
              </w:rPr>
            </w:pPr>
            <w:r w:rsidRPr="0030374A">
              <w:rPr>
                <w:rFonts w:ascii="Palatino" w:hAnsi="Palatino" w:cs="Palatino"/>
                <w:lang w:val="en-GB"/>
              </w:rPr>
              <w:t>Oppiaine</w:t>
            </w:r>
          </w:p>
          <w:p w:rsidR="00B04FB7" w:rsidRPr="0030374A" w:rsidRDefault="004B64D1" w:rsidP="00013BF3">
            <w:pPr>
              <w:rPr>
                <w:lang w:val="en-GB"/>
              </w:rPr>
            </w:pPr>
            <w:r w:rsidRPr="004B64D1">
              <w:rPr>
                <w:lang w:val="en-GB"/>
              </w:rPr>
              <w:t>International Business and Entrepreneurship</w:t>
            </w:r>
          </w:p>
        </w:tc>
        <w:tc>
          <w:tcPr>
            <w:tcW w:w="4168" w:type="dxa"/>
            <w:tcBorders>
              <w:top w:val="single" w:sz="6" w:space="0" w:color="auto"/>
              <w:left w:val="single" w:sz="6" w:space="0" w:color="auto"/>
              <w:bottom w:val="nil"/>
              <w:right w:val="single" w:sz="6" w:space="0" w:color="auto"/>
            </w:tcBorders>
          </w:tcPr>
          <w:p w:rsidR="00B04FB7" w:rsidRPr="001F0D49" w:rsidRDefault="00B77D1B" w:rsidP="00013BF3">
            <w:pPr>
              <w:rPr>
                <w:rFonts w:ascii="Palatino" w:hAnsi="Palatino" w:cs="Palatino"/>
                <w:lang w:val="fi-FI"/>
              </w:rPr>
            </w:pPr>
            <w:r w:rsidRPr="001F0D49">
              <w:rPr>
                <w:rFonts w:ascii="Palatino" w:hAnsi="Palatino" w:cs="Palatino"/>
                <w:lang w:val="fi-FI"/>
              </w:rPr>
              <w:t>Työn laji</w:t>
            </w:r>
          </w:p>
          <w:p w:rsidR="00B04FB7" w:rsidRPr="001F0D49" w:rsidRDefault="00057BD8" w:rsidP="00013BF3">
            <w:pPr>
              <w:rPr>
                <w:lang w:val="fi-FI"/>
              </w:rPr>
            </w:pPr>
            <w:r w:rsidRPr="001F0D49">
              <w:rPr>
                <w:lang w:val="fi-FI"/>
              </w:rPr>
              <w:t>Pro</w:t>
            </w:r>
            <w:r w:rsidR="001F0D49" w:rsidRPr="001F0D49">
              <w:rPr>
                <w:lang w:val="fi-FI"/>
              </w:rPr>
              <w:t xml:space="preserve"> gradututkielma</w:t>
            </w:r>
          </w:p>
        </w:tc>
      </w:tr>
      <w:tr w:rsidR="00B04FB7" w:rsidRPr="004B64D1" w:rsidTr="00013BF3">
        <w:trPr>
          <w:trHeight w:val="403"/>
        </w:trPr>
        <w:tc>
          <w:tcPr>
            <w:tcW w:w="5462" w:type="dxa"/>
            <w:tcBorders>
              <w:top w:val="single" w:sz="6" w:space="0" w:color="auto"/>
              <w:left w:val="single" w:sz="6" w:space="0" w:color="auto"/>
              <w:bottom w:val="nil"/>
              <w:right w:val="nil"/>
            </w:tcBorders>
          </w:tcPr>
          <w:p w:rsidR="00B04FB7" w:rsidRPr="0030374A" w:rsidRDefault="00614C4C" w:rsidP="00013BF3">
            <w:pPr>
              <w:rPr>
                <w:rFonts w:ascii="Palatino" w:hAnsi="Palatino" w:cs="Palatino"/>
                <w:lang w:val="fi-FI"/>
              </w:rPr>
            </w:pPr>
            <w:r w:rsidRPr="0030374A">
              <w:rPr>
                <w:rFonts w:ascii="Palatino" w:hAnsi="Palatino" w:cs="Palatino"/>
                <w:lang w:val="fi-FI"/>
              </w:rPr>
              <w:t>Päivämäärä</w:t>
            </w:r>
          </w:p>
          <w:p w:rsidR="00B04FB7" w:rsidRPr="0030374A" w:rsidRDefault="004B64D1" w:rsidP="00B77D1B">
            <w:pPr>
              <w:rPr>
                <w:lang w:val="fi-FI"/>
              </w:rPr>
            </w:pPr>
            <w:r>
              <w:rPr>
                <w:lang w:val="fi-FI"/>
              </w:rPr>
              <w:t>27. marraskuuta 2018</w:t>
            </w:r>
          </w:p>
        </w:tc>
        <w:tc>
          <w:tcPr>
            <w:tcW w:w="4168" w:type="dxa"/>
            <w:tcBorders>
              <w:top w:val="single" w:sz="6" w:space="0" w:color="auto"/>
              <w:left w:val="single" w:sz="6" w:space="0" w:color="auto"/>
              <w:bottom w:val="nil"/>
              <w:right w:val="single" w:sz="6" w:space="0" w:color="auto"/>
            </w:tcBorders>
          </w:tcPr>
          <w:p w:rsidR="00B04FB7" w:rsidRPr="0030374A" w:rsidRDefault="00B77D1B" w:rsidP="00013BF3">
            <w:pPr>
              <w:rPr>
                <w:rFonts w:ascii="Palatino" w:hAnsi="Palatino" w:cs="Palatino"/>
                <w:lang w:val="fi-FI"/>
              </w:rPr>
            </w:pPr>
            <w:r w:rsidRPr="0030374A">
              <w:rPr>
                <w:rFonts w:ascii="Palatino" w:hAnsi="Palatino" w:cs="Palatino"/>
                <w:lang w:val="fi-FI"/>
              </w:rPr>
              <w:t>Sivumäärä</w:t>
            </w:r>
          </w:p>
          <w:p w:rsidR="00B04FB7" w:rsidRPr="0030374A" w:rsidRDefault="001F0D49" w:rsidP="00013BF3">
            <w:pPr>
              <w:rPr>
                <w:lang w:val="fi-FI"/>
              </w:rPr>
            </w:pPr>
            <w:r>
              <w:rPr>
                <w:lang w:val="fi-FI"/>
              </w:rPr>
              <w:t>42</w:t>
            </w:r>
          </w:p>
        </w:tc>
      </w:tr>
      <w:tr w:rsidR="00B04FB7" w:rsidRPr="000F02BD" w:rsidTr="00C742CA">
        <w:trPr>
          <w:trHeight w:val="6009"/>
        </w:trPr>
        <w:tc>
          <w:tcPr>
            <w:tcW w:w="9630" w:type="dxa"/>
            <w:gridSpan w:val="2"/>
            <w:tcBorders>
              <w:top w:val="single" w:sz="6" w:space="0" w:color="auto"/>
              <w:left w:val="single" w:sz="6" w:space="0" w:color="auto"/>
              <w:bottom w:val="nil"/>
              <w:right w:val="single" w:sz="6" w:space="0" w:color="auto"/>
            </w:tcBorders>
          </w:tcPr>
          <w:p w:rsidR="00B04FB7" w:rsidRPr="0030374A" w:rsidRDefault="00B77D1B" w:rsidP="00013BF3">
            <w:pPr>
              <w:rPr>
                <w:rFonts w:ascii="Palatino" w:hAnsi="Palatino" w:cs="Palatino"/>
                <w:lang w:val="fi-FI"/>
              </w:rPr>
            </w:pPr>
            <w:r w:rsidRPr="0030374A">
              <w:rPr>
                <w:rFonts w:ascii="Palatino" w:hAnsi="Palatino" w:cs="Palatino"/>
                <w:lang w:val="fi-FI"/>
              </w:rPr>
              <w:t>Tiivistelmä</w:t>
            </w:r>
          </w:p>
          <w:p w:rsidR="0086774B" w:rsidRPr="0030374A" w:rsidRDefault="0086774B" w:rsidP="0086774B">
            <w:pPr>
              <w:rPr>
                <w:rFonts w:ascii="Palatino" w:hAnsi="Palatino" w:cs="Palatino"/>
                <w:lang w:val="fi-FI"/>
              </w:rPr>
            </w:pPr>
          </w:p>
          <w:p w:rsidR="001D1C87" w:rsidRDefault="001F0D49" w:rsidP="00883B95">
            <w:pPr>
              <w:pStyle w:val="Kappale2"/>
              <w:ind w:firstLine="0"/>
              <w:rPr>
                <w:rFonts w:ascii="Palatino" w:hAnsi="Palatino" w:cs="Palatino"/>
                <w:lang w:val="fi-FI"/>
              </w:rPr>
            </w:pPr>
            <w:r>
              <w:rPr>
                <w:rFonts w:ascii="Palatino" w:hAnsi="Palatino" w:cs="Palatino"/>
                <w:lang w:val="fi-FI"/>
              </w:rPr>
              <w:t>Tämän tutkielman</w:t>
            </w:r>
            <w:r w:rsidR="004B64D1" w:rsidRPr="004B64D1">
              <w:rPr>
                <w:rFonts w:ascii="Palatino" w:hAnsi="Palatino" w:cs="Palatino"/>
                <w:lang w:val="fi-FI"/>
              </w:rPr>
              <w:t xml:space="preserve"> tarkoituks</w:t>
            </w:r>
            <w:r w:rsidR="004B64D1">
              <w:rPr>
                <w:rFonts w:ascii="Palatino" w:hAnsi="Palatino" w:cs="Palatino"/>
                <w:lang w:val="fi-FI"/>
              </w:rPr>
              <w:t>ena on syventää innovaation ym</w:t>
            </w:r>
            <w:r w:rsidR="004B64D1" w:rsidRPr="004B64D1">
              <w:rPr>
                <w:rFonts w:ascii="Palatino" w:hAnsi="Palatino" w:cs="Palatino"/>
                <w:lang w:val="fi-FI"/>
              </w:rPr>
              <w:t>märtämistä kompleksisessa adaptiivisessa systeemissä yhdistäm</w:t>
            </w:r>
            <w:r w:rsidR="004B64D1">
              <w:rPr>
                <w:rFonts w:ascii="Palatino" w:hAnsi="Palatino" w:cs="Palatino"/>
                <w:lang w:val="fi-FI"/>
              </w:rPr>
              <w:t>ällä lyhyt kvalitatiivinen ana</w:t>
            </w:r>
            <w:r w:rsidR="004B64D1" w:rsidRPr="004B64D1">
              <w:rPr>
                <w:rFonts w:ascii="Palatino" w:hAnsi="Palatino" w:cs="Palatino"/>
                <w:lang w:val="fi-FI"/>
              </w:rPr>
              <w:t>lyysi matkapuhelinteollisuuden kompleksisuudesta ja kvantitatiivinen tu</w:t>
            </w:r>
            <w:r w:rsidR="004B64D1">
              <w:rPr>
                <w:rFonts w:ascii="Palatino" w:hAnsi="Palatino" w:cs="Palatino"/>
                <w:lang w:val="fi-FI"/>
              </w:rPr>
              <w:t>t</w:t>
            </w:r>
            <w:r w:rsidR="004B64D1" w:rsidRPr="004B64D1">
              <w:rPr>
                <w:rFonts w:ascii="Palatino" w:hAnsi="Palatino" w:cs="Palatino"/>
                <w:lang w:val="fi-FI"/>
              </w:rPr>
              <w:t>kimus noin 8020 matkapuhelimien empiiristen tietojen kanssa, jotka on julkais</w:t>
            </w:r>
            <w:r w:rsidR="004B64D1">
              <w:rPr>
                <w:rFonts w:ascii="Palatino" w:hAnsi="Palatino" w:cs="Palatino"/>
                <w:lang w:val="fi-FI"/>
              </w:rPr>
              <w:t>tu markkinoille viimeisten kah</w:t>
            </w:r>
            <w:r w:rsidR="004B64D1" w:rsidRPr="004B64D1">
              <w:rPr>
                <w:rFonts w:ascii="Palatino" w:hAnsi="Palatino" w:cs="Palatino"/>
                <w:lang w:val="fi-FI"/>
              </w:rPr>
              <w:t>den vuosikymmenen aikana.  Kompleksia kuvioita, käyttäytymistä</w:t>
            </w:r>
            <w:r w:rsidR="004B64D1">
              <w:rPr>
                <w:rFonts w:ascii="Palatino" w:hAnsi="Palatino" w:cs="Palatino"/>
                <w:lang w:val="fi-FI"/>
              </w:rPr>
              <w:t>, keskinäistä riippuvuutta</w:t>
            </w:r>
            <w:r w:rsidR="004B64D1" w:rsidRPr="004B64D1">
              <w:rPr>
                <w:rFonts w:ascii="Palatino" w:hAnsi="Palatino" w:cs="Palatino"/>
                <w:lang w:val="fi-FI"/>
              </w:rPr>
              <w:t xml:space="preserve"> ja muita teollisuusominaisuuksia matkapuhelinteollisuudessa analysoidaan huolellisesti valituilla tutkittavilla tutkimusmenetelmillä, jotka käsittel</w:t>
            </w:r>
            <w:r w:rsidR="004B64D1">
              <w:rPr>
                <w:rFonts w:ascii="Palatino" w:hAnsi="Palatino" w:cs="Palatino"/>
                <w:lang w:val="fi-FI"/>
              </w:rPr>
              <w:t>evät ei-normaaleja tietoja. Pi</w:t>
            </w:r>
            <w:r w:rsidR="004B64D1" w:rsidRPr="004B64D1">
              <w:rPr>
                <w:rFonts w:ascii="Palatino" w:hAnsi="Palatino" w:cs="Palatino"/>
                <w:lang w:val="fi-FI"/>
              </w:rPr>
              <w:t>ilotettu takaisinkytkentäsilmukka ehdotetaan teollisten ko</w:t>
            </w:r>
            <w:r w:rsidR="004B64D1">
              <w:rPr>
                <w:rFonts w:ascii="Palatino" w:hAnsi="Palatino" w:cs="Palatino"/>
                <w:lang w:val="fi-FI"/>
              </w:rPr>
              <w:t>mpleksisuutta koskevien havain</w:t>
            </w:r>
            <w:r w:rsidR="004B64D1" w:rsidRPr="004B64D1">
              <w:rPr>
                <w:rFonts w:ascii="Palatino" w:hAnsi="Palatino" w:cs="Palatino"/>
                <w:lang w:val="fi-FI"/>
              </w:rPr>
              <w:t xml:space="preserve">tojen lisäksi. Tällöin palautelenkkien, innovaatioiden, evoluution ja </w:t>
            </w:r>
            <w:proofErr w:type="spellStart"/>
            <w:proofErr w:type="gramStart"/>
            <w:r w:rsidR="004B64D1" w:rsidRPr="004B64D1">
              <w:rPr>
                <w:rFonts w:ascii="Palatino" w:hAnsi="Palatino" w:cs="Palatino"/>
                <w:lang w:val="fi-FI"/>
              </w:rPr>
              <w:t>yhteis</w:t>
            </w:r>
            <w:proofErr w:type="spellEnd"/>
            <w:r w:rsidR="004B64D1" w:rsidRPr="004B64D1">
              <w:rPr>
                <w:rFonts w:ascii="Palatino" w:hAnsi="Palatino" w:cs="Palatino"/>
                <w:lang w:val="fi-FI"/>
              </w:rPr>
              <w:t>-evoluution</w:t>
            </w:r>
            <w:proofErr w:type="gramEnd"/>
            <w:r w:rsidR="004B64D1" w:rsidRPr="004B64D1">
              <w:rPr>
                <w:rFonts w:ascii="Palatino" w:hAnsi="Palatino" w:cs="Palatino"/>
                <w:lang w:val="fi-FI"/>
              </w:rPr>
              <w:t xml:space="preserve"> välillä luodaan. Tämä tutkittava tutkimus merkitsee sitä, että organisatorinen ketteryys ja nopeus vastaukset ennusteiden sijaan ovat mahdollisesti kriittisiä komponentteja VUCA-kompleksisessa adaptiivisessa järjestelmässä.</w:t>
            </w:r>
          </w:p>
          <w:p w:rsidR="001D1C87" w:rsidRDefault="001D1C87" w:rsidP="00883B95">
            <w:pPr>
              <w:pStyle w:val="Kappale2"/>
              <w:ind w:firstLine="0"/>
              <w:rPr>
                <w:rFonts w:ascii="Palatino" w:hAnsi="Palatino" w:cs="Palatino"/>
                <w:lang w:val="fi-FI"/>
              </w:rPr>
            </w:pPr>
          </w:p>
          <w:p w:rsidR="001D1C87" w:rsidRDefault="001D1C87" w:rsidP="00883B95">
            <w:pPr>
              <w:pStyle w:val="Kappale2"/>
              <w:ind w:firstLine="0"/>
              <w:rPr>
                <w:rFonts w:ascii="Palatino" w:hAnsi="Palatino" w:cs="Palatino"/>
                <w:lang w:val="fi-FI"/>
              </w:rPr>
            </w:pPr>
          </w:p>
          <w:p w:rsidR="001D1C87" w:rsidRDefault="001D1C87" w:rsidP="00883B95">
            <w:pPr>
              <w:pStyle w:val="Kappale2"/>
              <w:ind w:firstLine="0"/>
              <w:rPr>
                <w:rFonts w:ascii="Palatino" w:hAnsi="Palatino" w:cs="Palatino"/>
                <w:lang w:val="fi-FI"/>
              </w:rPr>
            </w:pPr>
          </w:p>
          <w:p w:rsidR="001D1C87" w:rsidRDefault="001D1C87" w:rsidP="00883B95">
            <w:pPr>
              <w:pStyle w:val="Kappale2"/>
              <w:ind w:firstLine="0"/>
              <w:rPr>
                <w:rFonts w:ascii="Palatino" w:hAnsi="Palatino" w:cs="Palatino"/>
                <w:lang w:val="fi-FI"/>
              </w:rPr>
            </w:pPr>
          </w:p>
          <w:p w:rsidR="001D1C87" w:rsidRDefault="001D1C87" w:rsidP="00883B95">
            <w:pPr>
              <w:pStyle w:val="Kappale2"/>
              <w:ind w:firstLine="0"/>
              <w:rPr>
                <w:rFonts w:ascii="Palatino" w:hAnsi="Palatino" w:cs="Palatino"/>
                <w:lang w:val="fi-FI"/>
              </w:rPr>
            </w:pPr>
          </w:p>
          <w:p w:rsidR="004B64D1" w:rsidRDefault="004B64D1" w:rsidP="00883B95">
            <w:pPr>
              <w:pStyle w:val="Kappale2"/>
              <w:ind w:firstLine="0"/>
              <w:rPr>
                <w:rFonts w:ascii="Palatino" w:hAnsi="Palatino" w:cs="Palatino"/>
                <w:lang w:val="fi-FI"/>
              </w:rPr>
            </w:pPr>
          </w:p>
          <w:p w:rsidR="004B64D1" w:rsidRDefault="004B64D1" w:rsidP="00883B95">
            <w:pPr>
              <w:pStyle w:val="Kappale2"/>
              <w:ind w:firstLine="0"/>
              <w:rPr>
                <w:rFonts w:ascii="Palatino" w:hAnsi="Palatino" w:cs="Palatino"/>
                <w:lang w:val="fi-FI"/>
              </w:rPr>
            </w:pPr>
          </w:p>
          <w:p w:rsidR="004B64D1" w:rsidRDefault="004B64D1" w:rsidP="00883B95">
            <w:pPr>
              <w:pStyle w:val="Kappale2"/>
              <w:ind w:firstLine="0"/>
              <w:rPr>
                <w:rFonts w:ascii="Palatino" w:hAnsi="Palatino" w:cs="Palatino"/>
                <w:lang w:val="fi-FI"/>
              </w:rPr>
            </w:pPr>
          </w:p>
          <w:p w:rsidR="001D1C87" w:rsidRDefault="001D1C87" w:rsidP="00883B95">
            <w:pPr>
              <w:pStyle w:val="Kappale2"/>
              <w:ind w:firstLine="0"/>
              <w:rPr>
                <w:rFonts w:ascii="Palatino" w:hAnsi="Palatino" w:cs="Palatino"/>
                <w:lang w:val="fi-FI"/>
              </w:rPr>
            </w:pPr>
          </w:p>
          <w:p w:rsidR="001D1C87" w:rsidRDefault="001D1C87" w:rsidP="00883B95">
            <w:pPr>
              <w:pStyle w:val="Kappale2"/>
              <w:ind w:firstLine="0"/>
              <w:rPr>
                <w:rFonts w:ascii="Palatino" w:hAnsi="Palatino" w:cs="Palatino"/>
                <w:lang w:val="fi-FI"/>
              </w:rPr>
            </w:pPr>
          </w:p>
          <w:p w:rsidR="001D1C87" w:rsidRDefault="001D1C87" w:rsidP="00883B95">
            <w:pPr>
              <w:pStyle w:val="Kappale2"/>
              <w:ind w:firstLine="0"/>
              <w:rPr>
                <w:rFonts w:ascii="Palatino" w:hAnsi="Palatino" w:cs="Palatino"/>
                <w:lang w:val="fi-FI"/>
              </w:rPr>
            </w:pPr>
          </w:p>
          <w:p w:rsidR="001D1C87" w:rsidRDefault="001D1C87" w:rsidP="00883B95">
            <w:pPr>
              <w:pStyle w:val="Kappale2"/>
              <w:ind w:firstLine="0"/>
              <w:rPr>
                <w:rFonts w:ascii="Palatino" w:hAnsi="Palatino" w:cs="Palatino"/>
                <w:lang w:val="fi-FI"/>
              </w:rPr>
            </w:pPr>
          </w:p>
          <w:p w:rsidR="001D1C87" w:rsidRPr="0030374A" w:rsidRDefault="001D1C87" w:rsidP="00883B95">
            <w:pPr>
              <w:pStyle w:val="Kappale2"/>
              <w:ind w:firstLine="0"/>
              <w:rPr>
                <w:rFonts w:ascii="Palatino" w:hAnsi="Palatino" w:cs="Palatino"/>
                <w:lang w:val="fi-FI"/>
              </w:rPr>
            </w:pPr>
          </w:p>
        </w:tc>
      </w:tr>
      <w:tr w:rsidR="00B04FB7" w:rsidRPr="004B64D1" w:rsidTr="00013BF3">
        <w:trPr>
          <w:trHeight w:val="403"/>
        </w:trPr>
        <w:tc>
          <w:tcPr>
            <w:tcW w:w="9630" w:type="dxa"/>
            <w:gridSpan w:val="2"/>
            <w:tcBorders>
              <w:top w:val="single" w:sz="6" w:space="0" w:color="auto"/>
              <w:left w:val="single" w:sz="6" w:space="0" w:color="auto"/>
              <w:bottom w:val="nil"/>
              <w:right w:val="single" w:sz="6" w:space="0" w:color="auto"/>
            </w:tcBorders>
          </w:tcPr>
          <w:p w:rsidR="00B04FB7" w:rsidRPr="004B64D1" w:rsidRDefault="00B77D1B" w:rsidP="00013BF3">
            <w:pPr>
              <w:rPr>
                <w:rFonts w:ascii="Palatino" w:hAnsi="Palatino" w:cs="Palatino"/>
                <w:lang w:val="fi-FI"/>
              </w:rPr>
            </w:pPr>
            <w:r w:rsidRPr="004B64D1">
              <w:rPr>
                <w:rFonts w:ascii="Palatino" w:hAnsi="Palatino" w:cs="Palatino"/>
                <w:lang w:val="fi-FI"/>
              </w:rPr>
              <w:t>Asiasanat</w:t>
            </w:r>
          </w:p>
          <w:p w:rsidR="00B04FB7" w:rsidRPr="004B64D1" w:rsidRDefault="004B64D1" w:rsidP="00EE41C2">
            <w:pPr>
              <w:rPr>
                <w:lang w:val="fi-FI"/>
              </w:rPr>
            </w:pPr>
            <w:r w:rsidRPr="004B64D1">
              <w:rPr>
                <w:lang w:val="fi-FI"/>
              </w:rPr>
              <w:t xml:space="preserve">Kompleksisuusteoria, kompleksi adaptiivinen </w:t>
            </w:r>
            <w:r>
              <w:rPr>
                <w:lang w:val="fi-FI"/>
              </w:rPr>
              <w:t>systeemi, palaute silmukka, innovaatioi</w:t>
            </w:r>
            <w:r w:rsidRPr="004B64D1">
              <w:rPr>
                <w:lang w:val="fi-FI"/>
              </w:rPr>
              <w:t>den hallinta</w:t>
            </w:r>
          </w:p>
        </w:tc>
      </w:tr>
      <w:tr w:rsidR="00B04FB7" w:rsidRPr="0030374A" w:rsidTr="00CB1872">
        <w:trPr>
          <w:trHeight w:val="403"/>
        </w:trPr>
        <w:tc>
          <w:tcPr>
            <w:tcW w:w="9630" w:type="dxa"/>
            <w:gridSpan w:val="2"/>
            <w:tcBorders>
              <w:top w:val="single" w:sz="6" w:space="0" w:color="auto"/>
              <w:left w:val="single" w:sz="6" w:space="0" w:color="auto"/>
              <w:bottom w:val="single" w:sz="4" w:space="0" w:color="auto"/>
              <w:right w:val="single" w:sz="6" w:space="0" w:color="auto"/>
            </w:tcBorders>
          </w:tcPr>
          <w:p w:rsidR="00B04FB7" w:rsidRPr="0030374A" w:rsidRDefault="00B77D1B" w:rsidP="00013BF3">
            <w:pPr>
              <w:rPr>
                <w:rFonts w:ascii="Palatino" w:hAnsi="Palatino" w:cs="Palatino"/>
                <w:lang w:val="en-GB"/>
              </w:rPr>
            </w:pPr>
            <w:proofErr w:type="spellStart"/>
            <w:r w:rsidRPr="0030374A">
              <w:rPr>
                <w:rFonts w:ascii="Palatino" w:hAnsi="Palatino" w:cs="Palatino"/>
                <w:lang w:val="en-GB"/>
              </w:rPr>
              <w:t>Säilytyspaikka</w:t>
            </w:r>
            <w:proofErr w:type="spellEnd"/>
          </w:p>
          <w:p w:rsidR="00B04FB7" w:rsidRPr="0030374A" w:rsidRDefault="004B64D1" w:rsidP="00B77D1B">
            <w:pPr>
              <w:rPr>
                <w:lang w:val="en-GB"/>
              </w:rPr>
            </w:pPr>
            <w:r w:rsidRPr="004B64D1">
              <w:rPr>
                <w:noProof/>
                <w:lang w:val="fi-FI" w:eastAsia="fi-FI"/>
              </w:rPr>
              <w:t>Jyväskylä</w:t>
            </w:r>
            <w:r>
              <w:rPr>
                <w:noProof/>
                <w:lang w:val="fi-FI" w:eastAsia="fi-FI"/>
              </w:rPr>
              <w:t>n Yliopiston Kirjasto</w:t>
            </w:r>
          </w:p>
        </w:tc>
      </w:tr>
    </w:tbl>
    <w:p w:rsidR="00373B43" w:rsidRPr="0030374A" w:rsidRDefault="005D411C" w:rsidP="00411623">
      <w:pPr>
        <w:pStyle w:val="Otsikkoeisisllykseet"/>
        <w:spacing w:before="120"/>
        <w:rPr>
          <w:lang w:val="en-GB"/>
        </w:rPr>
      </w:pPr>
      <w:r w:rsidRPr="0030374A">
        <w:rPr>
          <w:lang w:val="en-GB"/>
        </w:rPr>
        <w:lastRenderedPageBreak/>
        <w:t>CONTENTS</w:t>
      </w:r>
    </w:p>
    <w:p w:rsidR="000D5C0C" w:rsidRDefault="002D786B">
      <w:pPr>
        <w:pStyle w:val="TOC1"/>
        <w:tabs>
          <w:tab w:val="left" w:pos="567"/>
          <w:tab w:val="right" w:leader="dot" w:pos="8495"/>
        </w:tabs>
        <w:rPr>
          <w:rFonts w:asciiTheme="minorHAnsi" w:eastAsiaTheme="minorEastAsia" w:hAnsiTheme="minorHAnsi" w:cstheme="minorBidi"/>
          <w:caps w:val="0"/>
          <w:noProof/>
          <w:lang w:val="fi-FI" w:eastAsia="en-US"/>
        </w:rPr>
      </w:pPr>
      <w:r w:rsidRPr="0030374A">
        <w:rPr>
          <w:lang w:val="en-GB"/>
        </w:rPr>
        <w:fldChar w:fldCharType="begin"/>
      </w:r>
      <w:r w:rsidRPr="0030374A">
        <w:rPr>
          <w:lang w:val="en-GB"/>
        </w:rPr>
        <w:instrText xml:space="preserve"> TOC \o "1-4" \h \z \u </w:instrText>
      </w:r>
      <w:r w:rsidRPr="0030374A">
        <w:rPr>
          <w:lang w:val="en-GB"/>
        </w:rPr>
        <w:fldChar w:fldCharType="separate"/>
      </w:r>
      <w:hyperlink w:anchor="_Toc531136698" w:history="1">
        <w:r w:rsidR="000D5C0C" w:rsidRPr="00A05797">
          <w:rPr>
            <w:rStyle w:val="Hyperlink"/>
            <w:noProof/>
            <w:lang w:val="en-GB"/>
          </w:rPr>
          <w:t>1</w:t>
        </w:r>
        <w:r w:rsidR="000D5C0C">
          <w:rPr>
            <w:rFonts w:asciiTheme="minorHAnsi" w:eastAsiaTheme="minorEastAsia" w:hAnsiTheme="minorHAnsi" w:cstheme="minorBidi"/>
            <w:caps w:val="0"/>
            <w:noProof/>
            <w:lang w:val="fi-FI" w:eastAsia="en-US"/>
          </w:rPr>
          <w:tab/>
        </w:r>
        <w:r w:rsidR="000D5C0C" w:rsidRPr="00A05797">
          <w:rPr>
            <w:rStyle w:val="Hyperlink"/>
            <w:noProof/>
            <w:lang w:val="en-GB"/>
          </w:rPr>
          <w:t>introduction</w:t>
        </w:r>
        <w:r w:rsidR="000D5C0C">
          <w:rPr>
            <w:noProof/>
            <w:webHidden/>
          </w:rPr>
          <w:tab/>
        </w:r>
        <w:r w:rsidR="000D5C0C">
          <w:rPr>
            <w:noProof/>
            <w:webHidden/>
          </w:rPr>
          <w:fldChar w:fldCharType="begin"/>
        </w:r>
        <w:r w:rsidR="000D5C0C">
          <w:rPr>
            <w:noProof/>
            <w:webHidden/>
          </w:rPr>
          <w:instrText xml:space="preserve"> PAGEREF _Toc531136698 \h </w:instrText>
        </w:r>
        <w:r w:rsidR="000D5C0C">
          <w:rPr>
            <w:noProof/>
            <w:webHidden/>
          </w:rPr>
        </w:r>
        <w:r w:rsidR="000D5C0C">
          <w:rPr>
            <w:noProof/>
            <w:webHidden/>
          </w:rPr>
          <w:fldChar w:fldCharType="separate"/>
        </w:r>
        <w:r w:rsidR="00CE61BF">
          <w:rPr>
            <w:noProof/>
            <w:webHidden/>
          </w:rPr>
          <w:t>7</w:t>
        </w:r>
        <w:r w:rsidR="000D5C0C">
          <w:rPr>
            <w:noProof/>
            <w:webHidden/>
          </w:rPr>
          <w:fldChar w:fldCharType="end"/>
        </w:r>
      </w:hyperlink>
    </w:p>
    <w:p w:rsidR="000D5C0C" w:rsidRDefault="000D5C0C">
      <w:pPr>
        <w:pStyle w:val="TOC1"/>
        <w:tabs>
          <w:tab w:val="left" w:pos="567"/>
          <w:tab w:val="right" w:leader="dot" w:pos="8495"/>
        </w:tabs>
        <w:rPr>
          <w:rFonts w:asciiTheme="minorHAnsi" w:eastAsiaTheme="minorEastAsia" w:hAnsiTheme="minorHAnsi" w:cstheme="minorBidi"/>
          <w:caps w:val="0"/>
          <w:noProof/>
          <w:lang w:val="fi-FI" w:eastAsia="en-US"/>
        </w:rPr>
      </w:pPr>
      <w:hyperlink w:anchor="_Toc531136699" w:history="1">
        <w:r w:rsidRPr="00A05797">
          <w:rPr>
            <w:rStyle w:val="Hyperlink"/>
            <w:noProof/>
            <w:lang w:val="en-GB"/>
          </w:rPr>
          <w:t>2</w:t>
        </w:r>
        <w:r>
          <w:rPr>
            <w:rFonts w:asciiTheme="minorHAnsi" w:eastAsiaTheme="minorEastAsia" w:hAnsiTheme="minorHAnsi" w:cstheme="minorBidi"/>
            <w:caps w:val="0"/>
            <w:noProof/>
            <w:lang w:val="fi-FI" w:eastAsia="en-US"/>
          </w:rPr>
          <w:tab/>
        </w:r>
        <w:r w:rsidRPr="00A05797">
          <w:rPr>
            <w:rStyle w:val="Hyperlink"/>
            <w:noProof/>
            <w:lang w:val="en-GB"/>
          </w:rPr>
          <w:t>Literature Review</w:t>
        </w:r>
        <w:r>
          <w:rPr>
            <w:noProof/>
            <w:webHidden/>
          </w:rPr>
          <w:tab/>
        </w:r>
        <w:r>
          <w:rPr>
            <w:noProof/>
            <w:webHidden/>
          </w:rPr>
          <w:fldChar w:fldCharType="begin"/>
        </w:r>
        <w:r>
          <w:rPr>
            <w:noProof/>
            <w:webHidden/>
          </w:rPr>
          <w:instrText xml:space="preserve"> PAGEREF _Toc531136699 \h </w:instrText>
        </w:r>
        <w:r>
          <w:rPr>
            <w:noProof/>
            <w:webHidden/>
          </w:rPr>
        </w:r>
        <w:r>
          <w:rPr>
            <w:noProof/>
            <w:webHidden/>
          </w:rPr>
          <w:fldChar w:fldCharType="separate"/>
        </w:r>
        <w:r w:rsidR="00CE61BF">
          <w:rPr>
            <w:noProof/>
            <w:webHidden/>
          </w:rPr>
          <w:t>9</w:t>
        </w:r>
        <w:r>
          <w:rPr>
            <w:noProof/>
            <w:webHidden/>
          </w:rPr>
          <w:fldChar w:fldCharType="end"/>
        </w:r>
      </w:hyperlink>
    </w:p>
    <w:p w:rsidR="000D5C0C" w:rsidRDefault="000D5C0C">
      <w:pPr>
        <w:pStyle w:val="TOC2"/>
        <w:rPr>
          <w:rFonts w:asciiTheme="minorHAnsi" w:eastAsiaTheme="minorEastAsia" w:hAnsiTheme="minorHAnsi" w:cstheme="minorBidi"/>
          <w:noProof/>
          <w:lang w:val="fi-FI" w:eastAsia="en-US"/>
        </w:rPr>
      </w:pPr>
      <w:hyperlink w:anchor="_Toc531136700" w:history="1">
        <w:r w:rsidRPr="00A05797">
          <w:rPr>
            <w:rStyle w:val="Hyperlink"/>
            <w:noProof/>
            <w:lang w:val="en-GB"/>
          </w:rPr>
          <w:t>2.1</w:t>
        </w:r>
        <w:r>
          <w:rPr>
            <w:rFonts w:asciiTheme="minorHAnsi" w:eastAsiaTheme="minorEastAsia" w:hAnsiTheme="minorHAnsi" w:cstheme="minorBidi"/>
            <w:noProof/>
            <w:lang w:val="fi-FI" w:eastAsia="en-US"/>
          </w:rPr>
          <w:tab/>
        </w:r>
        <w:r w:rsidRPr="00A05797">
          <w:rPr>
            <w:rStyle w:val="Hyperlink"/>
            <w:noProof/>
            <w:lang w:val="en-GB"/>
          </w:rPr>
          <w:t>Complexity Analysis in Economics and Management Theory</w:t>
        </w:r>
        <w:r>
          <w:rPr>
            <w:noProof/>
            <w:webHidden/>
          </w:rPr>
          <w:tab/>
        </w:r>
        <w:r>
          <w:rPr>
            <w:noProof/>
            <w:webHidden/>
          </w:rPr>
          <w:fldChar w:fldCharType="begin"/>
        </w:r>
        <w:r>
          <w:rPr>
            <w:noProof/>
            <w:webHidden/>
          </w:rPr>
          <w:instrText xml:space="preserve"> PAGEREF _Toc531136700 \h </w:instrText>
        </w:r>
        <w:r>
          <w:rPr>
            <w:noProof/>
            <w:webHidden/>
          </w:rPr>
        </w:r>
        <w:r>
          <w:rPr>
            <w:noProof/>
            <w:webHidden/>
          </w:rPr>
          <w:fldChar w:fldCharType="separate"/>
        </w:r>
        <w:r w:rsidR="00CE61BF">
          <w:rPr>
            <w:noProof/>
            <w:webHidden/>
          </w:rPr>
          <w:t>9</w:t>
        </w:r>
        <w:r>
          <w:rPr>
            <w:noProof/>
            <w:webHidden/>
          </w:rPr>
          <w:fldChar w:fldCharType="end"/>
        </w:r>
      </w:hyperlink>
    </w:p>
    <w:p w:rsidR="000D5C0C" w:rsidRDefault="000D5C0C">
      <w:pPr>
        <w:pStyle w:val="TOC2"/>
        <w:rPr>
          <w:rFonts w:asciiTheme="minorHAnsi" w:eastAsiaTheme="minorEastAsia" w:hAnsiTheme="minorHAnsi" w:cstheme="minorBidi"/>
          <w:noProof/>
          <w:lang w:val="fi-FI" w:eastAsia="en-US"/>
        </w:rPr>
      </w:pPr>
      <w:hyperlink w:anchor="_Toc531136701" w:history="1">
        <w:r w:rsidRPr="00A05797">
          <w:rPr>
            <w:rStyle w:val="Hyperlink"/>
            <w:noProof/>
            <w:lang w:val="en-GB"/>
          </w:rPr>
          <w:t>2.2</w:t>
        </w:r>
        <w:r>
          <w:rPr>
            <w:rFonts w:asciiTheme="minorHAnsi" w:eastAsiaTheme="minorEastAsia" w:hAnsiTheme="minorHAnsi" w:cstheme="minorBidi"/>
            <w:noProof/>
            <w:lang w:val="fi-FI" w:eastAsia="en-US"/>
          </w:rPr>
          <w:tab/>
        </w:r>
        <w:r w:rsidRPr="00A05797">
          <w:rPr>
            <w:rStyle w:val="Hyperlink"/>
            <w:noProof/>
          </w:rPr>
          <w:t>Complex Adaptive System and VUCA Environment</w:t>
        </w:r>
        <w:r>
          <w:rPr>
            <w:noProof/>
            <w:webHidden/>
          </w:rPr>
          <w:tab/>
        </w:r>
        <w:r>
          <w:rPr>
            <w:noProof/>
            <w:webHidden/>
          </w:rPr>
          <w:fldChar w:fldCharType="begin"/>
        </w:r>
        <w:r>
          <w:rPr>
            <w:noProof/>
            <w:webHidden/>
          </w:rPr>
          <w:instrText xml:space="preserve"> PAGEREF _Toc531136701 \h </w:instrText>
        </w:r>
        <w:r>
          <w:rPr>
            <w:noProof/>
            <w:webHidden/>
          </w:rPr>
        </w:r>
        <w:r>
          <w:rPr>
            <w:noProof/>
            <w:webHidden/>
          </w:rPr>
          <w:fldChar w:fldCharType="separate"/>
        </w:r>
        <w:r w:rsidR="00CE61BF">
          <w:rPr>
            <w:noProof/>
            <w:webHidden/>
          </w:rPr>
          <w:t>10</w:t>
        </w:r>
        <w:r>
          <w:rPr>
            <w:noProof/>
            <w:webHidden/>
          </w:rPr>
          <w:fldChar w:fldCharType="end"/>
        </w:r>
      </w:hyperlink>
    </w:p>
    <w:p w:rsidR="000D5C0C" w:rsidRDefault="000D5C0C">
      <w:pPr>
        <w:pStyle w:val="TOC2"/>
        <w:rPr>
          <w:rFonts w:asciiTheme="minorHAnsi" w:eastAsiaTheme="minorEastAsia" w:hAnsiTheme="minorHAnsi" w:cstheme="minorBidi"/>
          <w:noProof/>
          <w:lang w:val="fi-FI" w:eastAsia="en-US"/>
        </w:rPr>
      </w:pPr>
      <w:hyperlink w:anchor="_Toc531136702" w:history="1">
        <w:r w:rsidRPr="00A05797">
          <w:rPr>
            <w:rStyle w:val="Hyperlink"/>
            <w:noProof/>
          </w:rPr>
          <w:t>2.3</w:t>
        </w:r>
        <w:r>
          <w:rPr>
            <w:rFonts w:asciiTheme="minorHAnsi" w:eastAsiaTheme="minorEastAsia" w:hAnsiTheme="minorHAnsi" w:cstheme="minorBidi"/>
            <w:noProof/>
            <w:lang w:val="fi-FI" w:eastAsia="en-US"/>
          </w:rPr>
          <w:tab/>
        </w:r>
        <w:r w:rsidRPr="00A05797">
          <w:rPr>
            <w:rStyle w:val="Hyperlink"/>
            <w:noProof/>
          </w:rPr>
          <w:t>Exploratory Data Mining Applied in Business Studies</w:t>
        </w:r>
        <w:r>
          <w:rPr>
            <w:noProof/>
            <w:webHidden/>
          </w:rPr>
          <w:tab/>
        </w:r>
        <w:r>
          <w:rPr>
            <w:noProof/>
            <w:webHidden/>
          </w:rPr>
          <w:fldChar w:fldCharType="begin"/>
        </w:r>
        <w:r>
          <w:rPr>
            <w:noProof/>
            <w:webHidden/>
          </w:rPr>
          <w:instrText xml:space="preserve"> PAGEREF _Toc531136702 \h </w:instrText>
        </w:r>
        <w:r>
          <w:rPr>
            <w:noProof/>
            <w:webHidden/>
          </w:rPr>
        </w:r>
        <w:r>
          <w:rPr>
            <w:noProof/>
            <w:webHidden/>
          </w:rPr>
          <w:fldChar w:fldCharType="separate"/>
        </w:r>
        <w:r w:rsidR="00CE61BF">
          <w:rPr>
            <w:noProof/>
            <w:webHidden/>
          </w:rPr>
          <w:t>12</w:t>
        </w:r>
        <w:r>
          <w:rPr>
            <w:noProof/>
            <w:webHidden/>
          </w:rPr>
          <w:fldChar w:fldCharType="end"/>
        </w:r>
      </w:hyperlink>
    </w:p>
    <w:p w:rsidR="000D5C0C" w:rsidRDefault="000D5C0C">
      <w:pPr>
        <w:pStyle w:val="TOC1"/>
        <w:tabs>
          <w:tab w:val="left" w:pos="567"/>
          <w:tab w:val="right" w:leader="dot" w:pos="8495"/>
        </w:tabs>
        <w:rPr>
          <w:rFonts w:asciiTheme="minorHAnsi" w:eastAsiaTheme="minorEastAsia" w:hAnsiTheme="minorHAnsi" w:cstheme="minorBidi"/>
          <w:caps w:val="0"/>
          <w:noProof/>
          <w:lang w:val="fi-FI" w:eastAsia="en-US"/>
        </w:rPr>
      </w:pPr>
      <w:hyperlink w:anchor="_Toc531136703" w:history="1">
        <w:r w:rsidRPr="00A05797">
          <w:rPr>
            <w:rStyle w:val="Hyperlink"/>
            <w:noProof/>
            <w:lang w:val="en-GB"/>
          </w:rPr>
          <w:t>3</w:t>
        </w:r>
        <w:r>
          <w:rPr>
            <w:rFonts w:asciiTheme="minorHAnsi" w:eastAsiaTheme="minorEastAsia" w:hAnsiTheme="minorHAnsi" w:cstheme="minorBidi"/>
            <w:caps w:val="0"/>
            <w:noProof/>
            <w:lang w:val="fi-FI" w:eastAsia="en-US"/>
          </w:rPr>
          <w:tab/>
        </w:r>
        <w:r w:rsidRPr="00A05797">
          <w:rPr>
            <w:rStyle w:val="Hyperlink"/>
            <w:noProof/>
            <w:lang w:val="en-GB"/>
          </w:rPr>
          <w:t>Mobile Phone Industry as a Complex Adaptive System</w:t>
        </w:r>
        <w:r>
          <w:rPr>
            <w:noProof/>
            <w:webHidden/>
          </w:rPr>
          <w:tab/>
        </w:r>
        <w:r>
          <w:rPr>
            <w:noProof/>
            <w:webHidden/>
          </w:rPr>
          <w:fldChar w:fldCharType="begin"/>
        </w:r>
        <w:r>
          <w:rPr>
            <w:noProof/>
            <w:webHidden/>
          </w:rPr>
          <w:instrText xml:space="preserve"> PAGEREF _Toc531136703 \h </w:instrText>
        </w:r>
        <w:r>
          <w:rPr>
            <w:noProof/>
            <w:webHidden/>
          </w:rPr>
        </w:r>
        <w:r>
          <w:rPr>
            <w:noProof/>
            <w:webHidden/>
          </w:rPr>
          <w:fldChar w:fldCharType="separate"/>
        </w:r>
        <w:r w:rsidR="00CE61BF">
          <w:rPr>
            <w:noProof/>
            <w:webHidden/>
          </w:rPr>
          <w:t>13</w:t>
        </w:r>
        <w:r>
          <w:rPr>
            <w:noProof/>
            <w:webHidden/>
          </w:rPr>
          <w:fldChar w:fldCharType="end"/>
        </w:r>
      </w:hyperlink>
    </w:p>
    <w:p w:rsidR="000D5C0C" w:rsidRDefault="000D5C0C">
      <w:pPr>
        <w:pStyle w:val="TOC2"/>
        <w:rPr>
          <w:rFonts w:asciiTheme="minorHAnsi" w:eastAsiaTheme="minorEastAsia" w:hAnsiTheme="minorHAnsi" w:cstheme="minorBidi"/>
          <w:noProof/>
          <w:lang w:val="fi-FI" w:eastAsia="en-US"/>
        </w:rPr>
      </w:pPr>
      <w:hyperlink w:anchor="_Toc531136704" w:history="1">
        <w:r w:rsidRPr="00A05797">
          <w:rPr>
            <w:rStyle w:val="Hyperlink"/>
            <w:noProof/>
            <w:lang w:val="en-GB"/>
          </w:rPr>
          <w:t>3.1</w:t>
        </w:r>
        <w:r>
          <w:rPr>
            <w:rFonts w:asciiTheme="minorHAnsi" w:eastAsiaTheme="minorEastAsia" w:hAnsiTheme="minorHAnsi" w:cstheme="minorBidi"/>
            <w:noProof/>
            <w:lang w:val="fi-FI" w:eastAsia="en-US"/>
          </w:rPr>
          <w:tab/>
        </w:r>
        <w:r w:rsidRPr="00A05797">
          <w:rPr>
            <w:rStyle w:val="Hyperlink"/>
            <w:noProof/>
            <w:lang w:val="en-GB"/>
          </w:rPr>
          <w:t>Industry Complexity in the VUCA Environment</w:t>
        </w:r>
        <w:r>
          <w:rPr>
            <w:noProof/>
            <w:webHidden/>
          </w:rPr>
          <w:tab/>
        </w:r>
        <w:r>
          <w:rPr>
            <w:noProof/>
            <w:webHidden/>
          </w:rPr>
          <w:fldChar w:fldCharType="begin"/>
        </w:r>
        <w:r>
          <w:rPr>
            <w:noProof/>
            <w:webHidden/>
          </w:rPr>
          <w:instrText xml:space="preserve"> PAGEREF _Toc531136704 \h </w:instrText>
        </w:r>
        <w:r>
          <w:rPr>
            <w:noProof/>
            <w:webHidden/>
          </w:rPr>
        </w:r>
        <w:r>
          <w:rPr>
            <w:noProof/>
            <w:webHidden/>
          </w:rPr>
          <w:fldChar w:fldCharType="separate"/>
        </w:r>
        <w:r w:rsidR="00CE61BF">
          <w:rPr>
            <w:noProof/>
            <w:webHidden/>
          </w:rPr>
          <w:t>13</w:t>
        </w:r>
        <w:r>
          <w:rPr>
            <w:noProof/>
            <w:webHidden/>
          </w:rPr>
          <w:fldChar w:fldCharType="end"/>
        </w:r>
      </w:hyperlink>
    </w:p>
    <w:p w:rsidR="000D5C0C" w:rsidRDefault="000D5C0C">
      <w:pPr>
        <w:pStyle w:val="TOC2"/>
        <w:rPr>
          <w:rFonts w:asciiTheme="minorHAnsi" w:eastAsiaTheme="minorEastAsia" w:hAnsiTheme="minorHAnsi" w:cstheme="minorBidi"/>
          <w:noProof/>
          <w:lang w:val="fi-FI" w:eastAsia="en-US"/>
        </w:rPr>
      </w:pPr>
      <w:hyperlink w:anchor="_Toc531136705" w:history="1">
        <w:r w:rsidRPr="00A05797">
          <w:rPr>
            <w:rStyle w:val="Hyperlink"/>
            <w:noProof/>
            <w:lang w:val="en-GB"/>
          </w:rPr>
          <w:t>3.2</w:t>
        </w:r>
        <w:r>
          <w:rPr>
            <w:rFonts w:asciiTheme="minorHAnsi" w:eastAsiaTheme="minorEastAsia" w:hAnsiTheme="minorHAnsi" w:cstheme="minorBidi"/>
            <w:noProof/>
            <w:lang w:val="fi-FI" w:eastAsia="en-US"/>
          </w:rPr>
          <w:tab/>
        </w:r>
        <w:r w:rsidRPr="00A05797">
          <w:rPr>
            <w:rStyle w:val="Hyperlink"/>
            <w:noProof/>
            <w:lang w:val="en-GB"/>
          </w:rPr>
          <w:t>Innovation, Evolution and Adaptation</w:t>
        </w:r>
        <w:r>
          <w:rPr>
            <w:noProof/>
            <w:webHidden/>
          </w:rPr>
          <w:tab/>
        </w:r>
        <w:r>
          <w:rPr>
            <w:noProof/>
            <w:webHidden/>
          </w:rPr>
          <w:fldChar w:fldCharType="begin"/>
        </w:r>
        <w:r>
          <w:rPr>
            <w:noProof/>
            <w:webHidden/>
          </w:rPr>
          <w:instrText xml:space="preserve"> PAGEREF _Toc531136705 \h </w:instrText>
        </w:r>
        <w:r>
          <w:rPr>
            <w:noProof/>
            <w:webHidden/>
          </w:rPr>
        </w:r>
        <w:r>
          <w:rPr>
            <w:noProof/>
            <w:webHidden/>
          </w:rPr>
          <w:fldChar w:fldCharType="separate"/>
        </w:r>
        <w:r w:rsidR="00CE61BF">
          <w:rPr>
            <w:noProof/>
            <w:webHidden/>
          </w:rPr>
          <w:t>16</w:t>
        </w:r>
        <w:r>
          <w:rPr>
            <w:noProof/>
            <w:webHidden/>
          </w:rPr>
          <w:fldChar w:fldCharType="end"/>
        </w:r>
      </w:hyperlink>
    </w:p>
    <w:p w:rsidR="000D5C0C" w:rsidRDefault="000D5C0C">
      <w:pPr>
        <w:pStyle w:val="TOC2"/>
        <w:rPr>
          <w:rFonts w:asciiTheme="minorHAnsi" w:eastAsiaTheme="minorEastAsia" w:hAnsiTheme="minorHAnsi" w:cstheme="minorBidi"/>
          <w:noProof/>
          <w:lang w:val="fi-FI" w:eastAsia="en-US"/>
        </w:rPr>
      </w:pPr>
      <w:hyperlink w:anchor="_Toc531136706" w:history="1">
        <w:r w:rsidRPr="00A05797">
          <w:rPr>
            <w:rStyle w:val="Hyperlink"/>
            <w:noProof/>
            <w:lang w:val="en-GB"/>
          </w:rPr>
          <w:t>3.3</w:t>
        </w:r>
        <w:r>
          <w:rPr>
            <w:rFonts w:asciiTheme="minorHAnsi" w:eastAsiaTheme="minorEastAsia" w:hAnsiTheme="minorHAnsi" w:cstheme="minorBidi"/>
            <w:noProof/>
            <w:lang w:val="fi-FI" w:eastAsia="en-US"/>
          </w:rPr>
          <w:tab/>
        </w:r>
        <w:r w:rsidRPr="00A05797">
          <w:rPr>
            <w:rStyle w:val="Hyperlink"/>
            <w:noProof/>
            <w:lang w:val="en-GB"/>
          </w:rPr>
          <w:t>Assumptions for Complexity Analysis</w:t>
        </w:r>
        <w:r>
          <w:rPr>
            <w:noProof/>
            <w:webHidden/>
          </w:rPr>
          <w:tab/>
        </w:r>
        <w:r>
          <w:rPr>
            <w:noProof/>
            <w:webHidden/>
          </w:rPr>
          <w:fldChar w:fldCharType="begin"/>
        </w:r>
        <w:r>
          <w:rPr>
            <w:noProof/>
            <w:webHidden/>
          </w:rPr>
          <w:instrText xml:space="preserve"> PAGEREF _Toc531136706 \h </w:instrText>
        </w:r>
        <w:r>
          <w:rPr>
            <w:noProof/>
            <w:webHidden/>
          </w:rPr>
        </w:r>
        <w:r>
          <w:rPr>
            <w:noProof/>
            <w:webHidden/>
          </w:rPr>
          <w:fldChar w:fldCharType="separate"/>
        </w:r>
        <w:r w:rsidR="00CE61BF">
          <w:rPr>
            <w:noProof/>
            <w:webHidden/>
          </w:rPr>
          <w:t>16</w:t>
        </w:r>
        <w:r>
          <w:rPr>
            <w:noProof/>
            <w:webHidden/>
          </w:rPr>
          <w:fldChar w:fldCharType="end"/>
        </w:r>
      </w:hyperlink>
    </w:p>
    <w:p w:rsidR="000D5C0C" w:rsidRDefault="000D5C0C">
      <w:pPr>
        <w:pStyle w:val="TOC1"/>
        <w:tabs>
          <w:tab w:val="left" w:pos="567"/>
          <w:tab w:val="right" w:leader="dot" w:pos="8495"/>
        </w:tabs>
        <w:rPr>
          <w:rFonts w:asciiTheme="minorHAnsi" w:eastAsiaTheme="minorEastAsia" w:hAnsiTheme="minorHAnsi" w:cstheme="minorBidi"/>
          <w:caps w:val="0"/>
          <w:noProof/>
          <w:lang w:val="fi-FI" w:eastAsia="en-US"/>
        </w:rPr>
      </w:pPr>
      <w:hyperlink w:anchor="_Toc531136707" w:history="1">
        <w:r w:rsidRPr="00A05797">
          <w:rPr>
            <w:rStyle w:val="Hyperlink"/>
            <w:noProof/>
            <w:lang w:val="en-GB"/>
          </w:rPr>
          <w:t>4</w:t>
        </w:r>
        <w:r>
          <w:rPr>
            <w:rFonts w:asciiTheme="minorHAnsi" w:eastAsiaTheme="minorEastAsia" w:hAnsiTheme="minorHAnsi" w:cstheme="minorBidi"/>
            <w:caps w:val="0"/>
            <w:noProof/>
            <w:lang w:val="fi-FI" w:eastAsia="en-US"/>
          </w:rPr>
          <w:tab/>
        </w:r>
        <w:r w:rsidRPr="00A05797">
          <w:rPr>
            <w:rStyle w:val="Hyperlink"/>
            <w:noProof/>
            <w:lang w:val="en-GB"/>
          </w:rPr>
          <w:t>Data and Methodology</w:t>
        </w:r>
        <w:r>
          <w:rPr>
            <w:noProof/>
            <w:webHidden/>
          </w:rPr>
          <w:tab/>
        </w:r>
        <w:r>
          <w:rPr>
            <w:noProof/>
            <w:webHidden/>
          </w:rPr>
          <w:fldChar w:fldCharType="begin"/>
        </w:r>
        <w:r>
          <w:rPr>
            <w:noProof/>
            <w:webHidden/>
          </w:rPr>
          <w:instrText xml:space="preserve"> PAGEREF _Toc531136707 \h </w:instrText>
        </w:r>
        <w:r>
          <w:rPr>
            <w:noProof/>
            <w:webHidden/>
          </w:rPr>
        </w:r>
        <w:r>
          <w:rPr>
            <w:noProof/>
            <w:webHidden/>
          </w:rPr>
          <w:fldChar w:fldCharType="separate"/>
        </w:r>
        <w:r w:rsidR="00CE61BF">
          <w:rPr>
            <w:noProof/>
            <w:webHidden/>
          </w:rPr>
          <w:t>18</w:t>
        </w:r>
        <w:r>
          <w:rPr>
            <w:noProof/>
            <w:webHidden/>
          </w:rPr>
          <w:fldChar w:fldCharType="end"/>
        </w:r>
      </w:hyperlink>
    </w:p>
    <w:p w:rsidR="000D5C0C" w:rsidRDefault="000D5C0C">
      <w:pPr>
        <w:pStyle w:val="TOC2"/>
        <w:rPr>
          <w:rFonts w:asciiTheme="minorHAnsi" w:eastAsiaTheme="minorEastAsia" w:hAnsiTheme="minorHAnsi" w:cstheme="minorBidi"/>
          <w:noProof/>
          <w:lang w:val="fi-FI" w:eastAsia="en-US"/>
        </w:rPr>
      </w:pPr>
      <w:hyperlink w:anchor="_Toc531136708" w:history="1">
        <w:r w:rsidRPr="00A05797">
          <w:rPr>
            <w:rStyle w:val="Hyperlink"/>
            <w:noProof/>
            <w:lang w:val="en-GB"/>
          </w:rPr>
          <w:t>4.1</w:t>
        </w:r>
        <w:r>
          <w:rPr>
            <w:rFonts w:asciiTheme="minorHAnsi" w:eastAsiaTheme="minorEastAsia" w:hAnsiTheme="minorHAnsi" w:cstheme="minorBidi"/>
            <w:noProof/>
            <w:lang w:val="fi-FI" w:eastAsia="en-US"/>
          </w:rPr>
          <w:tab/>
        </w:r>
        <w:r w:rsidRPr="00A05797">
          <w:rPr>
            <w:rStyle w:val="Hyperlink"/>
            <w:noProof/>
            <w:lang w:val="en-GB"/>
          </w:rPr>
          <w:t>Data and Information Processing</w:t>
        </w:r>
        <w:r>
          <w:rPr>
            <w:noProof/>
            <w:webHidden/>
          </w:rPr>
          <w:tab/>
        </w:r>
        <w:r>
          <w:rPr>
            <w:noProof/>
            <w:webHidden/>
          </w:rPr>
          <w:fldChar w:fldCharType="begin"/>
        </w:r>
        <w:r>
          <w:rPr>
            <w:noProof/>
            <w:webHidden/>
          </w:rPr>
          <w:instrText xml:space="preserve"> PAGEREF _Toc531136708 \h </w:instrText>
        </w:r>
        <w:r>
          <w:rPr>
            <w:noProof/>
            <w:webHidden/>
          </w:rPr>
        </w:r>
        <w:r>
          <w:rPr>
            <w:noProof/>
            <w:webHidden/>
          </w:rPr>
          <w:fldChar w:fldCharType="separate"/>
        </w:r>
        <w:r w:rsidR="00CE61BF">
          <w:rPr>
            <w:noProof/>
            <w:webHidden/>
          </w:rPr>
          <w:t>18</w:t>
        </w:r>
        <w:r>
          <w:rPr>
            <w:noProof/>
            <w:webHidden/>
          </w:rPr>
          <w:fldChar w:fldCharType="end"/>
        </w:r>
      </w:hyperlink>
    </w:p>
    <w:p w:rsidR="000D5C0C" w:rsidRDefault="000D5C0C">
      <w:pPr>
        <w:pStyle w:val="TOC2"/>
        <w:rPr>
          <w:rFonts w:asciiTheme="minorHAnsi" w:eastAsiaTheme="minorEastAsia" w:hAnsiTheme="minorHAnsi" w:cstheme="minorBidi"/>
          <w:noProof/>
          <w:lang w:val="fi-FI" w:eastAsia="en-US"/>
        </w:rPr>
      </w:pPr>
      <w:hyperlink w:anchor="_Toc531136709" w:history="1">
        <w:r w:rsidRPr="00A05797">
          <w:rPr>
            <w:rStyle w:val="Hyperlink"/>
            <w:noProof/>
            <w:lang w:val="en-GB"/>
          </w:rPr>
          <w:t>4.2</w:t>
        </w:r>
        <w:r>
          <w:rPr>
            <w:rFonts w:asciiTheme="minorHAnsi" w:eastAsiaTheme="minorEastAsia" w:hAnsiTheme="minorHAnsi" w:cstheme="minorBidi"/>
            <w:noProof/>
            <w:lang w:val="fi-FI" w:eastAsia="en-US"/>
          </w:rPr>
          <w:tab/>
        </w:r>
        <w:r w:rsidRPr="00A05797">
          <w:rPr>
            <w:rStyle w:val="Hyperlink"/>
            <w:noProof/>
            <w:lang w:val="en-GB"/>
          </w:rPr>
          <w:t>Methodology</w:t>
        </w:r>
        <w:r>
          <w:rPr>
            <w:noProof/>
            <w:webHidden/>
          </w:rPr>
          <w:tab/>
        </w:r>
        <w:r>
          <w:rPr>
            <w:noProof/>
            <w:webHidden/>
          </w:rPr>
          <w:fldChar w:fldCharType="begin"/>
        </w:r>
        <w:r>
          <w:rPr>
            <w:noProof/>
            <w:webHidden/>
          </w:rPr>
          <w:instrText xml:space="preserve"> PAGEREF _Toc531136709 \h </w:instrText>
        </w:r>
        <w:r>
          <w:rPr>
            <w:noProof/>
            <w:webHidden/>
          </w:rPr>
        </w:r>
        <w:r>
          <w:rPr>
            <w:noProof/>
            <w:webHidden/>
          </w:rPr>
          <w:fldChar w:fldCharType="separate"/>
        </w:r>
        <w:r w:rsidR="00CE61BF">
          <w:rPr>
            <w:noProof/>
            <w:webHidden/>
          </w:rPr>
          <w:t>20</w:t>
        </w:r>
        <w:r>
          <w:rPr>
            <w:noProof/>
            <w:webHidden/>
          </w:rPr>
          <w:fldChar w:fldCharType="end"/>
        </w:r>
      </w:hyperlink>
    </w:p>
    <w:p w:rsidR="000D5C0C" w:rsidRDefault="000D5C0C">
      <w:pPr>
        <w:pStyle w:val="TOC1"/>
        <w:tabs>
          <w:tab w:val="left" w:pos="567"/>
          <w:tab w:val="right" w:leader="dot" w:pos="8495"/>
        </w:tabs>
        <w:rPr>
          <w:rFonts w:asciiTheme="minorHAnsi" w:eastAsiaTheme="minorEastAsia" w:hAnsiTheme="minorHAnsi" w:cstheme="minorBidi"/>
          <w:caps w:val="0"/>
          <w:noProof/>
          <w:lang w:val="fi-FI" w:eastAsia="en-US"/>
        </w:rPr>
      </w:pPr>
      <w:hyperlink w:anchor="_Toc531136710" w:history="1">
        <w:r w:rsidRPr="00A05797">
          <w:rPr>
            <w:rStyle w:val="Hyperlink"/>
            <w:noProof/>
            <w:lang w:val="en-GB"/>
          </w:rPr>
          <w:t>5</w:t>
        </w:r>
        <w:r>
          <w:rPr>
            <w:rFonts w:asciiTheme="minorHAnsi" w:eastAsiaTheme="minorEastAsia" w:hAnsiTheme="minorHAnsi" w:cstheme="minorBidi"/>
            <w:caps w:val="0"/>
            <w:noProof/>
            <w:lang w:val="fi-FI" w:eastAsia="en-US"/>
          </w:rPr>
          <w:tab/>
        </w:r>
        <w:r w:rsidRPr="00A05797">
          <w:rPr>
            <w:rStyle w:val="Hyperlink"/>
            <w:noProof/>
            <w:lang w:val="en-GB"/>
          </w:rPr>
          <w:t>Findings</w:t>
        </w:r>
        <w:r>
          <w:rPr>
            <w:noProof/>
            <w:webHidden/>
          </w:rPr>
          <w:tab/>
        </w:r>
        <w:r>
          <w:rPr>
            <w:noProof/>
            <w:webHidden/>
          </w:rPr>
          <w:fldChar w:fldCharType="begin"/>
        </w:r>
        <w:r>
          <w:rPr>
            <w:noProof/>
            <w:webHidden/>
          </w:rPr>
          <w:instrText xml:space="preserve"> PAGEREF _Toc531136710 \h </w:instrText>
        </w:r>
        <w:r>
          <w:rPr>
            <w:noProof/>
            <w:webHidden/>
          </w:rPr>
        </w:r>
        <w:r>
          <w:rPr>
            <w:noProof/>
            <w:webHidden/>
          </w:rPr>
          <w:fldChar w:fldCharType="separate"/>
        </w:r>
        <w:r w:rsidR="00CE61BF">
          <w:rPr>
            <w:noProof/>
            <w:webHidden/>
          </w:rPr>
          <w:t>21</w:t>
        </w:r>
        <w:r>
          <w:rPr>
            <w:noProof/>
            <w:webHidden/>
          </w:rPr>
          <w:fldChar w:fldCharType="end"/>
        </w:r>
      </w:hyperlink>
    </w:p>
    <w:p w:rsidR="000D5C0C" w:rsidRDefault="000D5C0C">
      <w:pPr>
        <w:pStyle w:val="TOC2"/>
        <w:rPr>
          <w:rFonts w:asciiTheme="minorHAnsi" w:eastAsiaTheme="minorEastAsia" w:hAnsiTheme="minorHAnsi" w:cstheme="minorBidi"/>
          <w:noProof/>
          <w:lang w:val="fi-FI" w:eastAsia="en-US"/>
        </w:rPr>
      </w:pPr>
      <w:hyperlink w:anchor="_Toc531136711" w:history="1">
        <w:r w:rsidRPr="00A05797">
          <w:rPr>
            <w:rStyle w:val="Hyperlink"/>
            <w:noProof/>
            <w:lang w:val="en-GB"/>
          </w:rPr>
          <w:t>5.1</w:t>
        </w:r>
        <w:r>
          <w:rPr>
            <w:rFonts w:asciiTheme="minorHAnsi" w:eastAsiaTheme="minorEastAsia" w:hAnsiTheme="minorHAnsi" w:cstheme="minorBidi"/>
            <w:noProof/>
            <w:lang w:val="fi-FI" w:eastAsia="en-US"/>
          </w:rPr>
          <w:tab/>
        </w:r>
        <w:r w:rsidRPr="00A05797">
          <w:rPr>
            <w:rStyle w:val="Hyperlink"/>
            <w:noProof/>
            <w:lang w:val="en-GB"/>
          </w:rPr>
          <w:t>From Innovation to Evolution</w:t>
        </w:r>
        <w:r>
          <w:rPr>
            <w:noProof/>
            <w:webHidden/>
          </w:rPr>
          <w:tab/>
        </w:r>
        <w:r>
          <w:rPr>
            <w:noProof/>
            <w:webHidden/>
          </w:rPr>
          <w:fldChar w:fldCharType="begin"/>
        </w:r>
        <w:r>
          <w:rPr>
            <w:noProof/>
            <w:webHidden/>
          </w:rPr>
          <w:instrText xml:space="preserve"> PAGEREF _Toc531136711 \h </w:instrText>
        </w:r>
        <w:r>
          <w:rPr>
            <w:noProof/>
            <w:webHidden/>
          </w:rPr>
        </w:r>
        <w:r>
          <w:rPr>
            <w:noProof/>
            <w:webHidden/>
          </w:rPr>
          <w:fldChar w:fldCharType="separate"/>
        </w:r>
        <w:r w:rsidR="00CE61BF">
          <w:rPr>
            <w:noProof/>
            <w:webHidden/>
          </w:rPr>
          <w:t>21</w:t>
        </w:r>
        <w:r>
          <w:rPr>
            <w:noProof/>
            <w:webHidden/>
          </w:rPr>
          <w:fldChar w:fldCharType="end"/>
        </w:r>
      </w:hyperlink>
    </w:p>
    <w:p w:rsidR="000D5C0C" w:rsidRDefault="000D5C0C">
      <w:pPr>
        <w:pStyle w:val="TOC2"/>
        <w:rPr>
          <w:rFonts w:asciiTheme="minorHAnsi" w:eastAsiaTheme="minorEastAsia" w:hAnsiTheme="minorHAnsi" w:cstheme="minorBidi"/>
          <w:noProof/>
          <w:lang w:val="fi-FI" w:eastAsia="en-US"/>
        </w:rPr>
      </w:pPr>
      <w:hyperlink w:anchor="_Toc531136712" w:history="1">
        <w:r w:rsidRPr="00A05797">
          <w:rPr>
            <w:rStyle w:val="Hyperlink"/>
            <w:noProof/>
            <w:lang w:val="en-GB"/>
          </w:rPr>
          <w:t>5.2</w:t>
        </w:r>
        <w:r>
          <w:rPr>
            <w:rFonts w:asciiTheme="minorHAnsi" w:eastAsiaTheme="minorEastAsia" w:hAnsiTheme="minorHAnsi" w:cstheme="minorBidi"/>
            <w:noProof/>
            <w:lang w:val="fi-FI" w:eastAsia="en-US"/>
          </w:rPr>
          <w:tab/>
        </w:r>
        <w:r w:rsidRPr="00A05797">
          <w:rPr>
            <w:rStyle w:val="Hyperlink"/>
            <w:noProof/>
            <w:lang w:val="en-GB"/>
          </w:rPr>
          <w:t>From Evolution to Co-evolution</w:t>
        </w:r>
        <w:r>
          <w:rPr>
            <w:noProof/>
            <w:webHidden/>
          </w:rPr>
          <w:tab/>
        </w:r>
        <w:r>
          <w:rPr>
            <w:noProof/>
            <w:webHidden/>
          </w:rPr>
          <w:fldChar w:fldCharType="begin"/>
        </w:r>
        <w:r>
          <w:rPr>
            <w:noProof/>
            <w:webHidden/>
          </w:rPr>
          <w:instrText xml:space="preserve"> PAGEREF _Toc531136712 \h </w:instrText>
        </w:r>
        <w:r>
          <w:rPr>
            <w:noProof/>
            <w:webHidden/>
          </w:rPr>
        </w:r>
        <w:r>
          <w:rPr>
            <w:noProof/>
            <w:webHidden/>
          </w:rPr>
          <w:fldChar w:fldCharType="separate"/>
        </w:r>
        <w:r w:rsidR="00CE61BF">
          <w:rPr>
            <w:noProof/>
            <w:webHidden/>
          </w:rPr>
          <w:t>24</w:t>
        </w:r>
        <w:r>
          <w:rPr>
            <w:noProof/>
            <w:webHidden/>
          </w:rPr>
          <w:fldChar w:fldCharType="end"/>
        </w:r>
      </w:hyperlink>
    </w:p>
    <w:p w:rsidR="000D5C0C" w:rsidRDefault="000D5C0C">
      <w:pPr>
        <w:pStyle w:val="TOC2"/>
        <w:rPr>
          <w:rFonts w:asciiTheme="minorHAnsi" w:eastAsiaTheme="minorEastAsia" w:hAnsiTheme="minorHAnsi" w:cstheme="minorBidi"/>
          <w:noProof/>
          <w:lang w:val="fi-FI" w:eastAsia="en-US"/>
        </w:rPr>
      </w:pPr>
      <w:hyperlink w:anchor="_Toc531136713" w:history="1">
        <w:r w:rsidRPr="00A05797">
          <w:rPr>
            <w:rStyle w:val="Hyperlink"/>
            <w:noProof/>
            <w:lang w:val="en-GB"/>
          </w:rPr>
          <w:t>5.3</w:t>
        </w:r>
        <w:r>
          <w:rPr>
            <w:rFonts w:asciiTheme="minorHAnsi" w:eastAsiaTheme="minorEastAsia" w:hAnsiTheme="minorHAnsi" w:cstheme="minorBidi"/>
            <w:noProof/>
            <w:lang w:val="fi-FI" w:eastAsia="en-US"/>
          </w:rPr>
          <w:tab/>
        </w:r>
        <w:r w:rsidRPr="00A05797">
          <w:rPr>
            <w:rStyle w:val="Hyperlink"/>
            <w:noProof/>
            <w:lang w:val="en-GB"/>
          </w:rPr>
          <w:t>Feedback Loop in the Hidden Layer</w:t>
        </w:r>
        <w:r>
          <w:rPr>
            <w:noProof/>
            <w:webHidden/>
          </w:rPr>
          <w:tab/>
        </w:r>
        <w:r>
          <w:rPr>
            <w:noProof/>
            <w:webHidden/>
          </w:rPr>
          <w:fldChar w:fldCharType="begin"/>
        </w:r>
        <w:r>
          <w:rPr>
            <w:noProof/>
            <w:webHidden/>
          </w:rPr>
          <w:instrText xml:space="preserve"> PAGEREF _Toc531136713 \h </w:instrText>
        </w:r>
        <w:r>
          <w:rPr>
            <w:noProof/>
            <w:webHidden/>
          </w:rPr>
        </w:r>
        <w:r>
          <w:rPr>
            <w:noProof/>
            <w:webHidden/>
          </w:rPr>
          <w:fldChar w:fldCharType="separate"/>
        </w:r>
        <w:r w:rsidR="00CE61BF">
          <w:rPr>
            <w:noProof/>
            <w:webHidden/>
          </w:rPr>
          <w:t>27</w:t>
        </w:r>
        <w:r>
          <w:rPr>
            <w:noProof/>
            <w:webHidden/>
          </w:rPr>
          <w:fldChar w:fldCharType="end"/>
        </w:r>
      </w:hyperlink>
    </w:p>
    <w:p w:rsidR="000D5C0C" w:rsidRDefault="000D5C0C">
      <w:pPr>
        <w:pStyle w:val="TOC1"/>
        <w:tabs>
          <w:tab w:val="left" w:pos="567"/>
          <w:tab w:val="right" w:leader="dot" w:pos="8495"/>
        </w:tabs>
        <w:rPr>
          <w:rFonts w:asciiTheme="minorHAnsi" w:eastAsiaTheme="minorEastAsia" w:hAnsiTheme="minorHAnsi" w:cstheme="minorBidi"/>
          <w:caps w:val="0"/>
          <w:noProof/>
          <w:lang w:val="fi-FI" w:eastAsia="en-US"/>
        </w:rPr>
      </w:pPr>
      <w:hyperlink w:anchor="_Toc531136714" w:history="1">
        <w:r w:rsidRPr="00A05797">
          <w:rPr>
            <w:rStyle w:val="Hyperlink"/>
            <w:noProof/>
            <w:lang w:val="en-GB"/>
          </w:rPr>
          <w:t>6</w:t>
        </w:r>
        <w:r>
          <w:rPr>
            <w:rFonts w:asciiTheme="minorHAnsi" w:eastAsiaTheme="minorEastAsia" w:hAnsiTheme="minorHAnsi" w:cstheme="minorBidi"/>
            <w:caps w:val="0"/>
            <w:noProof/>
            <w:lang w:val="fi-FI" w:eastAsia="en-US"/>
          </w:rPr>
          <w:tab/>
        </w:r>
        <w:r w:rsidRPr="00A05797">
          <w:rPr>
            <w:rStyle w:val="Hyperlink"/>
            <w:noProof/>
            <w:lang w:val="en-GB"/>
          </w:rPr>
          <w:t>Implications</w:t>
        </w:r>
        <w:r>
          <w:rPr>
            <w:noProof/>
            <w:webHidden/>
          </w:rPr>
          <w:tab/>
        </w:r>
        <w:r>
          <w:rPr>
            <w:noProof/>
            <w:webHidden/>
          </w:rPr>
          <w:fldChar w:fldCharType="begin"/>
        </w:r>
        <w:r>
          <w:rPr>
            <w:noProof/>
            <w:webHidden/>
          </w:rPr>
          <w:instrText xml:space="preserve"> PAGEREF _Toc531136714 \h </w:instrText>
        </w:r>
        <w:r>
          <w:rPr>
            <w:noProof/>
            <w:webHidden/>
          </w:rPr>
        </w:r>
        <w:r>
          <w:rPr>
            <w:noProof/>
            <w:webHidden/>
          </w:rPr>
          <w:fldChar w:fldCharType="separate"/>
        </w:r>
        <w:r w:rsidR="00CE61BF">
          <w:rPr>
            <w:noProof/>
            <w:webHidden/>
          </w:rPr>
          <w:t>29</w:t>
        </w:r>
        <w:r>
          <w:rPr>
            <w:noProof/>
            <w:webHidden/>
          </w:rPr>
          <w:fldChar w:fldCharType="end"/>
        </w:r>
      </w:hyperlink>
    </w:p>
    <w:p w:rsidR="000D5C0C" w:rsidRDefault="000D5C0C">
      <w:pPr>
        <w:pStyle w:val="TOC1"/>
        <w:tabs>
          <w:tab w:val="left" w:pos="567"/>
          <w:tab w:val="right" w:leader="dot" w:pos="8495"/>
        </w:tabs>
        <w:rPr>
          <w:rFonts w:asciiTheme="minorHAnsi" w:eastAsiaTheme="minorEastAsia" w:hAnsiTheme="minorHAnsi" w:cstheme="minorBidi"/>
          <w:caps w:val="0"/>
          <w:noProof/>
          <w:lang w:val="fi-FI" w:eastAsia="en-US"/>
        </w:rPr>
      </w:pPr>
      <w:hyperlink w:anchor="_Toc531136715" w:history="1">
        <w:r w:rsidRPr="00A05797">
          <w:rPr>
            <w:rStyle w:val="Hyperlink"/>
            <w:noProof/>
            <w:lang w:val="en-GB"/>
          </w:rPr>
          <w:t>7</w:t>
        </w:r>
        <w:r>
          <w:rPr>
            <w:rFonts w:asciiTheme="minorHAnsi" w:eastAsiaTheme="minorEastAsia" w:hAnsiTheme="minorHAnsi" w:cstheme="minorBidi"/>
            <w:caps w:val="0"/>
            <w:noProof/>
            <w:lang w:val="fi-FI" w:eastAsia="en-US"/>
          </w:rPr>
          <w:tab/>
        </w:r>
        <w:r w:rsidRPr="00A05797">
          <w:rPr>
            <w:rStyle w:val="Hyperlink"/>
            <w:noProof/>
            <w:lang w:val="en-GB"/>
          </w:rPr>
          <w:t>Discussion and Conclusion</w:t>
        </w:r>
        <w:r>
          <w:rPr>
            <w:noProof/>
            <w:webHidden/>
          </w:rPr>
          <w:tab/>
        </w:r>
        <w:r>
          <w:rPr>
            <w:noProof/>
            <w:webHidden/>
          </w:rPr>
          <w:fldChar w:fldCharType="begin"/>
        </w:r>
        <w:r>
          <w:rPr>
            <w:noProof/>
            <w:webHidden/>
          </w:rPr>
          <w:instrText xml:space="preserve"> PAGEREF _Toc531136715 \h </w:instrText>
        </w:r>
        <w:r>
          <w:rPr>
            <w:noProof/>
            <w:webHidden/>
          </w:rPr>
        </w:r>
        <w:r>
          <w:rPr>
            <w:noProof/>
            <w:webHidden/>
          </w:rPr>
          <w:fldChar w:fldCharType="separate"/>
        </w:r>
        <w:r w:rsidR="00CE61BF">
          <w:rPr>
            <w:noProof/>
            <w:webHidden/>
          </w:rPr>
          <w:t>32</w:t>
        </w:r>
        <w:r>
          <w:rPr>
            <w:noProof/>
            <w:webHidden/>
          </w:rPr>
          <w:fldChar w:fldCharType="end"/>
        </w:r>
      </w:hyperlink>
    </w:p>
    <w:p w:rsidR="000D5C0C" w:rsidRDefault="000D5C0C">
      <w:pPr>
        <w:pStyle w:val="TOC4"/>
        <w:tabs>
          <w:tab w:val="right" w:leader="dot" w:pos="8495"/>
        </w:tabs>
        <w:rPr>
          <w:rFonts w:asciiTheme="minorHAnsi" w:eastAsiaTheme="minorEastAsia" w:hAnsiTheme="minorHAnsi" w:cstheme="minorBidi"/>
          <w:noProof/>
          <w:lang w:val="fi-FI" w:eastAsia="en-US"/>
        </w:rPr>
      </w:pPr>
      <w:hyperlink w:anchor="_Toc531136716" w:history="1">
        <w:r w:rsidRPr="00A05797">
          <w:rPr>
            <w:rStyle w:val="Hyperlink"/>
            <w:noProof/>
            <w:lang w:val="sv-SE"/>
          </w:rPr>
          <w:t>REFERENCES</w:t>
        </w:r>
        <w:r>
          <w:rPr>
            <w:noProof/>
            <w:webHidden/>
          </w:rPr>
          <w:tab/>
        </w:r>
        <w:r>
          <w:rPr>
            <w:noProof/>
            <w:webHidden/>
          </w:rPr>
          <w:fldChar w:fldCharType="begin"/>
        </w:r>
        <w:r>
          <w:rPr>
            <w:noProof/>
            <w:webHidden/>
          </w:rPr>
          <w:instrText xml:space="preserve"> PAGEREF _Toc531136716 \h </w:instrText>
        </w:r>
        <w:r>
          <w:rPr>
            <w:noProof/>
            <w:webHidden/>
          </w:rPr>
        </w:r>
        <w:r>
          <w:rPr>
            <w:noProof/>
            <w:webHidden/>
          </w:rPr>
          <w:fldChar w:fldCharType="separate"/>
        </w:r>
        <w:r w:rsidR="00CE61BF">
          <w:rPr>
            <w:noProof/>
            <w:webHidden/>
          </w:rPr>
          <w:t>33</w:t>
        </w:r>
        <w:r>
          <w:rPr>
            <w:noProof/>
            <w:webHidden/>
          </w:rPr>
          <w:fldChar w:fldCharType="end"/>
        </w:r>
      </w:hyperlink>
    </w:p>
    <w:p w:rsidR="000D5C0C" w:rsidRDefault="000D5C0C">
      <w:pPr>
        <w:pStyle w:val="TOC4"/>
        <w:tabs>
          <w:tab w:val="left" w:pos="1920"/>
          <w:tab w:val="right" w:leader="dot" w:pos="8495"/>
        </w:tabs>
        <w:rPr>
          <w:rFonts w:asciiTheme="minorHAnsi" w:eastAsiaTheme="minorEastAsia" w:hAnsiTheme="minorHAnsi" w:cstheme="minorBidi"/>
          <w:noProof/>
          <w:lang w:val="fi-FI" w:eastAsia="en-US"/>
        </w:rPr>
      </w:pPr>
      <w:hyperlink w:anchor="_Toc531136717" w:history="1">
        <w:r w:rsidRPr="00A05797">
          <w:rPr>
            <w:rStyle w:val="Hyperlink"/>
            <w:noProof/>
            <w:lang w:val="en-GB"/>
          </w:rPr>
          <w:t>APPENDIX A</w:t>
        </w:r>
        <w:r>
          <w:rPr>
            <w:rFonts w:asciiTheme="minorHAnsi" w:eastAsiaTheme="minorEastAsia" w:hAnsiTheme="minorHAnsi" w:cstheme="minorBidi"/>
            <w:noProof/>
            <w:lang w:val="fi-FI" w:eastAsia="en-US"/>
          </w:rPr>
          <w:tab/>
        </w:r>
        <w:r w:rsidRPr="00A05797">
          <w:rPr>
            <w:rStyle w:val="Hyperlink"/>
            <w:noProof/>
            <w:lang w:val="en-GB"/>
          </w:rPr>
          <w:t>R-Code Description</w:t>
        </w:r>
        <w:r>
          <w:rPr>
            <w:noProof/>
            <w:webHidden/>
          </w:rPr>
          <w:tab/>
        </w:r>
        <w:r>
          <w:rPr>
            <w:noProof/>
            <w:webHidden/>
          </w:rPr>
          <w:fldChar w:fldCharType="begin"/>
        </w:r>
        <w:r>
          <w:rPr>
            <w:noProof/>
            <w:webHidden/>
          </w:rPr>
          <w:instrText xml:space="preserve"> PAGEREF _Toc531136717 \h </w:instrText>
        </w:r>
        <w:r>
          <w:rPr>
            <w:noProof/>
            <w:webHidden/>
          </w:rPr>
        </w:r>
        <w:r>
          <w:rPr>
            <w:noProof/>
            <w:webHidden/>
          </w:rPr>
          <w:fldChar w:fldCharType="separate"/>
        </w:r>
        <w:r w:rsidR="00CE61BF">
          <w:rPr>
            <w:noProof/>
            <w:webHidden/>
          </w:rPr>
          <w:t>36</w:t>
        </w:r>
        <w:r>
          <w:rPr>
            <w:noProof/>
            <w:webHidden/>
          </w:rPr>
          <w:fldChar w:fldCharType="end"/>
        </w:r>
      </w:hyperlink>
    </w:p>
    <w:p w:rsidR="000D5C0C" w:rsidRDefault="000D5C0C">
      <w:pPr>
        <w:pStyle w:val="TOC4"/>
        <w:tabs>
          <w:tab w:val="left" w:pos="1920"/>
          <w:tab w:val="right" w:leader="dot" w:pos="8495"/>
        </w:tabs>
        <w:rPr>
          <w:rFonts w:asciiTheme="minorHAnsi" w:eastAsiaTheme="minorEastAsia" w:hAnsiTheme="minorHAnsi" w:cstheme="minorBidi"/>
          <w:noProof/>
          <w:lang w:val="fi-FI" w:eastAsia="en-US"/>
        </w:rPr>
      </w:pPr>
      <w:hyperlink w:anchor="_Toc531136718" w:history="1">
        <w:r w:rsidRPr="00A05797">
          <w:rPr>
            <w:rStyle w:val="Hyperlink"/>
            <w:noProof/>
            <w:lang w:val="en-GB"/>
          </w:rPr>
          <w:t>APPENDIX B</w:t>
        </w:r>
        <w:r>
          <w:rPr>
            <w:rFonts w:asciiTheme="minorHAnsi" w:eastAsiaTheme="minorEastAsia" w:hAnsiTheme="minorHAnsi" w:cstheme="minorBidi"/>
            <w:noProof/>
            <w:lang w:val="fi-FI" w:eastAsia="en-US"/>
          </w:rPr>
          <w:tab/>
        </w:r>
        <w:r w:rsidRPr="00A05797">
          <w:rPr>
            <w:rStyle w:val="Hyperlink"/>
            <w:noProof/>
            <w:lang w:val="en-GB"/>
          </w:rPr>
          <w:t>Selected Data Summary</w:t>
        </w:r>
        <w:r>
          <w:rPr>
            <w:noProof/>
            <w:webHidden/>
          </w:rPr>
          <w:tab/>
        </w:r>
        <w:r>
          <w:rPr>
            <w:noProof/>
            <w:webHidden/>
          </w:rPr>
          <w:fldChar w:fldCharType="begin"/>
        </w:r>
        <w:r>
          <w:rPr>
            <w:noProof/>
            <w:webHidden/>
          </w:rPr>
          <w:instrText xml:space="preserve"> PAGEREF _Toc531136718 \h </w:instrText>
        </w:r>
        <w:r>
          <w:rPr>
            <w:noProof/>
            <w:webHidden/>
          </w:rPr>
        </w:r>
        <w:r>
          <w:rPr>
            <w:noProof/>
            <w:webHidden/>
          </w:rPr>
          <w:fldChar w:fldCharType="separate"/>
        </w:r>
        <w:r w:rsidR="00CE61BF">
          <w:rPr>
            <w:noProof/>
            <w:webHidden/>
          </w:rPr>
          <w:t>37</w:t>
        </w:r>
        <w:r>
          <w:rPr>
            <w:noProof/>
            <w:webHidden/>
          </w:rPr>
          <w:fldChar w:fldCharType="end"/>
        </w:r>
      </w:hyperlink>
    </w:p>
    <w:p w:rsidR="000D5C0C" w:rsidRDefault="000D5C0C">
      <w:pPr>
        <w:pStyle w:val="TOC4"/>
        <w:tabs>
          <w:tab w:val="left" w:pos="1920"/>
          <w:tab w:val="right" w:leader="dot" w:pos="8495"/>
        </w:tabs>
        <w:rPr>
          <w:rFonts w:asciiTheme="minorHAnsi" w:eastAsiaTheme="minorEastAsia" w:hAnsiTheme="minorHAnsi" w:cstheme="minorBidi"/>
          <w:noProof/>
          <w:lang w:val="fi-FI" w:eastAsia="en-US"/>
        </w:rPr>
      </w:pPr>
      <w:hyperlink w:anchor="_Toc531136719" w:history="1">
        <w:r w:rsidRPr="00A05797">
          <w:rPr>
            <w:rStyle w:val="Hyperlink"/>
            <w:noProof/>
            <w:lang w:val="en-GB"/>
          </w:rPr>
          <w:t>APPENDIX C</w:t>
        </w:r>
        <w:r>
          <w:rPr>
            <w:rFonts w:asciiTheme="minorHAnsi" w:eastAsiaTheme="minorEastAsia" w:hAnsiTheme="minorHAnsi" w:cstheme="minorBidi"/>
            <w:noProof/>
            <w:lang w:val="fi-FI" w:eastAsia="en-US"/>
          </w:rPr>
          <w:tab/>
        </w:r>
        <w:r w:rsidRPr="00A05797">
          <w:rPr>
            <w:rStyle w:val="Hyperlink"/>
            <w:noProof/>
            <w:lang w:val="en-GB"/>
          </w:rPr>
          <w:t>Correlation Matrices</w:t>
        </w:r>
        <w:r>
          <w:rPr>
            <w:noProof/>
            <w:webHidden/>
          </w:rPr>
          <w:tab/>
        </w:r>
        <w:r>
          <w:rPr>
            <w:noProof/>
            <w:webHidden/>
          </w:rPr>
          <w:fldChar w:fldCharType="begin"/>
        </w:r>
        <w:r>
          <w:rPr>
            <w:noProof/>
            <w:webHidden/>
          </w:rPr>
          <w:instrText xml:space="preserve"> PAGEREF _Toc531136719 \h </w:instrText>
        </w:r>
        <w:r>
          <w:rPr>
            <w:noProof/>
            <w:webHidden/>
          </w:rPr>
        </w:r>
        <w:r>
          <w:rPr>
            <w:noProof/>
            <w:webHidden/>
          </w:rPr>
          <w:fldChar w:fldCharType="separate"/>
        </w:r>
        <w:r w:rsidR="00CE61BF">
          <w:rPr>
            <w:noProof/>
            <w:webHidden/>
          </w:rPr>
          <w:t>38</w:t>
        </w:r>
        <w:r>
          <w:rPr>
            <w:noProof/>
            <w:webHidden/>
          </w:rPr>
          <w:fldChar w:fldCharType="end"/>
        </w:r>
      </w:hyperlink>
    </w:p>
    <w:p w:rsidR="000D5C0C" w:rsidRDefault="000D5C0C">
      <w:pPr>
        <w:pStyle w:val="TOC4"/>
        <w:tabs>
          <w:tab w:val="left" w:pos="1920"/>
          <w:tab w:val="right" w:leader="dot" w:pos="8495"/>
        </w:tabs>
        <w:rPr>
          <w:rFonts w:asciiTheme="minorHAnsi" w:eastAsiaTheme="minorEastAsia" w:hAnsiTheme="minorHAnsi" w:cstheme="minorBidi"/>
          <w:noProof/>
          <w:lang w:val="fi-FI" w:eastAsia="en-US"/>
        </w:rPr>
      </w:pPr>
      <w:hyperlink w:anchor="_Toc531136720" w:history="1">
        <w:r w:rsidRPr="00A05797">
          <w:rPr>
            <w:rStyle w:val="Hyperlink"/>
            <w:noProof/>
            <w:lang w:val="en-GB"/>
          </w:rPr>
          <w:t>APPENDIX D</w:t>
        </w:r>
        <w:r>
          <w:rPr>
            <w:rFonts w:asciiTheme="minorHAnsi" w:eastAsiaTheme="minorEastAsia" w:hAnsiTheme="minorHAnsi" w:cstheme="minorBidi"/>
            <w:noProof/>
            <w:lang w:val="fi-FI" w:eastAsia="en-US"/>
          </w:rPr>
          <w:tab/>
        </w:r>
        <w:r w:rsidRPr="00A05797">
          <w:rPr>
            <w:rStyle w:val="Hyperlink"/>
            <w:noProof/>
            <w:lang w:val="en-GB"/>
          </w:rPr>
          <w:t>Non-normality of Observed Data</w:t>
        </w:r>
        <w:r>
          <w:rPr>
            <w:noProof/>
            <w:webHidden/>
          </w:rPr>
          <w:tab/>
        </w:r>
        <w:r>
          <w:rPr>
            <w:noProof/>
            <w:webHidden/>
          </w:rPr>
          <w:fldChar w:fldCharType="begin"/>
        </w:r>
        <w:r>
          <w:rPr>
            <w:noProof/>
            <w:webHidden/>
          </w:rPr>
          <w:instrText xml:space="preserve"> PAGEREF _Toc531136720 \h </w:instrText>
        </w:r>
        <w:r>
          <w:rPr>
            <w:noProof/>
            <w:webHidden/>
          </w:rPr>
        </w:r>
        <w:r>
          <w:rPr>
            <w:noProof/>
            <w:webHidden/>
          </w:rPr>
          <w:fldChar w:fldCharType="separate"/>
        </w:r>
        <w:r w:rsidR="00CE61BF">
          <w:rPr>
            <w:noProof/>
            <w:webHidden/>
          </w:rPr>
          <w:t>39</w:t>
        </w:r>
        <w:r>
          <w:rPr>
            <w:noProof/>
            <w:webHidden/>
          </w:rPr>
          <w:fldChar w:fldCharType="end"/>
        </w:r>
      </w:hyperlink>
    </w:p>
    <w:p w:rsidR="000D5C0C" w:rsidRDefault="000D5C0C">
      <w:pPr>
        <w:pStyle w:val="TOC4"/>
        <w:tabs>
          <w:tab w:val="left" w:pos="1920"/>
          <w:tab w:val="right" w:leader="dot" w:pos="8495"/>
        </w:tabs>
        <w:rPr>
          <w:rFonts w:asciiTheme="minorHAnsi" w:eastAsiaTheme="minorEastAsia" w:hAnsiTheme="minorHAnsi" w:cstheme="minorBidi"/>
          <w:noProof/>
          <w:lang w:val="fi-FI" w:eastAsia="en-US"/>
        </w:rPr>
      </w:pPr>
      <w:hyperlink w:anchor="_Toc531136721" w:history="1">
        <w:r w:rsidRPr="00A05797">
          <w:rPr>
            <w:rStyle w:val="Hyperlink"/>
            <w:noProof/>
            <w:lang w:val="en-GB"/>
          </w:rPr>
          <w:t>APPENDIX E</w:t>
        </w:r>
        <w:r>
          <w:rPr>
            <w:rFonts w:asciiTheme="minorHAnsi" w:eastAsiaTheme="minorEastAsia" w:hAnsiTheme="minorHAnsi" w:cstheme="minorBidi"/>
            <w:noProof/>
            <w:lang w:val="fi-FI" w:eastAsia="en-US"/>
          </w:rPr>
          <w:tab/>
        </w:r>
        <w:r w:rsidRPr="00A05797">
          <w:rPr>
            <w:rStyle w:val="Hyperlink"/>
            <w:noProof/>
            <w:lang w:val="en-GB"/>
          </w:rPr>
          <w:t>Brief Statistical Note on Figures</w:t>
        </w:r>
        <w:r>
          <w:rPr>
            <w:noProof/>
            <w:webHidden/>
          </w:rPr>
          <w:tab/>
        </w:r>
        <w:r>
          <w:rPr>
            <w:noProof/>
            <w:webHidden/>
          </w:rPr>
          <w:fldChar w:fldCharType="begin"/>
        </w:r>
        <w:r>
          <w:rPr>
            <w:noProof/>
            <w:webHidden/>
          </w:rPr>
          <w:instrText xml:space="preserve"> PAGEREF _Toc531136721 \h </w:instrText>
        </w:r>
        <w:r>
          <w:rPr>
            <w:noProof/>
            <w:webHidden/>
          </w:rPr>
        </w:r>
        <w:r>
          <w:rPr>
            <w:noProof/>
            <w:webHidden/>
          </w:rPr>
          <w:fldChar w:fldCharType="separate"/>
        </w:r>
        <w:r w:rsidR="00CE61BF">
          <w:rPr>
            <w:noProof/>
            <w:webHidden/>
          </w:rPr>
          <w:t>41</w:t>
        </w:r>
        <w:r>
          <w:rPr>
            <w:noProof/>
            <w:webHidden/>
          </w:rPr>
          <w:fldChar w:fldCharType="end"/>
        </w:r>
      </w:hyperlink>
    </w:p>
    <w:p w:rsidR="005317B8" w:rsidRPr="0030374A" w:rsidRDefault="002D786B" w:rsidP="005317B8">
      <w:pPr>
        <w:rPr>
          <w:lang w:val="en-GB"/>
        </w:rPr>
      </w:pPr>
      <w:r w:rsidRPr="0030374A">
        <w:rPr>
          <w:lang w:val="en-GB"/>
        </w:rPr>
        <w:fldChar w:fldCharType="end"/>
      </w:r>
    </w:p>
    <w:p w:rsidR="00D56846" w:rsidRPr="0030374A" w:rsidRDefault="00D56846" w:rsidP="00373B43">
      <w:pPr>
        <w:pStyle w:val="Heading1"/>
        <w:rPr>
          <w:lang w:val="en-GB"/>
        </w:rPr>
        <w:sectPr w:rsidR="00D56846" w:rsidRPr="0030374A" w:rsidSect="000E15C5">
          <w:headerReference w:type="default" r:id="rId11"/>
          <w:headerReference w:type="first" r:id="rId12"/>
          <w:footerReference w:type="first" r:id="rId13"/>
          <w:pgSz w:w="11907" w:h="16840" w:code="9"/>
          <w:pgMar w:top="1701" w:right="1701" w:bottom="1701" w:left="1701" w:header="1134" w:footer="709" w:gutter="0"/>
          <w:pgNumType w:start="3"/>
          <w:cols w:space="708"/>
          <w:titlePg/>
          <w:docGrid w:linePitch="360"/>
        </w:sectPr>
      </w:pPr>
    </w:p>
    <w:p w:rsidR="00B04FB7" w:rsidRPr="00411623" w:rsidRDefault="004E3A3F" w:rsidP="00411623">
      <w:pPr>
        <w:pStyle w:val="Otsikkoeisisllykseet"/>
        <w:spacing w:before="120"/>
        <w:rPr>
          <w:lang w:val="en-GB"/>
        </w:rPr>
      </w:pPr>
      <w:r w:rsidRPr="00411623">
        <w:rPr>
          <w:lang w:val="en-GB"/>
        </w:rPr>
        <w:lastRenderedPageBreak/>
        <w:t>LIST OF TABLES AND FIGURES</w:t>
      </w:r>
    </w:p>
    <w:p w:rsidR="000D5C0C" w:rsidRDefault="002D5977">
      <w:pPr>
        <w:pStyle w:val="TableofFigures"/>
        <w:tabs>
          <w:tab w:val="right" w:leader="dot" w:pos="8495"/>
        </w:tabs>
        <w:rPr>
          <w:rFonts w:asciiTheme="minorHAnsi" w:eastAsiaTheme="minorEastAsia" w:hAnsiTheme="minorHAnsi" w:cstheme="minorBidi"/>
          <w:noProof/>
          <w:lang w:val="fi-FI" w:eastAsia="en-US"/>
        </w:rPr>
      </w:pPr>
      <w:r>
        <w:rPr>
          <w:lang w:val="en-GB"/>
        </w:rPr>
        <w:fldChar w:fldCharType="begin"/>
      </w:r>
      <w:r>
        <w:rPr>
          <w:lang w:val="en-GB"/>
        </w:rPr>
        <w:instrText xml:space="preserve"> TOC \h \z \c "Table" </w:instrText>
      </w:r>
      <w:r>
        <w:rPr>
          <w:lang w:val="en-GB"/>
        </w:rPr>
        <w:fldChar w:fldCharType="separate"/>
      </w:r>
      <w:hyperlink w:anchor="_Toc531136722" w:history="1">
        <w:r w:rsidR="000D5C0C" w:rsidRPr="00340369">
          <w:rPr>
            <w:rStyle w:val="Hyperlink"/>
            <w:noProof/>
          </w:rPr>
          <w:t>Table 1 Data Description</w:t>
        </w:r>
        <w:r w:rsidR="000D5C0C">
          <w:rPr>
            <w:noProof/>
            <w:webHidden/>
          </w:rPr>
          <w:tab/>
        </w:r>
        <w:r w:rsidR="000D5C0C">
          <w:rPr>
            <w:noProof/>
            <w:webHidden/>
          </w:rPr>
          <w:fldChar w:fldCharType="begin"/>
        </w:r>
        <w:r w:rsidR="000D5C0C">
          <w:rPr>
            <w:noProof/>
            <w:webHidden/>
          </w:rPr>
          <w:instrText xml:space="preserve"> PAGEREF _Toc531136722 \h </w:instrText>
        </w:r>
        <w:r w:rsidR="000D5C0C">
          <w:rPr>
            <w:noProof/>
            <w:webHidden/>
          </w:rPr>
        </w:r>
        <w:r w:rsidR="000D5C0C">
          <w:rPr>
            <w:noProof/>
            <w:webHidden/>
          </w:rPr>
          <w:fldChar w:fldCharType="separate"/>
        </w:r>
        <w:r w:rsidR="00CE61BF">
          <w:rPr>
            <w:noProof/>
            <w:webHidden/>
          </w:rPr>
          <w:t>19</w:t>
        </w:r>
        <w:r w:rsidR="000D5C0C">
          <w:rPr>
            <w:noProof/>
            <w:webHidden/>
          </w:rPr>
          <w:fldChar w:fldCharType="end"/>
        </w:r>
      </w:hyperlink>
    </w:p>
    <w:p w:rsidR="000D5C0C" w:rsidRDefault="000D5C0C">
      <w:pPr>
        <w:pStyle w:val="TableofFigures"/>
        <w:tabs>
          <w:tab w:val="right" w:leader="dot" w:pos="8495"/>
        </w:tabs>
        <w:rPr>
          <w:rFonts w:asciiTheme="minorHAnsi" w:eastAsiaTheme="minorEastAsia" w:hAnsiTheme="minorHAnsi" w:cstheme="minorBidi"/>
          <w:noProof/>
          <w:lang w:val="fi-FI" w:eastAsia="en-US"/>
        </w:rPr>
      </w:pPr>
      <w:hyperlink w:anchor="_Toc531136723" w:history="1">
        <w:r w:rsidRPr="00340369">
          <w:rPr>
            <w:rStyle w:val="Hyperlink"/>
            <w:noProof/>
          </w:rPr>
          <w:t>Table 2 Spearman's Correlation Matrix</w:t>
        </w:r>
        <w:r>
          <w:rPr>
            <w:noProof/>
            <w:webHidden/>
          </w:rPr>
          <w:tab/>
        </w:r>
        <w:r>
          <w:rPr>
            <w:noProof/>
            <w:webHidden/>
          </w:rPr>
          <w:fldChar w:fldCharType="begin"/>
        </w:r>
        <w:r>
          <w:rPr>
            <w:noProof/>
            <w:webHidden/>
          </w:rPr>
          <w:instrText xml:space="preserve"> PAGEREF _Toc531136723 \h </w:instrText>
        </w:r>
        <w:r>
          <w:rPr>
            <w:noProof/>
            <w:webHidden/>
          </w:rPr>
        </w:r>
        <w:r>
          <w:rPr>
            <w:noProof/>
            <w:webHidden/>
          </w:rPr>
          <w:fldChar w:fldCharType="separate"/>
        </w:r>
        <w:r w:rsidR="00CE61BF">
          <w:rPr>
            <w:noProof/>
            <w:webHidden/>
          </w:rPr>
          <w:t>38</w:t>
        </w:r>
        <w:r>
          <w:rPr>
            <w:noProof/>
            <w:webHidden/>
          </w:rPr>
          <w:fldChar w:fldCharType="end"/>
        </w:r>
      </w:hyperlink>
    </w:p>
    <w:p w:rsidR="000D5C0C" w:rsidRDefault="000D5C0C">
      <w:pPr>
        <w:pStyle w:val="TableofFigures"/>
        <w:tabs>
          <w:tab w:val="right" w:leader="dot" w:pos="8495"/>
        </w:tabs>
        <w:rPr>
          <w:rFonts w:asciiTheme="minorHAnsi" w:eastAsiaTheme="minorEastAsia" w:hAnsiTheme="minorHAnsi" w:cstheme="minorBidi"/>
          <w:noProof/>
          <w:lang w:val="fi-FI" w:eastAsia="en-US"/>
        </w:rPr>
      </w:pPr>
      <w:hyperlink w:anchor="_Toc531136724" w:history="1">
        <w:r w:rsidRPr="00340369">
          <w:rPr>
            <w:rStyle w:val="Hyperlink"/>
            <w:noProof/>
          </w:rPr>
          <w:t>Table 3 Pearson's Correlation Matrix</w:t>
        </w:r>
        <w:r>
          <w:rPr>
            <w:noProof/>
            <w:webHidden/>
          </w:rPr>
          <w:tab/>
        </w:r>
        <w:r>
          <w:rPr>
            <w:noProof/>
            <w:webHidden/>
          </w:rPr>
          <w:fldChar w:fldCharType="begin"/>
        </w:r>
        <w:r>
          <w:rPr>
            <w:noProof/>
            <w:webHidden/>
          </w:rPr>
          <w:instrText xml:space="preserve"> PAGEREF _Toc531136724 \h </w:instrText>
        </w:r>
        <w:r>
          <w:rPr>
            <w:noProof/>
            <w:webHidden/>
          </w:rPr>
        </w:r>
        <w:r>
          <w:rPr>
            <w:noProof/>
            <w:webHidden/>
          </w:rPr>
          <w:fldChar w:fldCharType="separate"/>
        </w:r>
        <w:r w:rsidR="00CE61BF">
          <w:rPr>
            <w:noProof/>
            <w:webHidden/>
          </w:rPr>
          <w:t>38</w:t>
        </w:r>
        <w:r>
          <w:rPr>
            <w:noProof/>
            <w:webHidden/>
          </w:rPr>
          <w:fldChar w:fldCharType="end"/>
        </w:r>
      </w:hyperlink>
    </w:p>
    <w:p w:rsidR="002D5977" w:rsidRDefault="002D5977">
      <w:pPr>
        <w:pStyle w:val="TableofFigures"/>
        <w:tabs>
          <w:tab w:val="right" w:leader="dot" w:pos="8495"/>
        </w:tabs>
        <w:rPr>
          <w:lang w:val="en-GB"/>
        </w:rPr>
      </w:pPr>
      <w:r>
        <w:rPr>
          <w:lang w:val="en-GB"/>
        </w:rPr>
        <w:fldChar w:fldCharType="end"/>
      </w:r>
    </w:p>
    <w:p w:rsidR="000D5C0C" w:rsidRDefault="00CB1872">
      <w:pPr>
        <w:pStyle w:val="TableofFigures"/>
        <w:tabs>
          <w:tab w:val="right" w:leader="dot" w:pos="8495"/>
        </w:tabs>
        <w:rPr>
          <w:rFonts w:asciiTheme="minorHAnsi" w:eastAsiaTheme="minorEastAsia" w:hAnsiTheme="minorHAnsi" w:cstheme="minorBidi"/>
          <w:noProof/>
          <w:lang w:val="fi-FI" w:eastAsia="en-US"/>
        </w:rPr>
      </w:pPr>
      <w:r>
        <w:rPr>
          <w:lang w:val="en-GB"/>
        </w:rPr>
        <w:fldChar w:fldCharType="begin"/>
      </w:r>
      <w:r>
        <w:rPr>
          <w:lang w:val="en-GB"/>
        </w:rPr>
        <w:instrText xml:space="preserve"> TOC \h \z \c "Figure" </w:instrText>
      </w:r>
      <w:r>
        <w:rPr>
          <w:lang w:val="en-GB"/>
        </w:rPr>
        <w:fldChar w:fldCharType="separate"/>
      </w:r>
      <w:hyperlink w:anchor="_Toc531136731" w:history="1">
        <w:r w:rsidR="000D5C0C" w:rsidRPr="0079453B">
          <w:rPr>
            <w:rStyle w:val="Hyperlink"/>
            <w:noProof/>
          </w:rPr>
          <w:t>Figure 1 Illustration of complexity: Skeuomorphism vs. Flat/Material Design</w:t>
        </w:r>
        <w:r w:rsidR="000D5C0C">
          <w:rPr>
            <w:noProof/>
            <w:webHidden/>
          </w:rPr>
          <w:tab/>
        </w:r>
        <w:r w:rsidR="000D5C0C">
          <w:rPr>
            <w:noProof/>
            <w:webHidden/>
          </w:rPr>
          <w:fldChar w:fldCharType="begin"/>
        </w:r>
        <w:r w:rsidR="000D5C0C">
          <w:rPr>
            <w:noProof/>
            <w:webHidden/>
          </w:rPr>
          <w:instrText xml:space="preserve"> PAGEREF _Toc531136731 \h </w:instrText>
        </w:r>
        <w:r w:rsidR="000D5C0C">
          <w:rPr>
            <w:noProof/>
            <w:webHidden/>
          </w:rPr>
        </w:r>
        <w:r w:rsidR="000D5C0C">
          <w:rPr>
            <w:noProof/>
            <w:webHidden/>
          </w:rPr>
          <w:fldChar w:fldCharType="separate"/>
        </w:r>
        <w:r w:rsidR="00CE61BF">
          <w:rPr>
            <w:noProof/>
            <w:webHidden/>
          </w:rPr>
          <w:t>14</w:t>
        </w:r>
        <w:r w:rsidR="000D5C0C">
          <w:rPr>
            <w:noProof/>
            <w:webHidden/>
          </w:rPr>
          <w:fldChar w:fldCharType="end"/>
        </w:r>
      </w:hyperlink>
    </w:p>
    <w:p w:rsidR="000D5C0C" w:rsidRDefault="000D5C0C">
      <w:pPr>
        <w:pStyle w:val="TableofFigures"/>
        <w:tabs>
          <w:tab w:val="right" w:leader="dot" w:pos="8495"/>
        </w:tabs>
        <w:rPr>
          <w:rFonts w:asciiTheme="minorHAnsi" w:eastAsiaTheme="minorEastAsia" w:hAnsiTheme="minorHAnsi" w:cstheme="minorBidi"/>
          <w:noProof/>
          <w:lang w:val="fi-FI" w:eastAsia="en-US"/>
        </w:rPr>
      </w:pPr>
      <w:hyperlink w:anchor="_Toc531136732" w:history="1">
        <w:r w:rsidRPr="0079453B">
          <w:rPr>
            <w:rStyle w:val="Hyperlink"/>
            <w:noProof/>
          </w:rPr>
          <w:t>Figure 2 Evolutionary Evidence in Mobile Phone Industry</w:t>
        </w:r>
        <w:r>
          <w:rPr>
            <w:noProof/>
            <w:webHidden/>
          </w:rPr>
          <w:tab/>
        </w:r>
        <w:r>
          <w:rPr>
            <w:noProof/>
            <w:webHidden/>
          </w:rPr>
          <w:fldChar w:fldCharType="begin"/>
        </w:r>
        <w:r>
          <w:rPr>
            <w:noProof/>
            <w:webHidden/>
          </w:rPr>
          <w:instrText xml:space="preserve"> PAGEREF _Toc531136732 \h </w:instrText>
        </w:r>
        <w:r>
          <w:rPr>
            <w:noProof/>
            <w:webHidden/>
          </w:rPr>
        </w:r>
        <w:r>
          <w:rPr>
            <w:noProof/>
            <w:webHidden/>
          </w:rPr>
          <w:fldChar w:fldCharType="separate"/>
        </w:r>
        <w:r w:rsidR="00CE61BF">
          <w:rPr>
            <w:noProof/>
            <w:webHidden/>
          </w:rPr>
          <w:t>21</w:t>
        </w:r>
        <w:r>
          <w:rPr>
            <w:noProof/>
            <w:webHidden/>
          </w:rPr>
          <w:fldChar w:fldCharType="end"/>
        </w:r>
      </w:hyperlink>
    </w:p>
    <w:p w:rsidR="000D5C0C" w:rsidRDefault="000D5C0C">
      <w:pPr>
        <w:pStyle w:val="TableofFigures"/>
        <w:tabs>
          <w:tab w:val="right" w:leader="dot" w:pos="8495"/>
        </w:tabs>
        <w:rPr>
          <w:rFonts w:asciiTheme="minorHAnsi" w:eastAsiaTheme="minorEastAsia" w:hAnsiTheme="minorHAnsi" w:cstheme="minorBidi"/>
          <w:noProof/>
          <w:lang w:val="fi-FI" w:eastAsia="en-US"/>
        </w:rPr>
      </w:pPr>
      <w:hyperlink w:anchor="_Toc531136733" w:history="1">
        <w:r w:rsidRPr="0079453B">
          <w:rPr>
            <w:rStyle w:val="Hyperlink"/>
            <w:noProof/>
          </w:rPr>
          <w:t>Figure 3 Development of Hardware - Characteristics Group 1</w:t>
        </w:r>
        <w:r>
          <w:rPr>
            <w:noProof/>
            <w:webHidden/>
          </w:rPr>
          <w:tab/>
        </w:r>
        <w:r>
          <w:rPr>
            <w:noProof/>
            <w:webHidden/>
          </w:rPr>
          <w:fldChar w:fldCharType="begin"/>
        </w:r>
        <w:r>
          <w:rPr>
            <w:noProof/>
            <w:webHidden/>
          </w:rPr>
          <w:instrText xml:space="preserve"> PAGEREF _Toc531136733 \h </w:instrText>
        </w:r>
        <w:r>
          <w:rPr>
            <w:noProof/>
            <w:webHidden/>
          </w:rPr>
        </w:r>
        <w:r>
          <w:rPr>
            <w:noProof/>
            <w:webHidden/>
          </w:rPr>
          <w:fldChar w:fldCharType="separate"/>
        </w:r>
        <w:r w:rsidR="00CE61BF">
          <w:rPr>
            <w:noProof/>
            <w:webHidden/>
          </w:rPr>
          <w:t>22</w:t>
        </w:r>
        <w:r>
          <w:rPr>
            <w:noProof/>
            <w:webHidden/>
          </w:rPr>
          <w:fldChar w:fldCharType="end"/>
        </w:r>
      </w:hyperlink>
    </w:p>
    <w:p w:rsidR="000D5C0C" w:rsidRDefault="000D5C0C">
      <w:pPr>
        <w:pStyle w:val="TableofFigures"/>
        <w:tabs>
          <w:tab w:val="right" w:leader="dot" w:pos="8495"/>
        </w:tabs>
        <w:rPr>
          <w:rFonts w:asciiTheme="minorHAnsi" w:eastAsiaTheme="minorEastAsia" w:hAnsiTheme="minorHAnsi" w:cstheme="minorBidi"/>
          <w:noProof/>
          <w:lang w:val="fi-FI" w:eastAsia="en-US"/>
        </w:rPr>
      </w:pPr>
      <w:hyperlink w:anchor="_Toc531136734" w:history="1">
        <w:r w:rsidRPr="0079453B">
          <w:rPr>
            <w:rStyle w:val="Hyperlink"/>
            <w:noProof/>
          </w:rPr>
          <w:t>Figure 4 Development of Hardware - Characteristics Group 2</w:t>
        </w:r>
        <w:r>
          <w:rPr>
            <w:noProof/>
            <w:webHidden/>
          </w:rPr>
          <w:tab/>
        </w:r>
        <w:r>
          <w:rPr>
            <w:noProof/>
            <w:webHidden/>
          </w:rPr>
          <w:fldChar w:fldCharType="begin"/>
        </w:r>
        <w:r>
          <w:rPr>
            <w:noProof/>
            <w:webHidden/>
          </w:rPr>
          <w:instrText xml:space="preserve"> PAGEREF _Toc531136734 \h </w:instrText>
        </w:r>
        <w:r>
          <w:rPr>
            <w:noProof/>
            <w:webHidden/>
          </w:rPr>
        </w:r>
        <w:r>
          <w:rPr>
            <w:noProof/>
            <w:webHidden/>
          </w:rPr>
          <w:fldChar w:fldCharType="separate"/>
        </w:r>
        <w:r w:rsidR="00CE61BF">
          <w:rPr>
            <w:noProof/>
            <w:webHidden/>
          </w:rPr>
          <w:t>23</w:t>
        </w:r>
        <w:r>
          <w:rPr>
            <w:noProof/>
            <w:webHidden/>
          </w:rPr>
          <w:fldChar w:fldCharType="end"/>
        </w:r>
      </w:hyperlink>
    </w:p>
    <w:p w:rsidR="000D5C0C" w:rsidRDefault="000D5C0C">
      <w:pPr>
        <w:pStyle w:val="TableofFigures"/>
        <w:tabs>
          <w:tab w:val="right" w:leader="dot" w:pos="8495"/>
        </w:tabs>
        <w:rPr>
          <w:rFonts w:asciiTheme="minorHAnsi" w:eastAsiaTheme="minorEastAsia" w:hAnsiTheme="minorHAnsi" w:cstheme="minorBidi"/>
          <w:noProof/>
          <w:lang w:val="fi-FI" w:eastAsia="en-US"/>
        </w:rPr>
      </w:pPr>
      <w:hyperlink w:anchor="_Toc531136735" w:history="1">
        <w:r w:rsidRPr="0079453B">
          <w:rPr>
            <w:rStyle w:val="Hyperlink"/>
            <w:noProof/>
          </w:rPr>
          <w:t>Figure 5 Market Share of System Chipset by Brand</w:t>
        </w:r>
        <w:r>
          <w:rPr>
            <w:noProof/>
            <w:webHidden/>
          </w:rPr>
          <w:tab/>
        </w:r>
        <w:r>
          <w:rPr>
            <w:noProof/>
            <w:webHidden/>
          </w:rPr>
          <w:fldChar w:fldCharType="begin"/>
        </w:r>
        <w:r>
          <w:rPr>
            <w:noProof/>
            <w:webHidden/>
          </w:rPr>
          <w:instrText xml:space="preserve"> PAGEREF _Toc531136735 \h </w:instrText>
        </w:r>
        <w:r>
          <w:rPr>
            <w:noProof/>
            <w:webHidden/>
          </w:rPr>
        </w:r>
        <w:r>
          <w:rPr>
            <w:noProof/>
            <w:webHidden/>
          </w:rPr>
          <w:fldChar w:fldCharType="separate"/>
        </w:r>
        <w:r w:rsidR="00CE61BF">
          <w:rPr>
            <w:noProof/>
            <w:webHidden/>
          </w:rPr>
          <w:t>25</w:t>
        </w:r>
        <w:r>
          <w:rPr>
            <w:noProof/>
            <w:webHidden/>
          </w:rPr>
          <w:fldChar w:fldCharType="end"/>
        </w:r>
      </w:hyperlink>
    </w:p>
    <w:p w:rsidR="000D5C0C" w:rsidRDefault="000D5C0C">
      <w:pPr>
        <w:pStyle w:val="TableofFigures"/>
        <w:tabs>
          <w:tab w:val="right" w:leader="dot" w:pos="8495"/>
        </w:tabs>
        <w:rPr>
          <w:rFonts w:asciiTheme="minorHAnsi" w:eastAsiaTheme="minorEastAsia" w:hAnsiTheme="minorHAnsi" w:cstheme="minorBidi"/>
          <w:noProof/>
          <w:lang w:val="fi-FI" w:eastAsia="en-US"/>
        </w:rPr>
      </w:pPr>
      <w:hyperlink w:anchor="_Toc531136736" w:history="1">
        <w:r w:rsidRPr="0079453B">
          <w:rPr>
            <w:rStyle w:val="Hyperlink"/>
            <w:noProof/>
          </w:rPr>
          <w:t>Figure 6 Illustration of Complex Networks in Mobile Phone Industry</w:t>
        </w:r>
        <w:r>
          <w:rPr>
            <w:noProof/>
            <w:webHidden/>
          </w:rPr>
          <w:tab/>
        </w:r>
        <w:r>
          <w:rPr>
            <w:noProof/>
            <w:webHidden/>
          </w:rPr>
          <w:fldChar w:fldCharType="begin"/>
        </w:r>
        <w:r>
          <w:rPr>
            <w:noProof/>
            <w:webHidden/>
          </w:rPr>
          <w:instrText xml:space="preserve"> PAGEREF _Toc531136736 \h </w:instrText>
        </w:r>
        <w:r>
          <w:rPr>
            <w:noProof/>
            <w:webHidden/>
          </w:rPr>
        </w:r>
        <w:r>
          <w:rPr>
            <w:noProof/>
            <w:webHidden/>
          </w:rPr>
          <w:fldChar w:fldCharType="separate"/>
        </w:r>
        <w:r w:rsidR="00CE61BF">
          <w:rPr>
            <w:noProof/>
            <w:webHidden/>
          </w:rPr>
          <w:t>26</w:t>
        </w:r>
        <w:r>
          <w:rPr>
            <w:noProof/>
            <w:webHidden/>
          </w:rPr>
          <w:fldChar w:fldCharType="end"/>
        </w:r>
      </w:hyperlink>
    </w:p>
    <w:p w:rsidR="000D5C0C" w:rsidRDefault="000D5C0C">
      <w:pPr>
        <w:pStyle w:val="TableofFigures"/>
        <w:tabs>
          <w:tab w:val="right" w:leader="dot" w:pos="8495"/>
        </w:tabs>
        <w:rPr>
          <w:rFonts w:asciiTheme="minorHAnsi" w:eastAsiaTheme="minorEastAsia" w:hAnsiTheme="minorHAnsi" w:cstheme="minorBidi"/>
          <w:noProof/>
          <w:lang w:val="fi-FI" w:eastAsia="en-US"/>
        </w:rPr>
      </w:pPr>
      <w:hyperlink w:anchor="_Toc531136737" w:history="1">
        <w:r w:rsidRPr="0079453B">
          <w:rPr>
            <w:rStyle w:val="Hyperlink"/>
            <w:noProof/>
          </w:rPr>
          <w:t>Figure 7 VUCA, Evolution and Feedback Loops</w:t>
        </w:r>
        <w:r>
          <w:rPr>
            <w:noProof/>
            <w:webHidden/>
          </w:rPr>
          <w:tab/>
        </w:r>
        <w:r>
          <w:rPr>
            <w:noProof/>
            <w:webHidden/>
          </w:rPr>
          <w:fldChar w:fldCharType="begin"/>
        </w:r>
        <w:r>
          <w:rPr>
            <w:noProof/>
            <w:webHidden/>
          </w:rPr>
          <w:instrText xml:space="preserve"> PAGEREF _Toc531136737 \h </w:instrText>
        </w:r>
        <w:r>
          <w:rPr>
            <w:noProof/>
            <w:webHidden/>
          </w:rPr>
        </w:r>
        <w:r>
          <w:rPr>
            <w:noProof/>
            <w:webHidden/>
          </w:rPr>
          <w:fldChar w:fldCharType="separate"/>
        </w:r>
        <w:r w:rsidR="00CE61BF">
          <w:rPr>
            <w:noProof/>
            <w:webHidden/>
          </w:rPr>
          <w:t>27</w:t>
        </w:r>
        <w:r>
          <w:rPr>
            <w:noProof/>
            <w:webHidden/>
          </w:rPr>
          <w:fldChar w:fldCharType="end"/>
        </w:r>
      </w:hyperlink>
    </w:p>
    <w:p w:rsidR="000D5C0C" w:rsidRDefault="000D5C0C">
      <w:pPr>
        <w:pStyle w:val="TableofFigures"/>
        <w:tabs>
          <w:tab w:val="right" w:leader="dot" w:pos="8495"/>
        </w:tabs>
        <w:rPr>
          <w:rFonts w:asciiTheme="minorHAnsi" w:eastAsiaTheme="minorEastAsia" w:hAnsiTheme="minorHAnsi" w:cstheme="minorBidi"/>
          <w:noProof/>
          <w:lang w:val="fi-FI" w:eastAsia="en-US"/>
        </w:rPr>
      </w:pPr>
      <w:hyperlink w:anchor="_Toc531136738" w:history="1">
        <w:r w:rsidRPr="0079453B">
          <w:rPr>
            <w:rStyle w:val="Hyperlink"/>
            <w:noProof/>
          </w:rPr>
          <w:t>Figure 8 Diffusion, Adaptation and Co-evolution powered by Feedback Loop</w:t>
        </w:r>
        <w:r>
          <w:rPr>
            <w:noProof/>
            <w:webHidden/>
          </w:rPr>
          <w:tab/>
        </w:r>
        <w:r>
          <w:rPr>
            <w:noProof/>
            <w:webHidden/>
          </w:rPr>
          <w:fldChar w:fldCharType="begin"/>
        </w:r>
        <w:r>
          <w:rPr>
            <w:noProof/>
            <w:webHidden/>
          </w:rPr>
          <w:instrText xml:space="preserve"> PAGEREF _Toc531136738 \h </w:instrText>
        </w:r>
        <w:r>
          <w:rPr>
            <w:noProof/>
            <w:webHidden/>
          </w:rPr>
        </w:r>
        <w:r>
          <w:rPr>
            <w:noProof/>
            <w:webHidden/>
          </w:rPr>
          <w:fldChar w:fldCharType="separate"/>
        </w:r>
        <w:r w:rsidR="00CE61BF">
          <w:rPr>
            <w:noProof/>
            <w:webHidden/>
          </w:rPr>
          <w:t>28</w:t>
        </w:r>
        <w:r>
          <w:rPr>
            <w:noProof/>
            <w:webHidden/>
          </w:rPr>
          <w:fldChar w:fldCharType="end"/>
        </w:r>
      </w:hyperlink>
    </w:p>
    <w:p w:rsidR="000D5C0C" w:rsidRDefault="000D5C0C">
      <w:pPr>
        <w:pStyle w:val="TableofFigures"/>
        <w:tabs>
          <w:tab w:val="right" w:leader="dot" w:pos="8495"/>
        </w:tabs>
        <w:rPr>
          <w:rFonts w:asciiTheme="minorHAnsi" w:eastAsiaTheme="minorEastAsia" w:hAnsiTheme="minorHAnsi" w:cstheme="minorBidi"/>
          <w:noProof/>
          <w:lang w:val="fi-FI" w:eastAsia="en-US"/>
        </w:rPr>
      </w:pPr>
      <w:hyperlink w:anchor="_Toc531136739" w:history="1">
        <w:r w:rsidRPr="0079453B">
          <w:rPr>
            <w:rStyle w:val="Hyperlink"/>
            <w:noProof/>
          </w:rPr>
          <w:t>Figure 9 Quantile-Quantile Plots of Observations against Normal Distribution</w:t>
        </w:r>
        <w:r>
          <w:rPr>
            <w:noProof/>
            <w:webHidden/>
          </w:rPr>
          <w:tab/>
        </w:r>
        <w:r>
          <w:rPr>
            <w:noProof/>
            <w:webHidden/>
          </w:rPr>
          <w:fldChar w:fldCharType="begin"/>
        </w:r>
        <w:r>
          <w:rPr>
            <w:noProof/>
            <w:webHidden/>
          </w:rPr>
          <w:instrText xml:space="preserve"> PAGEREF _Toc531136739 \h </w:instrText>
        </w:r>
        <w:r>
          <w:rPr>
            <w:noProof/>
            <w:webHidden/>
          </w:rPr>
        </w:r>
        <w:r>
          <w:rPr>
            <w:noProof/>
            <w:webHidden/>
          </w:rPr>
          <w:fldChar w:fldCharType="separate"/>
        </w:r>
        <w:r w:rsidR="00CE61BF">
          <w:rPr>
            <w:noProof/>
            <w:webHidden/>
          </w:rPr>
          <w:t>40</w:t>
        </w:r>
        <w:r>
          <w:rPr>
            <w:noProof/>
            <w:webHidden/>
          </w:rPr>
          <w:fldChar w:fldCharType="end"/>
        </w:r>
      </w:hyperlink>
    </w:p>
    <w:p w:rsidR="00CB1872" w:rsidRDefault="00CB1872" w:rsidP="00164AF2">
      <w:pPr>
        <w:rPr>
          <w:lang w:val="en-GB"/>
        </w:rPr>
      </w:pPr>
      <w:r>
        <w:rPr>
          <w:lang w:val="en-GB"/>
        </w:rPr>
        <w:fldChar w:fldCharType="end"/>
      </w:r>
      <w:bookmarkStart w:id="0" w:name="_GoBack"/>
      <w:bookmarkEnd w:id="0"/>
    </w:p>
    <w:p w:rsidR="00373B43" w:rsidRPr="0030374A" w:rsidRDefault="00346410" w:rsidP="00411623">
      <w:pPr>
        <w:pStyle w:val="Heading1"/>
        <w:spacing w:before="3360"/>
        <w:rPr>
          <w:lang w:val="en-GB"/>
        </w:rPr>
      </w:pPr>
      <w:bookmarkStart w:id="1" w:name="_Toc531136698"/>
      <w:r w:rsidRPr="0030374A">
        <w:rPr>
          <w:lang w:val="en-GB"/>
        </w:rPr>
        <w:lastRenderedPageBreak/>
        <w:t>introduction</w:t>
      </w:r>
      <w:bookmarkEnd w:id="1"/>
    </w:p>
    <w:p w:rsidR="004B64D1" w:rsidRPr="004B64D1" w:rsidRDefault="004B64D1" w:rsidP="004B64D1">
      <w:pPr>
        <w:pStyle w:val="Kappale2"/>
        <w:ind w:firstLine="0"/>
        <w:rPr>
          <w:lang w:val="en-GB"/>
        </w:rPr>
      </w:pPr>
      <w:r w:rsidRPr="004B64D1">
        <w:rPr>
          <w:lang w:val="en-GB"/>
        </w:rPr>
        <w:t xml:space="preserve">The utilization of complexity theory in tackling business activities serves as a holism approach to addresses the natural characteristics of complexity that cannot be solved through reductionism science. Holism emphasizes that systems and the inclusive properties should be views as a non-separable whole, and it constructs the foundation of complexity theory application in Economics and business (e.g. Smuts 1926; </w:t>
      </w:r>
      <w:r>
        <w:rPr>
          <w:lang w:val="en-GB"/>
        </w:rPr>
        <w:t>Auyang 1999). Albeit the poten</w:t>
      </w:r>
      <w:r w:rsidRPr="004B64D1">
        <w:rPr>
          <w:lang w:val="en-GB"/>
        </w:rPr>
        <w:t>tially complex structure of the modern economic world, it is not easy to deny the existence of fundamental laws. The heuristics of each market participant is generally as linear as profit maximization, but unexpected, complex, nonlinear and chaotic results may occur even in a simple law-oriented system (Nicolis 1995). The introduction of complex adaptive systems tackles the challenges in understanding business systems by "organization as machine" especially under turbulent environments (Dooley 1997). Strategy and organizational form are the most popular domains in terms of innovation management, where selection-adaptation debate, resource-dependence and knowledge-learning perspective are widely discussed.</w:t>
      </w:r>
    </w:p>
    <w:p w:rsidR="004B64D1" w:rsidRPr="004B64D1" w:rsidRDefault="004B64D1" w:rsidP="004B64D1">
      <w:pPr>
        <w:pStyle w:val="Kappale2"/>
        <w:rPr>
          <w:lang w:val="en-GB"/>
        </w:rPr>
      </w:pPr>
      <w:r w:rsidRPr="004B64D1">
        <w:rPr>
          <w:lang w:val="en-GB"/>
        </w:rPr>
        <w:t>Innovation has long been an active business research topic. Traditionally, reduction- ism and determinism composed the paradigm in classical management theories, by which business outcomes can be theoretically predictable if corresponding planning, budgeting and management are conducted, for example, Taylor’s (1911) management principles and equilibrium in competitive economy (Arrow and Debreu 1954). Such (semi-)machine paradigm is greatly influenced by Newtonian thoughts featuring systems laws with equilibrium. As early as 1960s, researchers have started to investigate the speed of firms’ responses to new techniques. Mansfield (1963) discovered that company size and profitability influences the waiting time before the company embracing the latest technical development. This finding coincides with traditional resources-based views, where the causal relationship is relatively more concentrated in resources deciding innovations (see e.g. Wernerfelt 1984). Nevertheless, traditional approaches tended to highlight certain pre-specified points of view into the hyper-competitive and highly complex markets, where the outcomes might be subject to con- founding factors and confusion between correlation and causation. Hence, there is a need for learning the properties of complex systems within the business discipline. Innovation, as multi-disciplinary social phenomenon, indeed demands a complexity-based analysis with systematic views on technology, new product, diffusion, industry and macroeconomics as a whole, instead of detached components.</w:t>
      </w:r>
    </w:p>
    <w:p w:rsidR="004B64D1" w:rsidRPr="004B64D1" w:rsidRDefault="004B64D1" w:rsidP="004B64D1">
      <w:pPr>
        <w:pStyle w:val="Kappale2"/>
        <w:rPr>
          <w:lang w:val="en-GB"/>
        </w:rPr>
      </w:pPr>
      <w:r w:rsidRPr="004B64D1">
        <w:rPr>
          <w:lang w:val="en-GB"/>
        </w:rPr>
        <w:lastRenderedPageBreak/>
        <w:t>With an intention to create a more deliberate perspective supported by classical innovation management theories and modern complexity theory, this thesis is to accentuate both industrial and individual-level, where individuals are considered to be a minor agent in an industry with rather limiting market power and public influence. Such outlook represents Mezzo-economics approach over the organizational and managerial perspectives in the area between micro- and macroeconomics (Kozuharov 2011). The main purpose of this thesis is to enhance the understanding of complex adaptive systems</w:t>
      </w:r>
      <w:r>
        <w:rPr>
          <w:lang w:val="en-GB"/>
        </w:rPr>
        <w:t xml:space="preserve"> in terms of evolution with the</w:t>
      </w:r>
      <w:r w:rsidRPr="004B64D1">
        <w:rPr>
          <w:lang w:val="en-GB"/>
        </w:rPr>
        <w:t xml:space="preserve"> support of empirical evidences from mobile phone industry highlighted for rapid innovations. According to complexity analysis fundamentals, the following questions shall be analysed carefully,</w:t>
      </w:r>
    </w:p>
    <w:p w:rsidR="004B64D1" w:rsidRPr="004B64D1" w:rsidRDefault="004B64D1" w:rsidP="00127715">
      <w:pPr>
        <w:pStyle w:val="Kappale2"/>
        <w:numPr>
          <w:ilvl w:val="0"/>
          <w:numId w:val="10"/>
        </w:numPr>
        <w:rPr>
          <w:lang w:val="en-GB"/>
        </w:rPr>
      </w:pPr>
      <w:r w:rsidRPr="004B64D1">
        <w:rPr>
          <w:lang w:val="en-GB"/>
        </w:rPr>
        <w:t>Recognize the general innovation pattern in the mobile phone industry.</w:t>
      </w:r>
    </w:p>
    <w:p w:rsidR="004B64D1" w:rsidRPr="004B64D1" w:rsidRDefault="004B64D1" w:rsidP="00127715">
      <w:pPr>
        <w:pStyle w:val="Kappale2"/>
        <w:numPr>
          <w:ilvl w:val="0"/>
          <w:numId w:val="10"/>
        </w:numPr>
        <w:rPr>
          <w:lang w:val="en-GB"/>
        </w:rPr>
      </w:pPr>
      <w:r w:rsidRPr="004B64D1">
        <w:rPr>
          <w:lang w:val="en-GB"/>
        </w:rPr>
        <w:t>Identify the clustered (and/or sparse) phenomena in collective (and/or solely autonomous) innovation practice and outcomes, which can be summarized as evolutionary and co- evolutionary pattern.</w:t>
      </w:r>
    </w:p>
    <w:p w:rsidR="004B64D1" w:rsidRPr="004B64D1" w:rsidRDefault="004B64D1" w:rsidP="00127715">
      <w:pPr>
        <w:pStyle w:val="Kappale2"/>
        <w:numPr>
          <w:ilvl w:val="0"/>
          <w:numId w:val="10"/>
        </w:numPr>
        <w:rPr>
          <w:lang w:val="en-GB"/>
        </w:rPr>
      </w:pPr>
      <w:r w:rsidRPr="004B64D1">
        <w:rPr>
          <w:lang w:val="en-GB"/>
        </w:rPr>
        <w:t>Locate evidence of adaptive behaviour within the industry, and further extended to the evidence of organizational agility.</w:t>
      </w:r>
    </w:p>
    <w:p w:rsidR="004B64D1" w:rsidRPr="004B64D1" w:rsidRDefault="004B64D1" w:rsidP="00127715">
      <w:pPr>
        <w:pStyle w:val="Kappale2"/>
        <w:numPr>
          <w:ilvl w:val="0"/>
          <w:numId w:val="10"/>
        </w:numPr>
        <w:rPr>
          <w:lang w:val="en-GB"/>
        </w:rPr>
      </w:pPr>
      <w:r w:rsidRPr="004B64D1">
        <w:rPr>
          <w:lang w:val="en-GB"/>
        </w:rPr>
        <w:t>Address the multi-layeredness, interdependence and other important complex features of the mobile phone industry.</w:t>
      </w:r>
    </w:p>
    <w:p w:rsidR="004B64D1" w:rsidRDefault="004B64D1" w:rsidP="004B64D1">
      <w:pPr>
        <w:pStyle w:val="Kappale2"/>
        <w:rPr>
          <w:lang w:val="en-GB"/>
        </w:rPr>
      </w:pPr>
      <w:r w:rsidRPr="004B64D1">
        <w:rPr>
          <w:lang w:val="en-GB"/>
        </w:rPr>
        <w:t>Supported by empirical evidence from the mobile phone industry and with a holistic approach-enabled complexity analysis, the succeeding paragraphs first pursue the complex characteristics in mobile industry in a relatively qualitative manner, and then quantitatively perceive the evolutionary pattern in the industry innovation empowered by exploratory statistics. Finally, the attempt is to present a feasible strategy in terms of innovation that is yielded from the insight towards the industrial complexity.</w:t>
      </w:r>
    </w:p>
    <w:p w:rsidR="004B64D1" w:rsidRPr="0030374A" w:rsidRDefault="004B64D1" w:rsidP="004B64D1">
      <w:pPr>
        <w:pStyle w:val="Kappale2"/>
        <w:rPr>
          <w:lang w:val="en-GB"/>
        </w:rPr>
      </w:pPr>
      <w:r w:rsidRPr="004B64D1">
        <w:rPr>
          <w:lang w:val="en-GB"/>
        </w:rPr>
        <w:t xml:space="preserve">In the next paragraph, a review on relevant previous researches will be presented, followed by a brief qualitative analysis on industry seeking to demonstrate the complexity concept and challenges with traditional reductionism approach. The preceding chapter then spotlights on the research object, including data, key methodology and assumptions inspired by complexity analysis. The characteristics and empirical evidence from mobile phone industry will be </w:t>
      </w:r>
      <w:r w:rsidR="005D1DFF" w:rsidRPr="004B64D1">
        <w:rPr>
          <w:lang w:val="en-GB"/>
        </w:rPr>
        <w:t>analysed</w:t>
      </w:r>
      <w:r w:rsidRPr="004B64D1">
        <w:rPr>
          <w:lang w:val="en-GB"/>
        </w:rPr>
        <w:t xml:space="preserve"> in the framework of complex adaptive system on the findings, addressing the complexity nature and hyper-competitive market. The thesis will be concluded with management implications and discussion on the potential improvement in utilizing the data.</w:t>
      </w:r>
    </w:p>
    <w:p w:rsidR="00367941" w:rsidRPr="004B64D1" w:rsidRDefault="00367941" w:rsidP="00373B43">
      <w:pPr>
        <w:pStyle w:val="Kappale2"/>
      </w:pPr>
    </w:p>
    <w:p w:rsidR="00367941" w:rsidRPr="0030374A" w:rsidRDefault="00367941" w:rsidP="00373B43">
      <w:pPr>
        <w:pStyle w:val="Kappale2"/>
        <w:rPr>
          <w:lang w:val="en-GB"/>
        </w:rPr>
      </w:pPr>
    </w:p>
    <w:p w:rsidR="00367941" w:rsidRPr="0030374A" w:rsidRDefault="00367941" w:rsidP="00373B43">
      <w:pPr>
        <w:pStyle w:val="Kappale2"/>
        <w:rPr>
          <w:lang w:val="en-GB"/>
        </w:rPr>
      </w:pPr>
    </w:p>
    <w:p w:rsidR="00367941" w:rsidRPr="0030374A" w:rsidRDefault="00367941" w:rsidP="00373B43">
      <w:pPr>
        <w:pStyle w:val="Kappale2"/>
        <w:rPr>
          <w:lang w:val="en-GB"/>
        </w:rPr>
      </w:pPr>
    </w:p>
    <w:p w:rsidR="00013BF3" w:rsidRPr="0030374A" w:rsidRDefault="00013BF3" w:rsidP="00373B43">
      <w:pPr>
        <w:pStyle w:val="Kappale2"/>
        <w:rPr>
          <w:lang w:val="en-GB"/>
        </w:rPr>
      </w:pPr>
    </w:p>
    <w:p w:rsidR="00373B43" w:rsidRDefault="0082697C" w:rsidP="00411623">
      <w:pPr>
        <w:pStyle w:val="Heading1"/>
        <w:spacing w:before="3360"/>
        <w:rPr>
          <w:lang w:val="en-GB"/>
        </w:rPr>
      </w:pPr>
      <w:bookmarkStart w:id="2" w:name="_Toc531136699"/>
      <w:r>
        <w:rPr>
          <w:lang w:val="en-GB"/>
        </w:rPr>
        <w:lastRenderedPageBreak/>
        <w:t>Literature</w:t>
      </w:r>
      <w:r w:rsidR="00346410" w:rsidRPr="0030374A">
        <w:rPr>
          <w:lang w:val="en-GB"/>
        </w:rPr>
        <w:t xml:space="preserve"> </w:t>
      </w:r>
      <w:r>
        <w:rPr>
          <w:lang w:val="en-GB"/>
        </w:rPr>
        <w:t>Review</w:t>
      </w:r>
      <w:bookmarkEnd w:id="2"/>
    </w:p>
    <w:p w:rsidR="003B4F21" w:rsidRDefault="001B24BB" w:rsidP="003B4F21">
      <w:pPr>
        <w:pStyle w:val="Heading2"/>
        <w:rPr>
          <w:lang w:val="en-GB"/>
        </w:rPr>
      </w:pPr>
      <w:bookmarkStart w:id="3" w:name="_Toc531136700"/>
      <w:r>
        <w:rPr>
          <w:lang w:val="en-GB"/>
        </w:rPr>
        <w:t>Complexity</w:t>
      </w:r>
      <w:r w:rsidR="003B4F21" w:rsidRPr="003B4F21">
        <w:rPr>
          <w:lang w:val="en-GB"/>
        </w:rPr>
        <w:t xml:space="preserve"> Analysis in Economics and Management Theory</w:t>
      </w:r>
      <w:bookmarkEnd w:id="3"/>
    </w:p>
    <w:p w:rsidR="003B4F21" w:rsidRPr="003B4F21" w:rsidRDefault="003B4F21" w:rsidP="003B4F21">
      <w:pPr>
        <w:pStyle w:val="Kappale2"/>
        <w:ind w:firstLine="0"/>
        <w:rPr>
          <w:lang w:val="en-GB"/>
        </w:rPr>
      </w:pPr>
      <w:r w:rsidRPr="003B4F21">
        <w:rPr>
          <w:lang w:val="en-GB"/>
        </w:rPr>
        <w:t>The terminology holism defines a philosophy concept describing that parts of a whole are in intimate interconnection, such that they cannot exist independently of the whole, according to Oxford Dictionary. This thesis refers synthetic holism to a systematic thinking, where the research objects are considered as an impossible-to-separate system, where the outcome is greater than the sum of each components. Multiple scientific disciplines have experienced the transformation into chaos, complexity, non-linearity and dynamical system analysis, and traditional reductionist methods shifted to complex adaptive studies (Urry 2005). The complexity approaches combine and enhance both system thinking and process thinking (Thrift 1999).</w:t>
      </w:r>
    </w:p>
    <w:p w:rsidR="003B4F21" w:rsidRPr="003B4F21" w:rsidRDefault="003B4F21" w:rsidP="003B4F21">
      <w:pPr>
        <w:pStyle w:val="Kappale2"/>
        <w:rPr>
          <w:lang w:val="en-GB"/>
        </w:rPr>
      </w:pPr>
      <w:r w:rsidRPr="003B4F21">
        <w:rPr>
          <w:lang w:val="en-GB"/>
        </w:rPr>
        <w:t xml:space="preserve">One of the major research </w:t>
      </w:r>
      <w:r w:rsidR="001B24BB" w:rsidRPr="003B4F21">
        <w:rPr>
          <w:lang w:val="en-GB"/>
        </w:rPr>
        <w:t>objects</w:t>
      </w:r>
      <w:r w:rsidRPr="003B4F21">
        <w:rPr>
          <w:lang w:val="en-GB"/>
        </w:rPr>
        <w:t xml:space="preserve"> in holistic complexity analysis is the complex adaptive system that generically characterized for self-organization, emergence, interdependence, feedback, non-equilibrium, coevolution, path-dependence and creation of new order (Mitleton- Kelly 2003). Organizational and industrial dynamics are among the top in </w:t>
      </w:r>
      <w:r>
        <w:rPr>
          <w:lang w:val="en-GB"/>
        </w:rPr>
        <w:t>innovation man</w:t>
      </w:r>
      <w:r w:rsidRPr="003B4F21">
        <w:rPr>
          <w:lang w:val="en-GB"/>
        </w:rPr>
        <w:t>agement studies. Jung (2014) introduced both qualitative and quantitative framework for system thinking on business dynamics, allowing simulation-based test on strategies and policies. The use of simulation distinguishes the complexity analysis from reductionism approach such as regression and induction. The integrated business ecosystem framework highlighted the dynamic feedback loop as a consequence of conscious choice and limited knowledge among interconnected organizations (Peltoniemi 20</w:t>
      </w:r>
      <w:r>
        <w:rPr>
          <w:lang w:val="en-GB"/>
        </w:rPr>
        <w:t>06). The framework also es</w:t>
      </w:r>
      <w:r w:rsidRPr="003B4F21">
        <w:rPr>
          <w:lang w:val="en-GB"/>
        </w:rPr>
        <w:t>tablished the links among various business ecosystem concepts, and addresses the reasons for a non-deterministic, nonlinear and unpredictable future for o</w:t>
      </w:r>
      <w:r w:rsidR="00056FB5">
        <w:rPr>
          <w:lang w:val="en-GB"/>
        </w:rPr>
        <w:t>rganizations within the ecosys</w:t>
      </w:r>
      <w:r w:rsidRPr="003B4F21">
        <w:rPr>
          <w:lang w:val="en-GB"/>
        </w:rPr>
        <w:t>tem.</w:t>
      </w:r>
    </w:p>
    <w:p w:rsidR="003B4F21" w:rsidRPr="003B4F21" w:rsidRDefault="003B4F21" w:rsidP="003B4F21">
      <w:pPr>
        <w:pStyle w:val="Kappale2"/>
        <w:rPr>
          <w:lang w:val="en-GB"/>
        </w:rPr>
      </w:pPr>
      <w:r w:rsidRPr="003B4F21">
        <w:rPr>
          <w:lang w:val="en-GB"/>
        </w:rPr>
        <w:t xml:space="preserve">In economics theory, traditional fixed point has shifted to dynamic attractors; perfect rational agents </w:t>
      </w:r>
      <w:r w:rsidR="005D1DFF" w:rsidRPr="003B4F21">
        <w:rPr>
          <w:lang w:val="en-GB"/>
        </w:rPr>
        <w:t>have</w:t>
      </w:r>
      <w:r w:rsidRPr="003B4F21">
        <w:rPr>
          <w:lang w:val="en-GB"/>
        </w:rPr>
        <w:t xml:space="preserve"> become more realistic rational; network structures play an increasingly important role and emergent patterns are more likely to be non-linear (Beinhocker 2006). Santa Fe Institute pioneers the complexity economics </w:t>
      </w:r>
      <w:r w:rsidR="005D1DFF" w:rsidRPr="003B4F21">
        <w:rPr>
          <w:lang w:val="en-GB"/>
        </w:rPr>
        <w:t>research and</w:t>
      </w:r>
      <w:r w:rsidRPr="003B4F21">
        <w:rPr>
          <w:lang w:val="en-GB"/>
        </w:rPr>
        <w:t xml:space="preserve"> has released the volume of The Economy as an Evolving Complex System (I, II and III as of 2018). The </w:t>
      </w:r>
      <w:r w:rsidR="005D1DFF" w:rsidRPr="003B4F21">
        <w:rPr>
          <w:lang w:val="en-GB"/>
        </w:rPr>
        <w:t>books have</w:t>
      </w:r>
      <w:r w:rsidRPr="003B4F21">
        <w:rPr>
          <w:lang w:val="en-GB"/>
        </w:rPr>
        <w:t xml:space="preserve"> provided both complexity vision and relevant mathematical modelling approach, where the evolving, </w:t>
      </w:r>
      <w:r w:rsidRPr="003B4F21">
        <w:rPr>
          <w:lang w:val="en-GB"/>
        </w:rPr>
        <w:lastRenderedPageBreak/>
        <w:t xml:space="preserve">nonlinear and dynamic economics systems are clearly presented. In the third release, it is argued that the diffusion of innovations </w:t>
      </w:r>
      <w:r w:rsidR="005D1DFF" w:rsidRPr="003B4F21">
        <w:rPr>
          <w:lang w:val="en-GB"/>
        </w:rPr>
        <w:t>occurs</w:t>
      </w:r>
      <w:r w:rsidRPr="003B4F21">
        <w:rPr>
          <w:lang w:val="en-GB"/>
        </w:rPr>
        <w:t xml:space="preserve"> in social and/or geographic net- works, and agents’ innovation adoption decision is upon the combination of the economic value and local popularity of the innovation in question (Young 2006). The current economy sees the need for Agent-based Modelling that diversifies the agents and clears the boundary of economics; most importantly, it eliminates the prejudice of economic equilibrium (Farmer and Foley 2009). Classical assumptions on collective ratio</w:t>
      </w:r>
      <w:r w:rsidR="00056FB5">
        <w:rPr>
          <w:lang w:val="en-GB"/>
        </w:rPr>
        <w:t>nality has experienced huge chal</w:t>
      </w:r>
      <w:r w:rsidRPr="003B4F21">
        <w:rPr>
          <w:lang w:val="en-GB"/>
        </w:rPr>
        <w:t>lenges in contemporary economics. Even many social norms in money-spending is neither collectively rational nor Pareto-efficient (Elster 1989). Therefore, diversity-emphasized agent -based economic the</w:t>
      </w:r>
      <w:r w:rsidR="00056FB5">
        <w:rPr>
          <w:lang w:val="en-GB"/>
        </w:rPr>
        <w:t>ories have gain the popularity and</w:t>
      </w:r>
      <w:r w:rsidRPr="003B4F21">
        <w:rPr>
          <w:lang w:val="en-GB"/>
        </w:rPr>
        <w:t xml:space="preserve"> emerged to be a complement to equilibrium theories.</w:t>
      </w:r>
    </w:p>
    <w:p w:rsidR="00056FB5" w:rsidRDefault="003B4F21" w:rsidP="00056FB5">
      <w:pPr>
        <w:pStyle w:val="Kappale2"/>
        <w:rPr>
          <w:lang w:val="en-GB"/>
        </w:rPr>
      </w:pPr>
      <w:r w:rsidRPr="003B4F21">
        <w:rPr>
          <w:lang w:val="en-GB"/>
        </w:rPr>
        <w:t>Organizational change is one of the overwhelming resea</w:t>
      </w:r>
      <w:r w:rsidR="00056FB5">
        <w:rPr>
          <w:lang w:val="en-GB"/>
        </w:rPr>
        <w:t>rch paths of innovation manage</w:t>
      </w:r>
      <w:r w:rsidRPr="003B4F21">
        <w:rPr>
          <w:lang w:val="en-GB"/>
        </w:rPr>
        <w:t>ment. There are two dominate perspectives on organizational revolution with one focusing on organizational adaptation and the other environmental s</w:t>
      </w:r>
      <w:r w:rsidR="00056FB5">
        <w:rPr>
          <w:lang w:val="en-GB"/>
        </w:rPr>
        <w:t>election. Various early litera</w:t>
      </w:r>
      <w:r w:rsidRPr="003B4F21">
        <w:rPr>
          <w:lang w:val="en-GB"/>
        </w:rPr>
        <w:t>ture has suggested that two views are not conflicting but complementary and inter-related (Levinthal 1991). Consensus building among stakeholders has become common practice to handle environment uncertainty and complexity. The potent</w:t>
      </w:r>
      <w:r w:rsidR="005D1DFF">
        <w:rPr>
          <w:lang w:val="en-GB"/>
        </w:rPr>
        <w:t>ial effects of consensus build</w:t>
      </w:r>
      <w:r w:rsidRPr="003B4F21">
        <w:rPr>
          <w:lang w:val="en-GB"/>
        </w:rPr>
        <w:t xml:space="preserve">ing can be categorized into 3 orders, with first order effects including the internal strategies and resources; second order focusing on coordination in perception changes; and third order leading to new intuitions and coevolution by minimizing conflicts (Innes and Booher 1999). In short, it can be expected that organizational affairs, </w:t>
      </w:r>
      <w:r w:rsidR="00056FB5" w:rsidRPr="003B4F21">
        <w:rPr>
          <w:lang w:val="en-GB"/>
        </w:rPr>
        <w:t>stakeholder’s</w:t>
      </w:r>
      <w:r w:rsidRPr="003B4F21">
        <w:rPr>
          <w:lang w:val="en-GB"/>
        </w:rPr>
        <w:t xml:space="preserve"> relationship management, in addition to innovation strategy itself would be strong influential f</w:t>
      </w:r>
      <w:r w:rsidR="001B24BB">
        <w:rPr>
          <w:lang w:val="en-GB"/>
        </w:rPr>
        <w:t>actors in innovation out</w:t>
      </w:r>
      <w:r w:rsidR="00056FB5">
        <w:rPr>
          <w:lang w:val="en-GB"/>
        </w:rPr>
        <w:t>come.</w:t>
      </w:r>
    </w:p>
    <w:p w:rsidR="00056FB5" w:rsidRDefault="003B4F21" w:rsidP="00056FB5">
      <w:pPr>
        <w:pStyle w:val="Kappale2"/>
        <w:rPr>
          <w:lang w:val="en-GB"/>
        </w:rPr>
      </w:pPr>
      <w:r w:rsidRPr="003B4F21">
        <w:rPr>
          <w:lang w:val="en-GB"/>
        </w:rPr>
        <w:t xml:space="preserve">In brief, modern management researches and economic theories encounter a transition towards complex systems. The definition and </w:t>
      </w:r>
      <w:r w:rsidR="00056FB5" w:rsidRPr="003B4F21">
        <w:rPr>
          <w:lang w:val="en-GB"/>
        </w:rPr>
        <w:t>behaviour</w:t>
      </w:r>
      <w:r w:rsidRPr="003B4F21">
        <w:rPr>
          <w:lang w:val="en-GB"/>
        </w:rPr>
        <w:t xml:space="preserve"> of an agent cover an increasingly large set of research topics, while the complexity-based anal</w:t>
      </w:r>
      <w:r w:rsidR="00056FB5">
        <w:rPr>
          <w:lang w:val="en-GB"/>
        </w:rPr>
        <w:t>ysis, for example complex adap</w:t>
      </w:r>
      <w:r w:rsidRPr="003B4F21">
        <w:rPr>
          <w:lang w:val="en-GB"/>
        </w:rPr>
        <w:t>tive system view and ecosystem framework, is becoming trendy and requesting more re- search focus.</w:t>
      </w:r>
    </w:p>
    <w:p w:rsidR="00056FB5" w:rsidRPr="00056FB5" w:rsidRDefault="00056FB5" w:rsidP="00056FB5">
      <w:pPr>
        <w:pStyle w:val="Heading2"/>
        <w:rPr>
          <w:lang w:val="en-GB"/>
        </w:rPr>
      </w:pPr>
      <w:bookmarkStart w:id="4" w:name="_Toc531136701"/>
      <w:r>
        <w:t>Complex Adaptive System and VUCA Environment</w:t>
      </w:r>
      <w:bookmarkEnd w:id="4"/>
    </w:p>
    <w:p w:rsidR="00056FB5" w:rsidRDefault="00056FB5" w:rsidP="00056FB5">
      <w:r>
        <w:t>Similar to a biological ecosystem in a run long, an organization is under the pressure of "innovate or die" (Drucker 1999). Such pressure motivates the ecosystem participators (or agent in the context of economics) to both evolute and co-evolute. Furthermore, Levinthal (1991) has proposed that organizational adaptation and environmental selection are fundamentally interdependent, which had been developed from the conception of adaptation and selection where two processes are separated into their own domains (e.g. separate researches on survivals and on adaptation).</w:t>
      </w:r>
    </w:p>
    <w:p w:rsidR="00056FB5" w:rsidRDefault="00056FB5" w:rsidP="00056FB5">
      <w:pPr>
        <w:ind w:firstLine="720"/>
      </w:pPr>
      <w:r>
        <w:t>John H. Holland (1992) summaries the fundamentals of a complex adaptive system as,</w:t>
      </w:r>
    </w:p>
    <w:p w:rsidR="00056FB5" w:rsidRDefault="00056FB5" w:rsidP="001B24BB">
      <w:pPr>
        <w:pStyle w:val="ListParagraph"/>
        <w:rPr>
          <w:rStyle w:val="Emphasis"/>
        </w:rPr>
      </w:pPr>
      <w:r w:rsidRPr="00056FB5">
        <w:rPr>
          <w:rStyle w:val="Emphasis"/>
        </w:rPr>
        <w:lastRenderedPageBreak/>
        <w:t>A complex adaptive system has no single governi</w:t>
      </w:r>
      <w:r w:rsidR="005D1DFF">
        <w:rPr>
          <w:rStyle w:val="Emphasis"/>
        </w:rPr>
        <w:t>ng equation, or rule, that con</w:t>
      </w:r>
      <w:r w:rsidRPr="00056FB5">
        <w:rPr>
          <w:rStyle w:val="Emphasis"/>
        </w:rPr>
        <w:t>trols the system. Instead, it has many distributed, interacting, parts, with little or nothing in the way of a central control. Each of the parts is governed by its own rules. Each of these rules may participate in influencing an outcome, and each may influence the actions of other parts.</w:t>
      </w:r>
    </w:p>
    <w:p w:rsidR="00056FB5" w:rsidRDefault="00056FB5" w:rsidP="001B24BB">
      <w:pPr>
        <w:ind w:firstLine="720"/>
      </w:pPr>
      <w:r>
        <w:t>Evolution is one of the fundamental parts in a complex adaptive system. The most common evolutionary hypothesis, under multiple disciplines, includes the paradigms of gradual- ism, punctuated equilibrium and catastrophism (e.g. Gould and Eldredge 1972), describing the different shapes and patterns of collective changes in a complex adaptive system like ecosystem. While gradualism stands for a rather stably slow changes and catastrophism implying a relatively high level of predictableness, puncture equilibrium has been attracting business studies, from technical diffusion (e.g. Loch and Huberman 1999), firm growth (e.g. Mudambi and Swift 2011) to organizational science (e.g. Romanelli and Tushman 1994).</w:t>
      </w:r>
    </w:p>
    <w:p w:rsidR="002404B8" w:rsidRDefault="00056FB5" w:rsidP="002404B8">
      <w:pPr>
        <w:ind w:firstLine="720"/>
      </w:pPr>
      <w:r>
        <w:t>VUCA, first used to describe Volatility, Uncertainty, Complexity and Ambiguity of a general situation/environment in 1987, is an acronym that has recently emerged in business researches. The industry nature of multilevelness and non-linearity imposes a significant inertia on technology innovations partially due to (International) division of labor and expertise.</w:t>
      </w:r>
    </w:p>
    <w:p w:rsidR="002404B8" w:rsidRDefault="00056FB5" w:rsidP="002404B8">
      <w:pPr>
        <w:ind w:firstLine="720"/>
      </w:pPr>
      <w:r>
        <w:t>The major challenge proceeding the VUCA nature of h</w:t>
      </w:r>
      <w:r w:rsidR="002404B8">
        <w:t>igh-tech industry is the impos</w:t>
      </w:r>
      <w:r>
        <w:t xml:space="preserve">sibility to "stay ahead". The paradigm of innovation management, business process and industry cycle </w:t>
      </w:r>
      <w:r w:rsidR="002404B8">
        <w:t>are</w:t>
      </w:r>
      <w:r>
        <w:t xml:space="preserve"> unlikely to be simply summarized into domi</w:t>
      </w:r>
      <w:r w:rsidR="002404B8">
        <w:t>nant rules by virtue of the dy</w:t>
      </w:r>
      <w:r>
        <w:t>namics in modern world. It is barely possible for an agent, nor any other party, to assert that specific actions guarantee success. The problem of how to stay constantly competitive is indeed a wicked problem, which, abstracting from Rittel and Webber (1974) and Buchanan (1992), features for:</w:t>
      </w:r>
    </w:p>
    <w:p w:rsidR="002404B8" w:rsidRDefault="00056FB5" w:rsidP="00127715">
      <w:pPr>
        <w:pStyle w:val="ListParagraph"/>
        <w:numPr>
          <w:ilvl w:val="0"/>
          <w:numId w:val="7"/>
        </w:numPr>
      </w:pPr>
      <w:r>
        <w:t>uniqueness and no clear definition;</w:t>
      </w:r>
    </w:p>
    <w:p w:rsidR="002404B8" w:rsidRDefault="00056FB5" w:rsidP="00127715">
      <w:pPr>
        <w:pStyle w:val="ListParagraph"/>
        <w:numPr>
          <w:ilvl w:val="0"/>
          <w:numId w:val="7"/>
        </w:numPr>
      </w:pPr>
      <w:r>
        <w:t>being multi-causal and interconnected;</w:t>
      </w:r>
    </w:p>
    <w:p w:rsidR="002404B8" w:rsidRDefault="00056FB5" w:rsidP="00127715">
      <w:pPr>
        <w:pStyle w:val="ListParagraph"/>
        <w:numPr>
          <w:ilvl w:val="0"/>
          <w:numId w:val="7"/>
        </w:numPr>
      </w:pPr>
      <w:r>
        <w:t>stakeholders have conflicting agendas;</w:t>
      </w:r>
    </w:p>
    <w:p w:rsidR="002404B8" w:rsidRDefault="00056FB5" w:rsidP="00127715">
      <w:pPr>
        <w:pStyle w:val="ListParagraph"/>
        <w:numPr>
          <w:ilvl w:val="0"/>
          <w:numId w:val="7"/>
        </w:numPr>
      </w:pPr>
      <w:r>
        <w:t>straddle organization and disciplinary boundaries;</w:t>
      </w:r>
    </w:p>
    <w:p w:rsidR="002404B8" w:rsidRDefault="00056FB5" w:rsidP="00127715">
      <w:pPr>
        <w:pStyle w:val="ListParagraph"/>
        <w:numPr>
          <w:ilvl w:val="0"/>
          <w:numId w:val="7"/>
        </w:numPr>
      </w:pPr>
      <w:r>
        <w:t>non-existence of admissible operations list;</w:t>
      </w:r>
    </w:p>
    <w:p w:rsidR="002404B8" w:rsidRDefault="00056FB5" w:rsidP="00127715">
      <w:pPr>
        <w:pStyle w:val="ListParagraph"/>
        <w:numPr>
          <w:ilvl w:val="0"/>
          <w:numId w:val="7"/>
        </w:numPr>
      </w:pPr>
      <w:r>
        <w:t>better</w:t>
      </w:r>
      <w:r w:rsidR="002404B8">
        <w:t>/</w:t>
      </w:r>
      <w:r>
        <w:t>worse solutions instead of right</w:t>
      </w:r>
      <w:r w:rsidR="002404B8">
        <w:t>/</w:t>
      </w:r>
      <w:r>
        <w:t>wrong answers;</w:t>
      </w:r>
    </w:p>
    <w:p w:rsidR="002404B8" w:rsidRDefault="00056FB5" w:rsidP="00127715">
      <w:pPr>
        <w:pStyle w:val="ListParagraph"/>
        <w:numPr>
          <w:ilvl w:val="0"/>
          <w:numId w:val="7"/>
        </w:numPr>
      </w:pPr>
      <w:r>
        <w:t xml:space="preserve">every wicked problem is a symptom of another </w:t>
      </w:r>
      <w:r w:rsidR="006B3E15">
        <w:t>higher-level</w:t>
      </w:r>
      <w:r>
        <w:t xml:space="preserve"> </w:t>
      </w:r>
      <w:r w:rsidR="006B3E15">
        <w:t>one</w:t>
      </w:r>
      <w:r>
        <w:t>;</w:t>
      </w:r>
    </w:p>
    <w:p w:rsidR="002404B8" w:rsidRDefault="00056FB5" w:rsidP="00127715">
      <w:pPr>
        <w:pStyle w:val="ListParagraph"/>
        <w:numPr>
          <w:ilvl w:val="0"/>
          <w:numId w:val="7"/>
        </w:numPr>
      </w:pPr>
      <w:r>
        <w:t>long time to evaluate solution.</w:t>
      </w:r>
    </w:p>
    <w:p w:rsidR="006B3E15" w:rsidRDefault="00056FB5" w:rsidP="006B3E15">
      <w:pPr>
        <w:ind w:firstLine="720"/>
      </w:pPr>
      <w:r>
        <w:lastRenderedPageBreak/>
        <w:t>The wickedness eliminates the possibilities for simple a</w:t>
      </w:r>
      <w:r w:rsidR="002404B8">
        <w:t>ction plan that guarantees suc</w:t>
      </w:r>
      <w:r>
        <w:t>cess. For example, raising th</w:t>
      </w:r>
      <w:r w:rsidR="006B3E15">
        <w:t>e price does not surely squeeze</w:t>
      </w:r>
      <w:r w:rsidR="005D1DFF">
        <w:t xml:space="preserve"> </w:t>
      </w:r>
      <w:r>
        <w:t>demands; imitating a successful product does not necessarily provide any advantage nor d</w:t>
      </w:r>
      <w:r w:rsidR="006B3E15">
        <w:t>isadvantage. Burnes (2005) pro</w:t>
      </w:r>
      <w:r>
        <w:t xml:space="preserve">posed alternative business strategy that could potentially serve as feasible solution, which emphasizes the interactions and feedback loops in </w:t>
      </w:r>
      <w:r w:rsidR="001B24BB">
        <w:t>an</w:t>
      </w:r>
      <w:r>
        <w:t xml:space="preserve"> unpredictable system. Fundamentally, a dynamic, agile and evolutionary approach is necessary </w:t>
      </w:r>
      <w:r w:rsidR="006B3E15">
        <w:t>instead</w:t>
      </w:r>
      <w:r>
        <w:t xml:space="preserve"> of a static one.</w:t>
      </w:r>
    </w:p>
    <w:p w:rsidR="006B3E15" w:rsidRDefault="00056FB5" w:rsidP="006B3E15">
      <w:pPr>
        <w:ind w:firstLine="720"/>
      </w:pPr>
      <w:r>
        <w:t xml:space="preserve">The concept of complex adaptive system consists autonomous and interacting agents, and agents have the capability to adapt themselves to local (or individual) and </w:t>
      </w:r>
      <w:r w:rsidR="006B3E15">
        <w:t>global (</w:t>
      </w:r>
      <w:r>
        <w:t>or population) level (Macal and North 2010). The mobile phone vendors and other industry participants, without any doubt, are autonomous in the sen</w:t>
      </w:r>
      <w:r w:rsidR="006B3E15">
        <w:t>se of independent decision mak</w:t>
      </w:r>
      <w:r>
        <w:t>ing, while significant interaction with each other persists due to technological and social reliance. The wide-sense innovation, including the innovative actio</w:t>
      </w:r>
      <w:r w:rsidR="006B3E15">
        <w:t>ns in production, usabil</w:t>
      </w:r>
      <w:r>
        <w:t>ity, marketing, channels, network etc., is the most important approach for agents to adapt</w:t>
      </w:r>
      <w:r w:rsidR="006B3E15">
        <w:t xml:space="preserve"> </w:t>
      </w:r>
      <w:r>
        <w:t xml:space="preserve">to the environment. The highly aligned characteristics </w:t>
      </w:r>
      <w:r w:rsidR="006B3E15">
        <w:t>of theoretic VUCA complex adap</w:t>
      </w:r>
      <w:r>
        <w:t>tive system and the empirical mobile phone industry shall be discussed in the chapter that follows.</w:t>
      </w:r>
    </w:p>
    <w:p w:rsidR="00056FB5" w:rsidRDefault="006B3E15" w:rsidP="00056FB5">
      <w:pPr>
        <w:pStyle w:val="Heading2"/>
      </w:pPr>
      <w:r>
        <w:t xml:space="preserve"> </w:t>
      </w:r>
      <w:bookmarkStart w:id="5" w:name="_Toc531136702"/>
      <w:r w:rsidR="00056FB5">
        <w:t>Exploratory Data Mining Applied in Business Studies</w:t>
      </w:r>
      <w:bookmarkEnd w:id="5"/>
    </w:p>
    <w:p w:rsidR="00056FB5" w:rsidRPr="00056FB5" w:rsidRDefault="00056FB5" w:rsidP="00056FB5">
      <w:r>
        <w:t>A real set of empirical business data can include much more than two variables, and in many cases, bi-variate and multivariate exploratory analysis on the extraction of the most interesting information are necessary to evaluate the relationships, and such methods applied to both quantitative and qualitative data (Giudici 2005).</w:t>
      </w:r>
      <w:r w:rsidR="006B3E15">
        <w:t xml:space="preserve"> Data mining is a general term</w:t>
      </w:r>
      <w:r>
        <w:t xml:space="preserve"> that describes a large variety of statistical methods, from summary statistics to hierarchical inference models, while the most critical task is to apply the statistically correct, heuristically proper and numerically robust methodologies (e.g. "All models are wrong" aphorism; Box 1979). Considering the nature of complex systems, quantitative studies in highly dynamic and complex economical cluster such as the mobile phone industry are fairly demanding in the sense of statistical modelling and data collection. Luckily, an exploratory study on the emerging wicked problem can greatly help to </w:t>
      </w:r>
      <w:r w:rsidR="006B3E15">
        <w:t>enhance</w:t>
      </w:r>
      <w:r>
        <w:t xml:space="preserve"> understanding and establish priorities for future research (Shields and Rangarajan 2013).</w:t>
      </w:r>
    </w:p>
    <w:p w:rsidR="006B3E15" w:rsidRPr="006B3E15" w:rsidRDefault="006B3E15" w:rsidP="006B3E15">
      <w:pPr>
        <w:pStyle w:val="Heading1"/>
        <w:rPr>
          <w:lang w:val="en-GB"/>
        </w:rPr>
      </w:pPr>
      <w:bookmarkStart w:id="6" w:name="_Toc531136703"/>
      <w:r w:rsidRPr="006B3E15">
        <w:rPr>
          <w:lang w:val="en-GB"/>
        </w:rPr>
        <w:lastRenderedPageBreak/>
        <w:t>Mobile Phone Industry as a Complex Adaptive System</w:t>
      </w:r>
      <w:bookmarkEnd w:id="6"/>
    </w:p>
    <w:p w:rsidR="006B3E15" w:rsidRDefault="006B3E15" w:rsidP="006B3E15">
      <w:pPr>
        <w:rPr>
          <w:lang w:val="en-GB"/>
        </w:rPr>
      </w:pPr>
      <w:r w:rsidRPr="006B3E15">
        <w:rPr>
          <w:lang w:val="en-GB"/>
        </w:rPr>
        <w:t>Mobile phone industry features for its fast-moving and ever-emerging innovations. The com- petition landscape has greatly changed in last few years albeit the significant concentration, where two dominant vendors, Apple and Samsung, being at top of selling list for almost a decade according to IDC and Gartner market researches. Nevertheless, the development in the industry has enabled the increasing market capacity and</w:t>
      </w:r>
      <w:r>
        <w:rPr>
          <w:lang w:val="en-GB"/>
        </w:rPr>
        <w:t xml:space="preserve"> lowered the entry barrier cons</w:t>
      </w:r>
      <w:r w:rsidRPr="006B3E15">
        <w:rPr>
          <w:lang w:val="en-GB"/>
        </w:rPr>
        <w:t>iderably. While the major players dominate the main-stream markets, especially in middle- to-high end, the mobile phone industry witnessed the growth of small-to-medium vendors in r</w:t>
      </w:r>
      <w:r>
        <w:rPr>
          <w:lang w:val="en-GB"/>
        </w:rPr>
        <w:t>ewarding niche and sub-markets.</w:t>
      </w:r>
    </w:p>
    <w:p w:rsidR="006B3E15" w:rsidRPr="00385A1A" w:rsidRDefault="006B3E15" w:rsidP="006B3E15">
      <w:pPr>
        <w:pStyle w:val="Heading2"/>
        <w:rPr>
          <w:lang w:val="en-GB"/>
        </w:rPr>
      </w:pPr>
      <w:bookmarkStart w:id="7" w:name="_Toc531136704"/>
      <w:r w:rsidRPr="006B3E15">
        <w:rPr>
          <w:lang w:val="en-GB"/>
        </w:rPr>
        <w:t>Industry Complexity in the VUCA Environment</w:t>
      </w:r>
      <w:bookmarkEnd w:id="7"/>
    </w:p>
    <w:p w:rsidR="00385A1A" w:rsidRDefault="006B3E15" w:rsidP="006B3E15">
      <w:pPr>
        <w:rPr>
          <w:lang w:val="en-GB"/>
        </w:rPr>
      </w:pPr>
      <w:r w:rsidRPr="006B3E15">
        <w:rPr>
          <w:lang w:val="en-GB"/>
        </w:rPr>
        <w:t xml:space="preserve">For an individual mobile phone vendor, its innovation capacity is bounded by the availability and technical limitations of major components supplied by third parties. The quantitative part will discuss about the evolution and coevolution formed in complexity theory, aiming to address the VUCA within mobile phone </w:t>
      </w:r>
      <w:r w:rsidR="005B781E">
        <w:rPr>
          <w:lang w:val="en-GB"/>
        </w:rPr>
        <w:t>industry</w:t>
      </w:r>
      <w:r w:rsidRPr="006B3E15">
        <w:rPr>
          <w:lang w:val="en-GB"/>
        </w:rPr>
        <w:t xml:space="preserve">. As an introduction to VUCA, an interesting fact observed in the industry is first </w:t>
      </w:r>
      <w:r w:rsidR="00385A1A" w:rsidRPr="006B3E15">
        <w:rPr>
          <w:lang w:val="en-GB"/>
        </w:rPr>
        <w:t>analysed</w:t>
      </w:r>
      <w:r w:rsidR="00385A1A">
        <w:rPr>
          <w:lang w:val="en-GB"/>
        </w:rPr>
        <w:t xml:space="preserve">. </w:t>
      </w:r>
    </w:p>
    <w:p w:rsidR="00385A1A" w:rsidRDefault="006B3E15" w:rsidP="00385A1A">
      <w:pPr>
        <w:ind w:firstLine="720"/>
        <w:rPr>
          <w:lang w:val="en-GB"/>
        </w:rPr>
      </w:pPr>
      <w:r w:rsidRPr="006B3E15">
        <w:rPr>
          <w:lang w:val="en-GB"/>
        </w:rPr>
        <w:t>The mobile phone industry emerges a potentially astonishing phenomenon that top echelon executives’ personal taste and ambition greatly influences the in</w:t>
      </w:r>
      <w:r w:rsidR="00385A1A">
        <w:rPr>
          <w:lang w:val="en-GB"/>
        </w:rPr>
        <w:t>novation devel</w:t>
      </w:r>
      <w:r w:rsidRPr="006B3E15">
        <w:rPr>
          <w:lang w:val="en-GB"/>
        </w:rPr>
        <w:t>opment path. Monetary rewards are usually assumed to be the fundamental motivation in entrepreneurship; however, such motivation does not appl</w:t>
      </w:r>
      <w:r w:rsidR="00385A1A">
        <w:rPr>
          <w:lang w:val="en-GB"/>
        </w:rPr>
        <w:t>y to all decision makers in mo</w:t>
      </w:r>
      <w:r w:rsidRPr="006B3E15">
        <w:rPr>
          <w:lang w:val="en-GB"/>
        </w:rPr>
        <w:t>bile phone industries. A note-worthy observation is Smartisan with its CEO, Mr. Luo, who claims that the philosophy of Smartisan is the feelings. In the domain of user interaction, interface and experience (UI, UX) innovation, after years of major design trend changed from skeuomorphism to flat and material design lead by Google and Apple during 2012 to 2014 (Burmistrov et al. 2015), Mr. Luo insists with proud the</w:t>
      </w:r>
      <w:r w:rsidR="00385A1A">
        <w:rPr>
          <w:lang w:val="en-GB"/>
        </w:rPr>
        <w:t xml:space="preserve"> skeuomorphic design that repli</w:t>
      </w:r>
      <w:r w:rsidRPr="006B3E15">
        <w:rPr>
          <w:lang w:val="en-GB"/>
        </w:rPr>
        <w:t xml:space="preserve">cating three-dimensional </w:t>
      </w:r>
      <w:r w:rsidR="00385A1A" w:rsidRPr="006B3E15">
        <w:rPr>
          <w:lang w:val="en-GB"/>
        </w:rPr>
        <w:t>real-world</w:t>
      </w:r>
      <w:r w:rsidRPr="006B3E15">
        <w:rPr>
          <w:lang w:val="en-GB"/>
        </w:rPr>
        <w:t xml:space="preserve"> objects even in recent release</w:t>
      </w:r>
      <w:r w:rsidR="00385A1A">
        <w:rPr>
          <w:lang w:val="en-GB"/>
        </w:rPr>
        <w:t xml:space="preserve"> of </w:t>
      </w:r>
      <w:r w:rsidR="00385A1A" w:rsidRPr="006B3E15">
        <w:rPr>
          <w:lang w:val="en-GB"/>
        </w:rPr>
        <w:t>Smartisan</w:t>
      </w:r>
      <w:r w:rsidRPr="006B3E15">
        <w:rPr>
          <w:lang w:val="en-GB"/>
        </w:rPr>
        <w:t xml:space="preserve"> in mid-2018. Similar actions can be observed from Smartisan prod</w:t>
      </w:r>
      <w:r w:rsidRPr="006B3E15">
        <w:rPr>
          <w:lang w:val="en-GB"/>
        </w:rPr>
        <w:lastRenderedPageBreak/>
        <w:t>uct lin</w:t>
      </w:r>
      <w:r w:rsidR="00385A1A">
        <w:rPr>
          <w:lang w:val="en-GB"/>
        </w:rPr>
        <w:t>e in terms of phone shape, col</w:t>
      </w:r>
      <w:r w:rsidR="00385A1A" w:rsidRPr="006B3E15">
        <w:rPr>
          <w:lang w:val="en-GB"/>
        </w:rPr>
        <w:t>ouring</w:t>
      </w:r>
      <w:r w:rsidRPr="006B3E15">
        <w:rPr>
          <w:lang w:val="en-GB"/>
        </w:rPr>
        <w:t>, processing and manufacturing characteristics. In addition to the design preferences, entrepreneur’s ambition would structure the development path and product line especially within an SME.</w:t>
      </w:r>
    </w:p>
    <w:p w:rsidR="006B3E15" w:rsidRDefault="006B3E15" w:rsidP="00385A1A">
      <w:pPr>
        <w:ind w:firstLine="720"/>
        <w:rPr>
          <w:lang w:val="en-GB"/>
        </w:rPr>
      </w:pPr>
      <w:r w:rsidRPr="006B3E15">
        <w:rPr>
          <w:lang w:val="en-GB"/>
        </w:rPr>
        <w:t>There have been various examples that a mobile phone vendor extends its area into other consumer electronics, and the reverse is also true, for example Microsoft’s ambition to expand in mobile phones. The benefits of such taste and</w:t>
      </w:r>
      <w:r w:rsidR="00385A1A">
        <w:rPr>
          <w:lang w:val="en-GB"/>
        </w:rPr>
        <w:t xml:space="preserve"> ambition could lead to a succ</w:t>
      </w:r>
      <w:r w:rsidRPr="006B3E15">
        <w:rPr>
          <w:lang w:val="en-GB"/>
        </w:rPr>
        <w:t>essful niche market participant that does not pursue main-s</w:t>
      </w:r>
      <w:r w:rsidR="00385A1A">
        <w:rPr>
          <w:lang w:val="en-GB"/>
        </w:rPr>
        <w:t>tream fashion, while the poten</w:t>
      </w:r>
      <w:r w:rsidRPr="006B3E15">
        <w:rPr>
          <w:lang w:val="en-GB"/>
        </w:rPr>
        <w:t>tial hindrance shall include failure in locating major market demands, negligence of major business opportunity, distracted focus and over-investment in R&amp;D, etc. There are various</w:t>
      </w:r>
      <w:r w:rsidR="00385A1A">
        <w:rPr>
          <w:lang w:val="en-GB"/>
        </w:rPr>
        <w:t xml:space="preserve"> </w:t>
      </w:r>
      <w:r w:rsidRPr="006B3E15">
        <w:rPr>
          <w:lang w:val="en-GB"/>
        </w:rPr>
        <w:t>established theories discussing the correlation (not necessarily causal relationship) between organizational outcomes and executives’ backgrounds, especially the upper echelons theory published by Hambrick and Mason (1984). This thesis shall not extend to reductionism managerial theory as such. The evidence from mobile phone industry implies that not only managerial experiences but also other personal characteristics would have influenced the mobile phone brand. A manager may be viewed as a genius prophet o</w:t>
      </w:r>
      <w:r w:rsidR="00385A1A">
        <w:rPr>
          <w:lang w:val="en-GB"/>
        </w:rPr>
        <w:t>r a market-blind ar</w:t>
      </w:r>
      <w:r w:rsidRPr="006B3E15">
        <w:rPr>
          <w:lang w:val="en-GB"/>
        </w:rPr>
        <w:t>rogant one due to her/his ambition and preferences, whereas the impossibility of foreseeing the outcome persists until the competitive market proves it.</w:t>
      </w:r>
    </w:p>
    <w:p w:rsidR="00D917A6" w:rsidRDefault="00D917A6" w:rsidP="00385A1A">
      <w:pPr>
        <w:ind w:firstLine="720"/>
        <w:rPr>
          <w:lang w:val="en-GB"/>
        </w:rPr>
      </w:pPr>
    </w:p>
    <w:p w:rsidR="00D917A6" w:rsidRDefault="00D917A6" w:rsidP="00D917A6">
      <w:pPr>
        <w:keepNext/>
      </w:pPr>
      <w:r>
        <w:rPr>
          <w:noProof/>
          <w:lang w:val="en-GB"/>
        </w:rPr>
        <w:drawing>
          <wp:inline distT="0" distB="0" distL="0" distR="0">
            <wp:extent cx="5400675" cy="2394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2394585"/>
                    </a:xfrm>
                    <a:prstGeom prst="rect">
                      <a:avLst/>
                    </a:prstGeom>
                  </pic:spPr>
                </pic:pic>
              </a:graphicData>
            </a:graphic>
          </wp:inline>
        </w:drawing>
      </w:r>
    </w:p>
    <w:p w:rsidR="00D917A6" w:rsidRDefault="00D917A6" w:rsidP="00D917A6">
      <w:pPr>
        <w:pStyle w:val="Caption"/>
        <w:jc w:val="both"/>
      </w:pPr>
      <w:bookmarkStart w:id="8" w:name="_Toc531136731"/>
      <w:r>
        <w:t xml:space="preserve">Figure </w:t>
      </w:r>
      <w:r>
        <w:fldChar w:fldCharType="begin"/>
      </w:r>
      <w:r>
        <w:instrText xml:space="preserve"> SEQ Figure \* ARABIC </w:instrText>
      </w:r>
      <w:r>
        <w:fldChar w:fldCharType="separate"/>
      </w:r>
      <w:r w:rsidR="00CE61BF">
        <w:rPr>
          <w:noProof/>
        </w:rPr>
        <w:t>1</w:t>
      </w:r>
      <w:r>
        <w:fldChar w:fldCharType="end"/>
      </w:r>
      <w:r>
        <w:t xml:space="preserve"> </w:t>
      </w:r>
      <w:r w:rsidRPr="007C1C04">
        <w:t>Illustration of complexity: Skeuomorphism vs. Flat/Material Design</w:t>
      </w:r>
      <w:bookmarkEnd w:id="8"/>
    </w:p>
    <w:p w:rsidR="00D917A6" w:rsidRDefault="00D917A6" w:rsidP="00D917A6">
      <w:pPr>
        <w:ind w:firstLine="720"/>
        <w:rPr>
          <w:lang w:val="en-GB"/>
        </w:rPr>
      </w:pPr>
      <w:r w:rsidRPr="00D917A6">
        <w:rPr>
          <w:lang w:val="en-GB"/>
        </w:rPr>
        <w:t>While there are various factors affecting the design, str</w:t>
      </w:r>
      <w:r>
        <w:rPr>
          <w:lang w:val="en-GB"/>
        </w:rPr>
        <w:t>ucture and technical specifica</w:t>
      </w:r>
      <w:r w:rsidRPr="00D917A6">
        <w:rPr>
          <w:lang w:val="en-GB"/>
        </w:rPr>
        <w:t>tions of new mobile phones in micro scales (individual or a cluster of mobile phone vendors), the industry contains significant unpredictable multidirectio</w:t>
      </w:r>
      <w:r>
        <w:rPr>
          <w:lang w:val="en-GB"/>
        </w:rPr>
        <w:t>nal causality. One unique exam</w:t>
      </w:r>
      <w:r w:rsidRPr="00D917A6">
        <w:rPr>
          <w:lang w:val="en-GB"/>
        </w:rPr>
        <w:t xml:space="preserve">ple is once again the UI/UX design, the business ecosystem does not provide an assertive answer on whether the major players, for example Apple, </w:t>
      </w:r>
      <w:r>
        <w:rPr>
          <w:lang w:val="en-GB"/>
        </w:rPr>
        <w:t>Samsung and Google, led the de</w:t>
      </w:r>
      <w:r w:rsidRPr="00D917A6">
        <w:rPr>
          <w:lang w:val="en-GB"/>
        </w:rPr>
        <w:t>sign trend by reshaping the market, or the alt</w:t>
      </w:r>
      <w:r>
        <w:rPr>
          <w:lang w:val="en-GB"/>
        </w:rPr>
        <w:t>ernative that</w:t>
      </w:r>
      <w:r w:rsidRPr="00D917A6">
        <w:rPr>
          <w:lang w:val="en-GB"/>
        </w:rPr>
        <w:t xml:space="preserve"> the early adoption of design </w:t>
      </w:r>
      <w:r>
        <w:rPr>
          <w:lang w:val="en-GB"/>
        </w:rPr>
        <w:t>trend</w:t>
      </w:r>
      <w:r w:rsidRPr="00D917A6">
        <w:rPr>
          <w:lang w:val="en-GB"/>
        </w:rPr>
        <w:t xml:space="preserve"> boos</w:t>
      </w:r>
      <w:r>
        <w:rPr>
          <w:lang w:val="en-GB"/>
        </w:rPr>
        <w:t>ted their position</w:t>
      </w:r>
      <w:r w:rsidRPr="00D917A6">
        <w:rPr>
          <w:lang w:val="en-GB"/>
        </w:rPr>
        <w:t xml:space="preserve"> in the market. Figure 1 briefly illustrates the complexity in user inter</w:t>
      </w:r>
      <w:r>
        <w:rPr>
          <w:lang w:val="en-GB"/>
        </w:rPr>
        <w:t>face design.</w:t>
      </w:r>
    </w:p>
    <w:p w:rsidR="00D917A6" w:rsidRDefault="00D917A6" w:rsidP="00D917A6">
      <w:pPr>
        <w:ind w:firstLine="720"/>
        <w:rPr>
          <w:lang w:val="en-GB"/>
        </w:rPr>
      </w:pPr>
      <w:r w:rsidRPr="00D917A6">
        <w:rPr>
          <w:lang w:val="en-GB"/>
        </w:rPr>
        <w:t xml:space="preserve">A further layer of innovation complexity comes from the </w:t>
      </w:r>
      <w:r>
        <w:rPr>
          <w:lang w:val="en-GB"/>
        </w:rPr>
        <w:t>orientation of innovation. Tra</w:t>
      </w:r>
      <w:r w:rsidRPr="00D917A6">
        <w:rPr>
          <w:lang w:val="en-GB"/>
        </w:rPr>
        <w:t xml:space="preserve">ditionally, software user-friendliness development and hardware </w:t>
      </w:r>
      <w:r w:rsidRPr="00D917A6">
        <w:rPr>
          <w:lang w:val="en-GB"/>
        </w:rPr>
        <w:lastRenderedPageBreak/>
        <w:t xml:space="preserve">technology advancement are two main innovation directions in the mobile phone industry, but a trivial trend has stemmed that companies heavily leverage in user-tracking and mass-data-collection, where behavioural analysis seems to be a non-trivial task in production innovation cycles. Further- more, subscription-based (software) cloud service seem coincide has activated the increasing need for user behavioural information, either in an ethical or unethical way. emergence of ad-supported mobile phone operating systems has further strengthened the efforts in user- tracking for precise marketing in exchange for subscription-style super-revenue/profits. </w:t>
      </w:r>
    </w:p>
    <w:p w:rsidR="00D917A6" w:rsidRDefault="00D917A6" w:rsidP="00D917A6">
      <w:pPr>
        <w:ind w:firstLine="720"/>
        <w:rPr>
          <w:lang w:val="en-GB"/>
        </w:rPr>
      </w:pPr>
      <w:r w:rsidRPr="00D917A6">
        <w:rPr>
          <w:lang w:val="en-GB"/>
        </w:rPr>
        <w:t>Another industrial empirical fact is that one company can experience rise and fall over a relative long period, say over a decade. Technology innovations usually benefit users and bring positive features improvements, but in the context of evolution, the adoption of such innovation into the end-user mobile phones does not necessarily applause the consumers. Thus, a company may gracefully fail due to unsuccessful attempt to deliver innovation, while it may recover the situation and win the market as a consequent of another winning strategy. The later discussion on feedback loops will attempt a modern complex paradigm that ex- plains the phenomenon of "graceful failure + recovery".</w:t>
      </w:r>
    </w:p>
    <w:p w:rsidR="00D917A6" w:rsidRDefault="00D917A6" w:rsidP="00D917A6">
      <w:pPr>
        <w:ind w:firstLine="720"/>
        <w:rPr>
          <w:lang w:val="en-GB"/>
        </w:rPr>
      </w:pPr>
      <w:r w:rsidRPr="00D917A6">
        <w:rPr>
          <w:lang w:val="en-GB"/>
        </w:rPr>
        <w:t>To summarize the VUCA characteristics, volatility in th</w:t>
      </w:r>
      <w:r>
        <w:rPr>
          <w:lang w:val="en-GB"/>
        </w:rPr>
        <w:t>e mobile phone industry is par</w:t>
      </w:r>
      <w:r w:rsidRPr="00D917A6">
        <w:rPr>
          <w:lang w:val="en-GB"/>
        </w:rPr>
        <w:t>tially a consequent of technology innovation while it is also highly related to the frequent changes in end users’ preferences. On a given time and even</w:t>
      </w:r>
      <w:r>
        <w:rPr>
          <w:lang w:val="en-GB"/>
        </w:rPr>
        <w:t xml:space="preserve"> in a specified market, the ex</w:t>
      </w:r>
      <w:r w:rsidRPr="00D917A6">
        <w:rPr>
          <w:lang w:val="en-GB"/>
        </w:rPr>
        <w:t>istence of vast variation in mobile phones design and specifications is an indication of the industry volatility. Uncertainty describes the challenges in foreseeing the industry trend, forecasting demands, assurance of successful R&amp;D progress and all other factors in supply chains, sales channels, macroeconomics in addition to manufactures themselves; succeeding paragraphs shall discuss more. Complexity reflects the i</w:t>
      </w:r>
      <w:r>
        <w:rPr>
          <w:lang w:val="en-GB"/>
        </w:rPr>
        <w:t>nterconnecting, nonlinear, mul</w:t>
      </w:r>
      <w:r w:rsidRPr="00D917A6">
        <w:rPr>
          <w:lang w:val="en-GB"/>
        </w:rPr>
        <w:t>tidimensional and multileveled network systems within the industry. Ambiguity mainly originates from the nonlinear causality, where one cannot simply conclude certain actions surely leads to specific results. The mobile phone with most advanced technology does not necessarily to be a top seller, and the top seller might not contain any technical highlights. Ambiguity is also partially endogenous characteristics of the industry. The boundary be- tween mobile phones, tablets, laptops has become increasingly ambiguous, and meanwhile the technology development paths behind are rather interdisciplinary.</w:t>
      </w:r>
    </w:p>
    <w:p w:rsidR="00D917A6" w:rsidRDefault="00D917A6" w:rsidP="00D917A6">
      <w:pPr>
        <w:pStyle w:val="Heading2"/>
        <w:rPr>
          <w:lang w:val="en-GB"/>
        </w:rPr>
      </w:pPr>
      <w:bookmarkStart w:id="9" w:name="_Toc531136705"/>
      <w:r>
        <w:rPr>
          <w:lang w:val="en-GB"/>
        </w:rPr>
        <w:lastRenderedPageBreak/>
        <w:t>Innovation, Evolution and Adaptation</w:t>
      </w:r>
      <w:bookmarkEnd w:id="9"/>
    </w:p>
    <w:p w:rsidR="00D917A6" w:rsidRDefault="00D917A6" w:rsidP="00D917A6">
      <w:pPr>
        <w:rPr>
          <w:lang w:val="en-GB"/>
        </w:rPr>
      </w:pPr>
      <w:r w:rsidRPr="00D917A6">
        <w:rPr>
          <w:lang w:val="en-GB"/>
        </w:rPr>
        <w:t>Innovation within an organization can be viewed as complex projects, where standardized procedures do not usually apply due to the VUCA environ</w:t>
      </w:r>
      <w:r>
        <w:rPr>
          <w:lang w:val="en-GB"/>
        </w:rPr>
        <w:t>ment, and consequently, innova</w:t>
      </w:r>
      <w:r w:rsidRPr="00D917A6">
        <w:rPr>
          <w:lang w:val="en-GB"/>
        </w:rPr>
        <w:t>tion processes are not separable nor linearly sequential in reality. Despite the "best practices" (for example, dominant design) may exist in the current market, they are not necessarily helpful in innovation strategy-making because of the fast-changing consumers’ needs</w:t>
      </w:r>
      <w:r>
        <w:rPr>
          <w:lang w:val="en-GB"/>
        </w:rPr>
        <w:t xml:space="preserve"> and ever-evolving competition.</w:t>
      </w:r>
    </w:p>
    <w:p w:rsidR="00D917A6" w:rsidRDefault="00D917A6" w:rsidP="00D917A6">
      <w:pPr>
        <w:ind w:firstLine="720"/>
        <w:rPr>
          <w:lang w:val="en-GB"/>
        </w:rPr>
      </w:pPr>
      <w:r w:rsidRPr="00D917A6">
        <w:rPr>
          <w:lang w:val="en-GB"/>
        </w:rPr>
        <w:t>Evolution is non-linear sequence of differentiating, selecting/picking and amplifying, while innovation is the major source of evolution such that innovation occurs in each sub- process of evolution. Similar to the statement that gene mutation and genetic variation are essential in ecological evolution, innovation and commitment</w:t>
      </w:r>
      <w:r>
        <w:rPr>
          <w:lang w:val="en-GB"/>
        </w:rPr>
        <w:t>s to R&amp;D are the keys for busi</w:t>
      </w:r>
      <w:r w:rsidRPr="00D917A6">
        <w:rPr>
          <w:lang w:val="en-GB"/>
        </w:rPr>
        <w:t>ness evolution. Furthermore, evolution describes a collective population behaviour</w:t>
      </w:r>
      <w:r>
        <w:rPr>
          <w:lang w:val="en-GB"/>
        </w:rPr>
        <w:t xml:space="preserve"> and inno</w:t>
      </w:r>
      <w:r w:rsidRPr="00D917A6">
        <w:rPr>
          <w:lang w:val="en-GB"/>
        </w:rPr>
        <w:t>vation is an action that an individual can undertake.</w:t>
      </w:r>
    </w:p>
    <w:p w:rsidR="00D917A6" w:rsidRDefault="00D917A6" w:rsidP="00D917A6">
      <w:pPr>
        <w:ind w:firstLine="720"/>
        <w:rPr>
          <w:lang w:val="en-GB"/>
        </w:rPr>
      </w:pPr>
      <w:r w:rsidRPr="00D917A6">
        <w:rPr>
          <w:lang w:val="en-GB"/>
        </w:rPr>
        <w:t>In the context of complexity theory, evolution is a co</w:t>
      </w:r>
      <w:r>
        <w:rPr>
          <w:lang w:val="en-GB"/>
        </w:rPr>
        <w:t xml:space="preserve">mmon terminology describing the </w:t>
      </w:r>
      <w:r w:rsidRPr="00D917A6">
        <w:rPr>
          <w:lang w:val="en-GB"/>
        </w:rPr>
        <w:t>gradual changes in a complex system. The fundamental differences between evolution and innovation in mobile phone industry, a complex adaptive system, is that evolution precisely defines the system-wide changes and innovation serves only as a part, a necessary procedure and sometimes an outcome of evolution. An industrial evol</w:t>
      </w:r>
      <w:r>
        <w:rPr>
          <w:lang w:val="en-GB"/>
        </w:rPr>
        <w:t>ution requires not only innova</w:t>
      </w:r>
      <w:r w:rsidRPr="00D917A6">
        <w:rPr>
          <w:lang w:val="en-GB"/>
        </w:rPr>
        <w:t>tion but also the interaction among different parties inside and outside the industry system. An illustrative way to understand evolution is to view the improvement (or more precisely, change, as it may not always be superior to the previous) in mobile phones are the observable outcome of the procedures that involves technology innovation, adoption and diffusion.</w:t>
      </w:r>
    </w:p>
    <w:p w:rsidR="00D917A6" w:rsidRDefault="00D917A6" w:rsidP="00D917A6">
      <w:pPr>
        <w:pStyle w:val="Heading2"/>
        <w:rPr>
          <w:lang w:val="en-GB"/>
        </w:rPr>
      </w:pPr>
      <w:bookmarkStart w:id="10" w:name="_Toc531136706"/>
      <w:r>
        <w:rPr>
          <w:lang w:val="en-GB"/>
        </w:rPr>
        <w:t>Assumptions for Complexity Analysis</w:t>
      </w:r>
      <w:bookmarkEnd w:id="10"/>
    </w:p>
    <w:p w:rsidR="00D917A6" w:rsidRDefault="00D917A6" w:rsidP="00D917A6">
      <w:pPr>
        <w:rPr>
          <w:lang w:val="en-GB"/>
        </w:rPr>
      </w:pPr>
      <w:r w:rsidRPr="00D917A6">
        <w:rPr>
          <w:lang w:val="en-GB"/>
        </w:rPr>
        <w:t>Although rational behaviour is commonly assumed in business studies, there is significant amount of observations indicating irrational decision and business practice in the mobile phone industry. However</w:t>
      </w:r>
      <w:r>
        <w:rPr>
          <w:lang w:val="en-GB"/>
        </w:rPr>
        <w:t>,</w:t>
      </w:r>
      <w:r w:rsidRPr="00D917A6">
        <w:rPr>
          <w:lang w:val="en-GB"/>
        </w:rPr>
        <w:t xml:space="preserve"> rationalism is always a relative term, since rationality in economics is not necessarily concurrent with psychological rationality (Hogarth and Reder 1987). The methodologies used in this thesis does not require the rational behaviour assumption, and it is discovered that psychological reasoning can sometimes outweigh sole profit orientation</w:t>
      </w:r>
      <w:r>
        <w:rPr>
          <w:lang w:val="en-GB"/>
        </w:rPr>
        <w:t xml:space="preserve"> in innovation decision-making.</w:t>
      </w:r>
    </w:p>
    <w:p w:rsidR="00D917A6" w:rsidRDefault="00D917A6" w:rsidP="00D917A6">
      <w:pPr>
        <w:ind w:firstLine="567"/>
        <w:rPr>
          <w:lang w:val="en-GB"/>
        </w:rPr>
      </w:pPr>
      <w:r w:rsidRPr="00D917A6">
        <w:rPr>
          <w:lang w:val="en-GB"/>
        </w:rPr>
        <w:t>Few assumptions are needed for a complex adaptive syste</w:t>
      </w:r>
      <w:r>
        <w:rPr>
          <w:lang w:val="en-GB"/>
        </w:rPr>
        <w:t>m, first of all, it is not pos</w:t>
      </w:r>
      <w:r w:rsidRPr="00D917A6">
        <w:rPr>
          <w:lang w:val="en-GB"/>
        </w:rPr>
        <w:t xml:space="preserve">sible nor feasible to predict the future; Second, it should be assumed that every agent is autonomous and has certain level of innovation capability; in addition, an individual agent is not likely to bottom up the whole system, implying </w:t>
      </w:r>
      <w:r w:rsidRPr="00D917A6">
        <w:rPr>
          <w:lang w:val="en-GB"/>
        </w:rPr>
        <w:lastRenderedPageBreak/>
        <w:t>that ind</w:t>
      </w:r>
      <w:r>
        <w:rPr>
          <w:lang w:val="en-GB"/>
        </w:rPr>
        <w:t>ividual or small cluster of mo</w:t>
      </w:r>
      <w:r w:rsidRPr="00D917A6">
        <w:rPr>
          <w:lang w:val="en-GB"/>
        </w:rPr>
        <w:t>bile phone vendors do not have the sufficient power to reshape the industry nor to rewrite the comprehensive rules. It should be noted that these assumptions are complied with systematic complexity views and are largely realistic in the business world. Even though such properties are not generally favourable in reductionism studies, this attempt of holism-centred research seeks to accentuate the natural complexity in the mobile phone industry.</w:t>
      </w:r>
    </w:p>
    <w:p w:rsidR="005D1DFF" w:rsidRDefault="005D1DFF" w:rsidP="005D1DFF">
      <w:pPr>
        <w:pStyle w:val="Heading1"/>
        <w:rPr>
          <w:lang w:val="en-GB"/>
        </w:rPr>
      </w:pPr>
      <w:bookmarkStart w:id="11" w:name="_Toc531136707"/>
      <w:r>
        <w:rPr>
          <w:lang w:val="en-GB"/>
        </w:rPr>
        <w:lastRenderedPageBreak/>
        <w:t>Data and Methodology</w:t>
      </w:r>
      <w:bookmarkEnd w:id="11"/>
    </w:p>
    <w:p w:rsidR="005D1DFF" w:rsidRDefault="005D1DFF" w:rsidP="005D1DFF">
      <w:pPr>
        <w:pStyle w:val="Heading2"/>
        <w:rPr>
          <w:lang w:val="en-GB"/>
        </w:rPr>
      </w:pPr>
      <w:bookmarkStart w:id="12" w:name="_Toc531136708"/>
      <w:r>
        <w:rPr>
          <w:lang w:val="en-GB"/>
        </w:rPr>
        <w:t>Data and Information Processing</w:t>
      </w:r>
      <w:bookmarkEnd w:id="12"/>
    </w:p>
    <w:p w:rsidR="005D1DFF" w:rsidRDefault="005D1DFF" w:rsidP="005D1DFF">
      <w:pPr>
        <w:rPr>
          <w:lang w:val="en-GB"/>
        </w:rPr>
      </w:pPr>
      <w:r w:rsidRPr="005D1DFF">
        <w:rPr>
          <w:lang w:val="en-GB"/>
        </w:rPr>
        <w:t>The complexity analysis is based on mobile phone data colle</w:t>
      </w:r>
      <w:r>
        <w:rPr>
          <w:lang w:val="en-GB"/>
        </w:rPr>
        <w:t xml:space="preserve">cted from public information, </w:t>
      </w:r>
      <w:r w:rsidRPr="005D1DFF">
        <w:rPr>
          <w:lang w:val="en-GB"/>
        </w:rPr>
        <w:t>with the help of popular mobile phone review websites, namely GSM Arena(www.gsmarena.com) and Phone Arena (www.phonearena.com), including 8020 types/models of wide-sense mobile phones that also include certain edge-cutting equipment like GSM-enabled tablets. The data cover the phones that had been released to the public between June 2001 and June 2018. Each phone type includes basic market information (announce date, release date, market status, etc.) and detailed technical specifications from as many aspects as possible, with 161 total measurements at ideal situation. Even with the high dimensional structure, the data is featured for its objectiveness such that neither personal nor public subjective reviews, opinions and non-machine-measurable metrics are included. R (a statistical programming language) scripts are created from scratch to speed up the data collection procedure and to eliminated human errors (details see Appendix A). The scripts achieved the purpose of web scraping on big data in an ethical manner. Nevertheless, chances are that minor errors can be present in the phone specification data as a consequence of the potentially non-cross-verified vintage sources that GSM Arena and/or Phone Arena originally referred to; favourably, the data sources are mostly peer-reviewed by the website users, limiting the potential error to minimum; ergo, the data used should be suff</w:t>
      </w:r>
      <w:r>
        <w:rPr>
          <w:lang w:val="en-GB"/>
        </w:rPr>
        <w:t>iciently reliable and accurate.</w:t>
      </w:r>
    </w:p>
    <w:p w:rsidR="005D1DFF" w:rsidRPr="005D1DFF" w:rsidRDefault="005D1DFF" w:rsidP="005D1DFF">
      <w:pPr>
        <w:ind w:firstLine="720"/>
        <w:rPr>
          <w:lang w:val="en-GB"/>
        </w:rPr>
      </w:pPr>
      <w:r w:rsidRPr="005D1DFF">
        <w:rPr>
          <w:lang w:val="en-GB"/>
        </w:rPr>
        <w:t>The great dimensionality of the data not only provides a huge potential for quantitative analysis but also arises significant challenges in terms of rigorous statistical methodologies. The properties of data prohibit the use of commonly adapted (generalized) linear regression model; such characteristics include,</w:t>
      </w:r>
    </w:p>
    <w:p w:rsidR="005D1DFF" w:rsidRPr="005D1DFF" w:rsidRDefault="005D1DFF" w:rsidP="00127715">
      <w:pPr>
        <w:pStyle w:val="ListParagraph"/>
        <w:numPr>
          <w:ilvl w:val="0"/>
          <w:numId w:val="6"/>
        </w:numPr>
        <w:rPr>
          <w:lang w:val="en-GB"/>
        </w:rPr>
      </w:pPr>
      <w:r w:rsidRPr="005D1DFF">
        <w:rPr>
          <w:lang w:val="en-GB"/>
        </w:rPr>
        <w:t>Multicollinearity in linear model for the underlying dat</w:t>
      </w:r>
      <w:r>
        <w:rPr>
          <w:lang w:val="en-GB"/>
        </w:rPr>
        <w:t>a can be expected due to corre</w:t>
      </w:r>
      <w:r w:rsidRPr="005D1DFF">
        <w:rPr>
          <w:lang w:val="en-GB"/>
        </w:rPr>
        <w:t>lation, which is against on the fundamental statistical assumptions. (Farrar and Glauber 1967). Clearly, many measures are either directly or indirectly linearly dependent by nature. A specific example is that the capacity of battery and screen sizes are approximately linear factors that contributes to the stand-by time and talking time. Appendix C contains the correlation matrices.</w:t>
      </w:r>
    </w:p>
    <w:p w:rsidR="005D1DFF" w:rsidRPr="005D1DFF" w:rsidRDefault="005D1DFF" w:rsidP="00127715">
      <w:pPr>
        <w:pStyle w:val="ListParagraph"/>
        <w:numPr>
          <w:ilvl w:val="0"/>
          <w:numId w:val="6"/>
        </w:numPr>
        <w:rPr>
          <w:lang w:val="en-GB"/>
        </w:rPr>
      </w:pPr>
      <w:r w:rsidRPr="005D1DFF">
        <w:rPr>
          <w:lang w:val="en-GB"/>
        </w:rPr>
        <w:t>The distribution of data is long-tailed, unbounded and</w:t>
      </w:r>
      <w:r>
        <w:rPr>
          <w:lang w:val="en-GB"/>
        </w:rPr>
        <w:t xml:space="preserve"> does not follow normal distri</w:t>
      </w:r>
      <w:r w:rsidRPr="005D1DFF">
        <w:rPr>
          <w:lang w:val="en-GB"/>
        </w:rPr>
        <w:t>bution (for statistical definition and numeric proof, see Appendix D). Even though the observations are sufficiently large in size, the Centr</w:t>
      </w:r>
      <w:r>
        <w:rPr>
          <w:lang w:val="en-GB"/>
        </w:rPr>
        <w:t>al Limit Theorem and normal ap</w:t>
      </w:r>
      <w:r w:rsidRPr="005D1DFF">
        <w:rPr>
          <w:lang w:val="en-GB"/>
        </w:rPr>
        <w:t>proximation cannot be applied because of the interdependence, non-random sampling and non-normal population in both theoretical and empirical evidence.</w:t>
      </w:r>
    </w:p>
    <w:p w:rsidR="005D1DFF" w:rsidRPr="005D1DFF" w:rsidRDefault="005D1DFF" w:rsidP="00127715">
      <w:pPr>
        <w:pStyle w:val="ListParagraph"/>
        <w:numPr>
          <w:ilvl w:val="0"/>
          <w:numId w:val="6"/>
        </w:numPr>
        <w:rPr>
          <w:lang w:val="en-GB"/>
        </w:rPr>
      </w:pPr>
      <w:r w:rsidRPr="005D1DFF">
        <w:rPr>
          <w:lang w:val="en-GB"/>
        </w:rPr>
        <w:t>Regression analysis, as a classical method, is not de</w:t>
      </w:r>
      <w:r>
        <w:rPr>
          <w:lang w:val="en-GB"/>
        </w:rPr>
        <w:t>signed for the explosive dimen</w:t>
      </w:r>
      <w:r w:rsidRPr="005D1DFF">
        <w:rPr>
          <w:lang w:val="en-GB"/>
        </w:rPr>
        <w:t>sions, and the curses and blessings simultaneously occur in high dimensionality (Donoho et al. 2000).</w:t>
      </w:r>
    </w:p>
    <w:p w:rsidR="005D1DFF" w:rsidRPr="005D1DFF" w:rsidRDefault="005D1DFF" w:rsidP="005D1DFF">
      <w:pPr>
        <w:ind w:firstLine="60"/>
        <w:rPr>
          <w:lang w:val="en-GB"/>
        </w:rPr>
      </w:pPr>
    </w:p>
    <w:p w:rsidR="005D1DFF" w:rsidRPr="005D1DFF" w:rsidRDefault="005D1DFF" w:rsidP="005D1DFF">
      <w:pPr>
        <w:rPr>
          <w:lang w:val="en-GB"/>
        </w:rPr>
      </w:pPr>
    </w:p>
    <w:p w:rsidR="005D1DFF" w:rsidRPr="005D1DFF" w:rsidRDefault="005D1DFF" w:rsidP="00127715">
      <w:pPr>
        <w:pStyle w:val="ListParagraph"/>
        <w:numPr>
          <w:ilvl w:val="0"/>
          <w:numId w:val="6"/>
        </w:numPr>
        <w:rPr>
          <w:lang w:val="en-GB"/>
        </w:rPr>
      </w:pPr>
      <w:r w:rsidRPr="005D1DFF">
        <w:rPr>
          <w:lang w:val="en-GB"/>
        </w:rPr>
        <w:t>Nonlinearity and multidirectional causality (as in the previous chapters) would</w:t>
      </w:r>
      <w:r>
        <w:rPr>
          <w:lang w:val="en-GB"/>
        </w:rPr>
        <w:t xml:space="preserve"> inval</w:t>
      </w:r>
      <w:r w:rsidRPr="005D1DFF">
        <w:rPr>
          <w:lang w:val="en-GB"/>
        </w:rPr>
        <w:t>idate the selection of dependent and independent variable, and these two industrial features could not be resolved by classical modelling.</w:t>
      </w:r>
    </w:p>
    <w:p w:rsidR="005D1DFF" w:rsidRPr="005D1DFF" w:rsidRDefault="005D1DFF" w:rsidP="00127715">
      <w:pPr>
        <w:pStyle w:val="ListParagraph"/>
        <w:numPr>
          <w:ilvl w:val="0"/>
          <w:numId w:val="6"/>
        </w:numPr>
        <w:rPr>
          <w:lang w:val="en-GB"/>
        </w:rPr>
      </w:pPr>
      <w:r w:rsidRPr="005D1DFF">
        <w:rPr>
          <w:lang w:val="en-GB"/>
        </w:rPr>
        <w:t>Data mining techniques are sufficient for pattern recogni</w:t>
      </w:r>
      <w:r>
        <w:rPr>
          <w:lang w:val="en-GB"/>
        </w:rPr>
        <w:t>tion with fewer statistical as</w:t>
      </w:r>
      <w:r w:rsidRPr="005D1DFF">
        <w:rPr>
          <w:lang w:val="en-GB"/>
        </w:rPr>
        <w:t>sumptions needed.</w:t>
      </w:r>
    </w:p>
    <w:p w:rsidR="001B24BB" w:rsidRDefault="001B24BB" w:rsidP="005D1DFF">
      <w:pPr>
        <w:rPr>
          <w:lang w:val="en-GB"/>
        </w:rPr>
      </w:pPr>
    </w:p>
    <w:p w:rsidR="00491817" w:rsidRDefault="00491817" w:rsidP="00491817">
      <w:pPr>
        <w:pStyle w:val="Caption"/>
        <w:keepNext/>
      </w:pPr>
      <w:bookmarkStart w:id="13" w:name="_Toc531136722"/>
      <w:r>
        <w:t xml:space="preserve">Table </w:t>
      </w:r>
      <w:r>
        <w:fldChar w:fldCharType="begin"/>
      </w:r>
      <w:r>
        <w:instrText xml:space="preserve"> SEQ Table \* ARABIC </w:instrText>
      </w:r>
      <w:r>
        <w:fldChar w:fldCharType="separate"/>
      </w:r>
      <w:r w:rsidR="00CE61BF">
        <w:rPr>
          <w:noProof/>
        </w:rPr>
        <w:t>1</w:t>
      </w:r>
      <w:r>
        <w:fldChar w:fldCharType="end"/>
      </w:r>
      <w:r>
        <w:t xml:space="preserve"> Data Description</w:t>
      </w:r>
      <w:bookmarkEnd w:id="13"/>
    </w:p>
    <w:tbl>
      <w:tblPr>
        <w:tblW w:w="8712" w:type="dxa"/>
        <w:tblInd w:w="348" w:type="dxa"/>
        <w:tblLayout w:type="fixed"/>
        <w:tblCellMar>
          <w:left w:w="0" w:type="dxa"/>
          <w:right w:w="0" w:type="dxa"/>
        </w:tblCellMar>
        <w:tblLook w:val="01E0" w:firstRow="1" w:lastRow="1" w:firstColumn="1" w:lastColumn="1" w:noHBand="0" w:noVBand="0"/>
      </w:tblPr>
      <w:tblGrid>
        <w:gridCol w:w="478"/>
        <w:gridCol w:w="2222"/>
        <w:gridCol w:w="2548"/>
        <w:gridCol w:w="2180"/>
        <w:gridCol w:w="1284"/>
      </w:tblGrid>
      <w:tr w:rsidR="00491817" w:rsidTr="00491817">
        <w:trPr>
          <w:trHeight w:val="312"/>
        </w:trPr>
        <w:tc>
          <w:tcPr>
            <w:tcW w:w="478" w:type="dxa"/>
            <w:tcBorders>
              <w:top w:val="single" w:sz="4" w:space="0" w:color="000000"/>
              <w:bottom w:val="single" w:sz="4" w:space="0" w:color="000000"/>
            </w:tcBorders>
          </w:tcPr>
          <w:p w:rsidR="00491817" w:rsidRDefault="00491817" w:rsidP="00491817">
            <w:pPr>
              <w:pStyle w:val="TableParagraph"/>
              <w:spacing w:before="0"/>
            </w:pPr>
          </w:p>
        </w:tc>
        <w:tc>
          <w:tcPr>
            <w:tcW w:w="2222" w:type="dxa"/>
            <w:tcBorders>
              <w:top w:val="single" w:sz="4" w:space="0" w:color="000000"/>
              <w:bottom w:val="single" w:sz="4" w:space="0" w:color="000000"/>
            </w:tcBorders>
          </w:tcPr>
          <w:p w:rsidR="00491817" w:rsidRDefault="00491817" w:rsidP="00491817">
            <w:pPr>
              <w:pStyle w:val="TableParagraph"/>
              <w:spacing w:before="0" w:line="271" w:lineRule="exact"/>
              <w:ind w:left="119"/>
              <w:rPr>
                <w:sz w:val="24"/>
              </w:rPr>
            </w:pPr>
            <w:r>
              <w:rPr>
                <w:sz w:val="24"/>
              </w:rPr>
              <w:t>Description</w:t>
            </w:r>
          </w:p>
        </w:tc>
        <w:tc>
          <w:tcPr>
            <w:tcW w:w="2548" w:type="dxa"/>
            <w:tcBorders>
              <w:top w:val="single" w:sz="4" w:space="0" w:color="000000"/>
              <w:bottom w:val="single" w:sz="4" w:space="0" w:color="000000"/>
            </w:tcBorders>
          </w:tcPr>
          <w:p w:rsidR="00491817" w:rsidRDefault="00491817" w:rsidP="00491817">
            <w:pPr>
              <w:pStyle w:val="TableParagraph"/>
              <w:spacing w:before="0" w:line="271" w:lineRule="exact"/>
              <w:ind w:left="121"/>
              <w:rPr>
                <w:sz w:val="24"/>
              </w:rPr>
            </w:pPr>
            <w:r>
              <w:rPr>
                <w:sz w:val="24"/>
              </w:rPr>
              <w:t>Variable Name</w:t>
            </w:r>
          </w:p>
        </w:tc>
        <w:tc>
          <w:tcPr>
            <w:tcW w:w="2180" w:type="dxa"/>
            <w:tcBorders>
              <w:top w:val="single" w:sz="4" w:space="0" w:color="000000"/>
              <w:bottom w:val="single" w:sz="4" w:space="0" w:color="000000"/>
            </w:tcBorders>
          </w:tcPr>
          <w:p w:rsidR="00491817" w:rsidRDefault="00491817" w:rsidP="00491817">
            <w:pPr>
              <w:pStyle w:val="TableParagraph"/>
              <w:spacing w:before="0" w:line="271" w:lineRule="exact"/>
              <w:ind w:right="115"/>
              <w:jc w:val="right"/>
              <w:rPr>
                <w:sz w:val="24"/>
              </w:rPr>
            </w:pPr>
            <w:r>
              <w:rPr>
                <w:sz w:val="24"/>
              </w:rPr>
              <w:t>Available Cases (%)</w:t>
            </w:r>
          </w:p>
        </w:tc>
        <w:tc>
          <w:tcPr>
            <w:tcW w:w="1284" w:type="dxa"/>
            <w:tcBorders>
              <w:top w:val="single" w:sz="4" w:space="0" w:color="000000"/>
              <w:bottom w:val="single" w:sz="4" w:space="0" w:color="000000"/>
            </w:tcBorders>
          </w:tcPr>
          <w:p w:rsidR="00491817" w:rsidRDefault="00491817" w:rsidP="00491817">
            <w:pPr>
              <w:pStyle w:val="TableParagraph"/>
              <w:spacing w:before="0" w:line="271" w:lineRule="exact"/>
              <w:ind w:left="121"/>
              <w:rPr>
                <w:sz w:val="24"/>
              </w:rPr>
            </w:pPr>
            <w:r>
              <w:rPr>
                <w:sz w:val="24"/>
              </w:rPr>
              <w:t>Data Type</w:t>
            </w:r>
          </w:p>
        </w:tc>
      </w:tr>
      <w:tr w:rsidR="00491817" w:rsidTr="00491817">
        <w:trPr>
          <w:trHeight w:val="300"/>
        </w:trPr>
        <w:tc>
          <w:tcPr>
            <w:tcW w:w="478" w:type="dxa"/>
            <w:tcBorders>
              <w:top w:val="single" w:sz="4" w:space="0" w:color="000000"/>
            </w:tcBorders>
          </w:tcPr>
          <w:p w:rsidR="00491817" w:rsidRDefault="00491817" w:rsidP="00491817">
            <w:pPr>
              <w:pStyle w:val="TableParagraph"/>
              <w:spacing w:before="0" w:line="271" w:lineRule="exact"/>
              <w:ind w:right="117"/>
              <w:jc w:val="right"/>
              <w:rPr>
                <w:sz w:val="24"/>
              </w:rPr>
            </w:pPr>
            <w:r>
              <w:rPr>
                <w:w w:val="99"/>
                <w:sz w:val="24"/>
              </w:rPr>
              <w:t>1</w:t>
            </w:r>
          </w:p>
        </w:tc>
        <w:tc>
          <w:tcPr>
            <w:tcW w:w="2222" w:type="dxa"/>
            <w:tcBorders>
              <w:top w:val="single" w:sz="4" w:space="0" w:color="000000"/>
            </w:tcBorders>
          </w:tcPr>
          <w:p w:rsidR="00491817" w:rsidRDefault="00491817" w:rsidP="00491817">
            <w:pPr>
              <w:pStyle w:val="TableParagraph"/>
              <w:spacing w:before="0" w:line="271" w:lineRule="exact"/>
              <w:ind w:left="119"/>
              <w:rPr>
                <w:sz w:val="24"/>
              </w:rPr>
            </w:pPr>
            <w:r>
              <w:rPr>
                <w:sz w:val="24"/>
              </w:rPr>
              <w:t>Total pixels of</w:t>
            </w:r>
          </w:p>
        </w:tc>
        <w:tc>
          <w:tcPr>
            <w:tcW w:w="2548" w:type="dxa"/>
            <w:tcBorders>
              <w:top w:val="single" w:sz="4" w:space="0" w:color="000000"/>
            </w:tcBorders>
          </w:tcPr>
          <w:p w:rsidR="00491817" w:rsidRDefault="00491817" w:rsidP="00491817">
            <w:pPr>
              <w:pStyle w:val="TableParagraph"/>
              <w:spacing w:before="0" w:line="271" w:lineRule="exact"/>
              <w:ind w:left="121"/>
              <w:rPr>
                <w:sz w:val="24"/>
              </w:rPr>
            </w:pPr>
            <w:r>
              <w:rPr>
                <w:sz w:val="24"/>
              </w:rPr>
              <w:t>the.total.pixels</w:t>
            </w:r>
          </w:p>
        </w:tc>
        <w:tc>
          <w:tcPr>
            <w:tcW w:w="2180" w:type="dxa"/>
            <w:tcBorders>
              <w:top w:val="single" w:sz="4" w:space="0" w:color="000000"/>
            </w:tcBorders>
          </w:tcPr>
          <w:p w:rsidR="00491817" w:rsidRDefault="00491817" w:rsidP="00491817">
            <w:pPr>
              <w:pStyle w:val="TableParagraph"/>
              <w:spacing w:before="0" w:line="271" w:lineRule="exact"/>
              <w:ind w:right="115"/>
              <w:jc w:val="right"/>
              <w:rPr>
                <w:sz w:val="24"/>
              </w:rPr>
            </w:pPr>
            <w:r>
              <w:rPr>
                <w:sz w:val="24"/>
              </w:rPr>
              <w:t>7638 (95%)</w:t>
            </w:r>
          </w:p>
        </w:tc>
        <w:tc>
          <w:tcPr>
            <w:tcW w:w="1284" w:type="dxa"/>
            <w:tcBorders>
              <w:top w:val="single" w:sz="4" w:space="0" w:color="000000"/>
            </w:tcBorders>
          </w:tcPr>
          <w:p w:rsidR="00491817" w:rsidRDefault="00491817" w:rsidP="00491817">
            <w:pPr>
              <w:pStyle w:val="TableParagraph"/>
              <w:spacing w:before="0" w:line="271" w:lineRule="exact"/>
              <w:ind w:left="121"/>
              <w:rPr>
                <w:sz w:val="24"/>
              </w:rPr>
            </w:pPr>
            <w:r>
              <w:rPr>
                <w:sz w:val="24"/>
              </w:rPr>
              <w:t>integer</w:t>
            </w:r>
          </w:p>
        </w:tc>
      </w:tr>
      <w:tr w:rsidR="00491817" w:rsidTr="00491817">
        <w:trPr>
          <w:trHeight w:val="314"/>
        </w:trPr>
        <w:tc>
          <w:tcPr>
            <w:tcW w:w="478" w:type="dxa"/>
          </w:tcPr>
          <w:p w:rsidR="00491817" w:rsidRDefault="00491817" w:rsidP="00491817">
            <w:pPr>
              <w:pStyle w:val="TableParagraph"/>
              <w:spacing w:before="0"/>
            </w:pPr>
          </w:p>
        </w:tc>
        <w:tc>
          <w:tcPr>
            <w:tcW w:w="2222" w:type="dxa"/>
          </w:tcPr>
          <w:p w:rsidR="00491817" w:rsidRDefault="00491817" w:rsidP="00491817">
            <w:pPr>
              <w:pStyle w:val="TableParagraph"/>
              <w:ind w:left="119"/>
              <w:rPr>
                <w:sz w:val="24"/>
              </w:rPr>
            </w:pPr>
            <w:r>
              <w:rPr>
                <w:sz w:val="24"/>
              </w:rPr>
              <w:t>phone display</w:t>
            </w:r>
          </w:p>
        </w:tc>
        <w:tc>
          <w:tcPr>
            <w:tcW w:w="2548" w:type="dxa"/>
          </w:tcPr>
          <w:p w:rsidR="00491817" w:rsidRDefault="00491817" w:rsidP="00491817">
            <w:pPr>
              <w:pStyle w:val="TableParagraph"/>
              <w:spacing w:before="0"/>
            </w:pPr>
          </w:p>
        </w:tc>
        <w:tc>
          <w:tcPr>
            <w:tcW w:w="2180" w:type="dxa"/>
          </w:tcPr>
          <w:p w:rsidR="00491817" w:rsidRDefault="00491817" w:rsidP="00491817">
            <w:pPr>
              <w:pStyle w:val="TableParagraph"/>
              <w:spacing w:before="0"/>
            </w:pPr>
          </w:p>
        </w:tc>
        <w:tc>
          <w:tcPr>
            <w:tcW w:w="1284" w:type="dxa"/>
          </w:tcPr>
          <w:p w:rsidR="00491817" w:rsidRDefault="00491817" w:rsidP="00491817">
            <w:pPr>
              <w:pStyle w:val="TableParagraph"/>
              <w:spacing w:before="0"/>
            </w:pPr>
          </w:p>
        </w:tc>
      </w:tr>
      <w:tr w:rsidR="00491817" w:rsidTr="00491817">
        <w:trPr>
          <w:trHeight w:val="314"/>
        </w:trPr>
        <w:tc>
          <w:tcPr>
            <w:tcW w:w="478" w:type="dxa"/>
          </w:tcPr>
          <w:p w:rsidR="00491817" w:rsidRDefault="00491817" w:rsidP="00491817">
            <w:pPr>
              <w:pStyle w:val="TableParagraph"/>
              <w:ind w:right="117"/>
              <w:jc w:val="right"/>
              <w:rPr>
                <w:sz w:val="24"/>
              </w:rPr>
            </w:pPr>
            <w:r>
              <w:rPr>
                <w:w w:val="99"/>
                <w:sz w:val="24"/>
              </w:rPr>
              <w:t>2</w:t>
            </w:r>
          </w:p>
        </w:tc>
        <w:tc>
          <w:tcPr>
            <w:tcW w:w="2222" w:type="dxa"/>
          </w:tcPr>
          <w:p w:rsidR="00491817" w:rsidRDefault="00491817" w:rsidP="00491817">
            <w:pPr>
              <w:pStyle w:val="TableParagraph"/>
              <w:ind w:left="119"/>
              <w:rPr>
                <w:sz w:val="24"/>
              </w:rPr>
            </w:pPr>
            <w:r>
              <w:rPr>
                <w:sz w:val="24"/>
              </w:rPr>
              <w:t>Phone release date</w:t>
            </w:r>
          </w:p>
        </w:tc>
        <w:tc>
          <w:tcPr>
            <w:tcW w:w="2548" w:type="dxa"/>
          </w:tcPr>
          <w:p w:rsidR="00491817" w:rsidRDefault="00491817" w:rsidP="00491817">
            <w:pPr>
              <w:pStyle w:val="TableParagraph"/>
              <w:ind w:left="121"/>
              <w:rPr>
                <w:sz w:val="24"/>
              </w:rPr>
            </w:pPr>
            <w:r>
              <w:rPr>
                <w:sz w:val="24"/>
              </w:rPr>
              <w:t>the.release.date</w:t>
            </w:r>
          </w:p>
        </w:tc>
        <w:tc>
          <w:tcPr>
            <w:tcW w:w="2180" w:type="dxa"/>
          </w:tcPr>
          <w:p w:rsidR="00491817" w:rsidRDefault="00491817" w:rsidP="00491817">
            <w:pPr>
              <w:pStyle w:val="TableParagraph"/>
              <w:ind w:right="115"/>
              <w:jc w:val="right"/>
              <w:rPr>
                <w:sz w:val="24"/>
              </w:rPr>
            </w:pPr>
            <w:r>
              <w:rPr>
                <w:sz w:val="24"/>
              </w:rPr>
              <w:t>3954 (49%)</w:t>
            </w:r>
          </w:p>
        </w:tc>
        <w:tc>
          <w:tcPr>
            <w:tcW w:w="1284" w:type="dxa"/>
          </w:tcPr>
          <w:p w:rsidR="00491817" w:rsidRDefault="00491817" w:rsidP="00491817">
            <w:pPr>
              <w:pStyle w:val="TableParagraph"/>
              <w:ind w:left="121"/>
              <w:rPr>
                <w:sz w:val="24"/>
              </w:rPr>
            </w:pPr>
            <w:r>
              <w:rPr>
                <w:sz w:val="24"/>
              </w:rPr>
              <w:t>date</w:t>
            </w:r>
          </w:p>
        </w:tc>
      </w:tr>
      <w:tr w:rsidR="00491817" w:rsidTr="00491817">
        <w:trPr>
          <w:trHeight w:val="314"/>
        </w:trPr>
        <w:tc>
          <w:tcPr>
            <w:tcW w:w="478" w:type="dxa"/>
          </w:tcPr>
          <w:p w:rsidR="00491817" w:rsidRDefault="00491817" w:rsidP="00491817">
            <w:pPr>
              <w:pStyle w:val="TableParagraph"/>
              <w:ind w:right="117"/>
              <w:jc w:val="right"/>
              <w:rPr>
                <w:sz w:val="24"/>
              </w:rPr>
            </w:pPr>
            <w:r>
              <w:rPr>
                <w:w w:val="99"/>
                <w:sz w:val="24"/>
              </w:rPr>
              <w:t>3</w:t>
            </w:r>
          </w:p>
        </w:tc>
        <w:tc>
          <w:tcPr>
            <w:tcW w:w="2222" w:type="dxa"/>
          </w:tcPr>
          <w:p w:rsidR="00491817" w:rsidRDefault="00491817" w:rsidP="00491817">
            <w:pPr>
              <w:pStyle w:val="TableParagraph"/>
              <w:ind w:left="119"/>
              <w:rPr>
                <w:sz w:val="24"/>
              </w:rPr>
            </w:pPr>
            <w:r>
              <w:rPr>
                <w:sz w:val="24"/>
              </w:rPr>
              <w:t>Phone brand</w:t>
            </w:r>
          </w:p>
        </w:tc>
        <w:tc>
          <w:tcPr>
            <w:tcW w:w="2548" w:type="dxa"/>
          </w:tcPr>
          <w:p w:rsidR="00491817" w:rsidRDefault="00491817" w:rsidP="00491817">
            <w:pPr>
              <w:pStyle w:val="TableParagraph"/>
              <w:ind w:left="121"/>
              <w:rPr>
                <w:sz w:val="24"/>
              </w:rPr>
            </w:pPr>
            <w:r>
              <w:rPr>
                <w:sz w:val="24"/>
              </w:rPr>
              <w:t>the.brand</w:t>
            </w:r>
          </w:p>
        </w:tc>
        <w:tc>
          <w:tcPr>
            <w:tcW w:w="2180" w:type="dxa"/>
          </w:tcPr>
          <w:p w:rsidR="00491817" w:rsidRDefault="00491817" w:rsidP="00491817">
            <w:pPr>
              <w:pStyle w:val="TableParagraph"/>
              <w:ind w:right="115"/>
              <w:jc w:val="right"/>
              <w:rPr>
                <w:sz w:val="24"/>
              </w:rPr>
            </w:pPr>
            <w:r>
              <w:rPr>
                <w:sz w:val="24"/>
              </w:rPr>
              <w:t>8020 (100%)</w:t>
            </w:r>
          </w:p>
        </w:tc>
        <w:tc>
          <w:tcPr>
            <w:tcW w:w="1284" w:type="dxa"/>
          </w:tcPr>
          <w:p w:rsidR="00491817" w:rsidRDefault="00491817" w:rsidP="00491817">
            <w:pPr>
              <w:pStyle w:val="TableParagraph"/>
              <w:ind w:left="121"/>
              <w:rPr>
                <w:sz w:val="24"/>
              </w:rPr>
            </w:pPr>
            <w:r>
              <w:rPr>
                <w:sz w:val="24"/>
              </w:rPr>
              <w:t>characters</w:t>
            </w:r>
          </w:p>
        </w:tc>
      </w:tr>
      <w:tr w:rsidR="00491817" w:rsidTr="00491817">
        <w:trPr>
          <w:trHeight w:val="314"/>
        </w:trPr>
        <w:tc>
          <w:tcPr>
            <w:tcW w:w="478" w:type="dxa"/>
          </w:tcPr>
          <w:p w:rsidR="00491817" w:rsidRDefault="00491817" w:rsidP="00491817">
            <w:pPr>
              <w:pStyle w:val="TableParagraph"/>
              <w:ind w:right="117"/>
              <w:jc w:val="right"/>
              <w:rPr>
                <w:sz w:val="24"/>
              </w:rPr>
            </w:pPr>
            <w:r>
              <w:rPr>
                <w:w w:val="99"/>
                <w:sz w:val="24"/>
              </w:rPr>
              <w:t>4</w:t>
            </w:r>
          </w:p>
        </w:tc>
        <w:tc>
          <w:tcPr>
            <w:tcW w:w="2222" w:type="dxa"/>
          </w:tcPr>
          <w:p w:rsidR="00491817" w:rsidRDefault="00491817" w:rsidP="00491817">
            <w:pPr>
              <w:pStyle w:val="TableParagraph"/>
              <w:ind w:left="119"/>
              <w:rPr>
                <w:sz w:val="24"/>
              </w:rPr>
            </w:pPr>
            <w:r>
              <w:rPr>
                <w:sz w:val="24"/>
              </w:rPr>
              <w:t>Screen-to-body ratio</w:t>
            </w:r>
          </w:p>
        </w:tc>
        <w:tc>
          <w:tcPr>
            <w:tcW w:w="2548" w:type="dxa"/>
          </w:tcPr>
          <w:p w:rsidR="00491817" w:rsidRDefault="00491817" w:rsidP="00491817">
            <w:pPr>
              <w:pStyle w:val="TableParagraph"/>
              <w:ind w:left="121"/>
              <w:rPr>
                <w:sz w:val="24"/>
              </w:rPr>
            </w:pPr>
            <w:r>
              <w:rPr>
                <w:sz w:val="24"/>
              </w:rPr>
              <w:t>the.screen2body.percent</w:t>
            </w:r>
          </w:p>
        </w:tc>
        <w:tc>
          <w:tcPr>
            <w:tcW w:w="2180" w:type="dxa"/>
          </w:tcPr>
          <w:p w:rsidR="00491817" w:rsidRDefault="00491817" w:rsidP="00491817">
            <w:pPr>
              <w:pStyle w:val="TableParagraph"/>
              <w:ind w:right="115"/>
              <w:jc w:val="right"/>
              <w:rPr>
                <w:sz w:val="24"/>
              </w:rPr>
            </w:pPr>
            <w:r>
              <w:rPr>
                <w:sz w:val="24"/>
              </w:rPr>
              <w:t>5791 (72%)</w:t>
            </w:r>
          </w:p>
        </w:tc>
        <w:tc>
          <w:tcPr>
            <w:tcW w:w="1284" w:type="dxa"/>
          </w:tcPr>
          <w:p w:rsidR="00491817" w:rsidRDefault="00491817" w:rsidP="00491817">
            <w:pPr>
              <w:pStyle w:val="TableParagraph"/>
              <w:ind w:left="121"/>
              <w:rPr>
                <w:sz w:val="24"/>
              </w:rPr>
            </w:pPr>
            <w:r>
              <w:rPr>
                <w:sz w:val="24"/>
              </w:rPr>
              <w:t>numeric</w:t>
            </w:r>
          </w:p>
        </w:tc>
      </w:tr>
      <w:tr w:rsidR="00491817" w:rsidTr="00491817">
        <w:trPr>
          <w:trHeight w:val="314"/>
        </w:trPr>
        <w:tc>
          <w:tcPr>
            <w:tcW w:w="478" w:type="dxa"/>
          </w:tcPr>
          <w:p w:rsidR="00491817" w:rsidRDefault="00491817" w:rsidP="00491817">
            <w:pPr>
              <w:pStyle w:val="TableParagraph"/>
              <w:spacing w:before="0"/>
            </w:pPr>
          </w:p>
        </w:tc>
        <w:tc>
          <w:tcPr>
            <w:tcW w:w="2222" w:type="dxa"/>
          </w:tcPr>
          <w:p w:rsidR="00491817" w:rsidRDefault="00491817" w:rsidP="00491817">
            <w:pPr>
              <w:pStyle w:val="TableParagraph"/>
              <w:ind w:left="119"/>
              <w:rPr>
                <w:sz w:val="24"/>
              </w:rPr>
            </w:pPr>
            <w:r>
              <w:rPr>
                <w:sz w:val="24"/>
              </w:rPr>
              <w:t>in percentage</w:t>
            </w:r>
          </w:p>
        </w:tc>
        <w:tc>
          <w:tcPr>
            <w:tcW w:w="2548" w:type="dxa"/>
          </w:tcPr>
          <w:p w:rsidR="00491817" w:rsidRDefault="00491817" w:rsidP="00491817">
            <w:pPr>
              <w:pStyle w:val="TableParagraph"/>
              <w:spacing w:before="0"/>
            </w:pPr>
          </w:p>
        </w:tc>
        <w:tc>
          <w:tcPr>
            <w:tcW w:w="2180" w:type="dxa"/>
          </w:tcPr>
          <w:p w:rsidR="00491817" w:rsidRDefault="00491817" w:rsidP="00491817">
            <w:pPr>
              <w:pStyle w:val="TableParagraph"/>
              <w:spacing w:before="0"/>
            </w:pPr>
          </w:p>
        </w:tc>
        <w:tc>
          <w:tcPr>
            <w:tcW w:w="1284" w:type="dxa"/>
          </w:tcPr>
          <w:p w:rsidR="00491817" w:rsidRDefault="00491817" w:rsidP="00491817">
            <w:pPr>
              <w:pStyle w:val="TableParagraph"/>
              <w:spacing w:before="0"/>
            </w:pPr>
          </w:p>
        </w:tc>
      </w:tr>
      <w:tr w:rsidR="00491817" w:rsidTr="00491817">
        <w:trPr>
          <w:trHeight w:val="314"/>
        </w:trPr>
        <w:tc>
          <w:tcPr>
            <w:tcW w:w="478" w:type="dxa"/>
          </w:tcPr>
          <w:p w:rsidR="00491817" w:rsidRDefault="00491817" w:rsidP="00491817">
            <w:pPr>
              <w:pStyle w:val="TableParagraph"/>
              <w:ind w:right="117"/>
              <w:jc w:val="right"/>
              <w:rPr>
                <w:sz w:val="24"/>
              </w:rPr>
            </w:pPr>
            <w:r>
              <w:rPr>
                <w:w w:val="99"/>
                <w:sz w:val="24"/>
              </w:rPr>
              <w:t>5</w:t>
            </w:r>
          </w:p>
        </w:tc>
        <w:tc>
          <w:tcPr>
            <w:tcW w:w="2222" w:type="dxa"/>
          </w:tcPr>
          <w:p w:rsidR="00491817" w:rsidRDefault="00491817" w:rsidP="00491817">
            <w:pPr>
              <w:pStyle w:val="TableParagraph"/>
              <w:ind w:left="119"/>
              <w:rPr>
                <w:sz w:val="24"/>
              </w:rPr>
            </w:pPr>
            <w:r>
              <w:rPr>
                <w:sz w:val="24"/>
              </w:rPr>
              <w:t>Group of total pixels</w:t>
            </w:r>
          </w:p>
        </w:tc>
        <w:tc>
          <w:tcPr>
            <w:tcW w:w="2548" w:type="dxa"/>
          </w:tcPr>
          <w:p w:rsidR="00491817" w:rsidRDefault="00491817" w:rsidP="00491817">
            <w:pPr>
              <w:pStyle w:val="TableParagraph"/>
              <w:ind w:left="121"/>
              <w:rPr>
                <w:sz w:val="24"/>
              </w:rPr>
            </w:pPr>
            <w:r>
              <w:rPr>
                <w:sz w:val="24"/>
              </w:rPr>
              <w:t>the.total.pixels.group</w:t>
            </w:r>
          </w:p>
        </w:tc>
        <w:tc>
          <w:tcPr>
            <w:tcW w:w="2180" w:type="dxa"/>
          </w:tcPr>
          <w:p w:rsidR="00491817" w:rsidRDefault="00491817" w:rsidP="00491817">
            <w:pPr>
              <w:pStyle w:val="TableParagraph"/>
              <w:ind w:right="115"/>
              <w:jc w:val="right"/>
              <w:rPr>
                <w:sz w:val="24"/>
              </w:rPr>
            </w:pPr>
            <w:r>
              <w:rPr>
                <w:sz w:val="24"/>
              </w:rPr>
              <w:t>7638 (95%)</w:t>
            </w:r>
          </w:p>
        </w:tc>
        <w:tc>
          <w:tcPr>
            <w:tcW w:w="1284" w:type="dxa"/>
          </w:tcPr>
          <w:p w:rsidR="00491817" w:rsidRDefault="00491817" w:rsidP="00491817">
            <w:pPr>
              <w:pStyle w:val="TableParagraph"/>
              <w:ind w:left="121"/>
              <w:rPr>
                <w:sz w:val="24"/>
              </w:rPr>
            </w:pPr>
            <w:r>
              <w:rPr>
                <w:sz w:val="24"/>
              </w:rPr>
              <w:t>categorical</w:t>
            </w:r>
          </w:p>
        </w:tc>
      </w:tr>
      <w:tr w:rsidR="00491817" w:rsidTr="00491817">
        <w:trPr>
          <w:trHeight w:val="314"/>
        </w:trPr>
        <w:tc>
          <w:tcPr>
            <w:tcW w:w="478" w:type="dxa"/>
          </w:tcPr>
          <w:p w:rsidR="00491817" w:rsidRDefault="00491817" w:rsidP="00491817">
            <w:pPr>
              <w:pStyle w:val="TableParagraph"/>
              <w:ind w:right="117"/>
              <w:jc w:val="right"/>
              <w:rPr>
                <w:sz w:val="24"/>
              </w:rPr>
            </w:pPr>
            <w:r>
              <w:rPr>
                <w:w w:val="99"/>
                <w:sz w:val="24"/>
              </w:rPr>
              <w:t>6</w:t>
            </w:r>
          </w:p>
        </w:tc>
        <w:tc>
          <w:tcPr>
            <w:tcW w:w="2222" w:type="dxa"/>
          </w:tcPr>
          <w:p w:rsidR="00491817" w:rsidRDefault="00491817" w:rsidP="00491817">
            <w:pPr>
              <w:pStyle w:val="TableParagraph"/>
              <w:ind w:left="119"/>
              <w:rPr>
                <w:sz w:val="24"/>
              </w:rPr>
            </w:pPr>
            <w:r>
              <w:rPr>
                <w:sz w:val="24"/>
              </w:rPr>
              <w:t>Manufacture of</w:t>
            </w:r>
          </w:p>
        </w:tc>
        <w:tc>
          <w:tcPr>
            <w:tcW w:w="2548" w:type="dxa"/>
          </w:tcPr>
          <w:p w:rsidR="00491817" w:rsidRDefault="00491817" w:rsidP="00491817">
            <w:pPr>
              <w:pStyle w:val="TableParagraph"/>
              <w:ind w:left="121"/>
              <w:rPr>
                <w:sz w:val="24"/>
              </w:rPr>
            </w:pPr>
            <w:r>
              <w:rPr>
                <w:sz w:val="24"/>
              </w:rPr>
              <w:t>the.systemchip.brand</w:t>
            </w:r>
          </w:p>
        </w:tc>
        <w:tc>
          <w:tcPr>
            <w:tcW w:w="2180" w:type="dxa"/>
          </w:tcPr>
          <w:p w:rsidR="00491817" w:rsidRDefault="00491817" w:rsidP="00491817">
            <w:pPr>
              <w:pStyle w:val="TableParagraph"/>
              <w:ind w:right="115"/>
              <w:jc w:val="right"/>
              <w:rPr>
                <w:sz w:val="24"/>
              </w:rPr>
            </w:pPr>
            <w:r>
              <w:rPr>
                <w:sz w:val="24"/>
              </w:rPr>
              <w:t>2786 (35%)</w:t>
            </w:r>
          </w:p>
        </w:tc>
        <w:tc>
          <w:tcPr>
            <w:tcW w:w="1284" w:type="dxa"/>
          </w:tcPr>
          <w:p w:rsidR="00491817" w:rsidRDefault="00491817" w:rsidP="00491817">
            <w:pPr>
              <w:pStyle w:val="TableParagraph"/>
              <w:ind w:left="121"/>
              <w:rPr>
                <w:sz w:val="24"/>
              </w:rPr>
            </w:pPr>
            <w:r>
              <w:rPr>
                <w:sz w:val="24"/>
              </w:rPr>
              <w:t>characters</w:t>
            </w:r>
          </w:p>
        </w:tc>
      </w:tr>
      <w:tr w:rsidR="00491817" w:rsidTr="00491817">
        <w:trPr>
          <w:trHeight w:val="314"/>
        </w:trPr>
        <w:tc>
          <w:tcPr>
            <w:tcW w:w="478" w:type="dxa"/>
          </w:tcPr>
          <w:p w:rsidR="00491817" w:rsidRDefault="00491817" w:rsidP="00491817">
            <w:pPr>
              <w:pStyle w:val="TableParagraph"/>
              <w:spacing w:before="0"/>
            </w:pPr>
          </w:p>
        </w:tc>
        <w:tc>
          <w:tcPr>
            <w:tcW w:w="2222" w:type="dxa"/>
          </w:tcPr>
          <w:p w:rsidR="00491817" w:rsidRDefault="00491817" w:rsidP="00491817">
            <w:pPr>
              <w:pStyle w:val="TableParagraph"/>
              <w:ind w:left="119"/>
              <w:rPr>
                <w:sz w:val="24"/>
              </w:rPr>
            </w:pPr>
            <w:r>
              <w:rPr>
                <w:sz w:val="24"/>
              </w:rPr>
              <w:t>phone core</w:t>
            </w:r>
          </w:p>
        </w:tc>
        <w:tc>
          <w:tcPr>
            <w:tcW w:w="2548" w:type="dxa"/>
          </w:tcPr>
          <w:p w:rsidR="00491817" w:rsidRDefault="00491817" w:rsidP="00491817">
            <w:pPr>
              <w:pStyle w:val="TableParagraph"/>
              <w:spacing w:before="0"/>
            </w:pPr>
          </w:p>
        </w:tc>
        <w:tc>
          <w:tcPr>
            <w:tcW w:w="2180" w:type="dxa"/>
          </w:tcPr>
          <w:p w:rsidR="00491817" w:rsidRDefault="00491817" w:rsidP="00491817">
            <w:pPr>
              <w:pStyle w:val="TableParagraph"/>
              <w:spacing w:before="0"/>
            </w:pPr>
          </w:p>
        </w:tc>
        <w:tc>
          <w:tcPr>
            <w:tcW w:w="1284" w:type="dxa"/>
          </w:tcPr>
          <w:p w:rsidR="00491817" w:rsidRDefault="00491817" w:rsidP="00491817">
            <w:pPr>
              <w:pStyle w:val="TableParagraph"/>
              <w:spacing w:before="0"/>
            </w:pPr>
          </w:p>
        </w:tc>
      </w:tr>
      <w:tr w:rsidR="00491817" w:rsidTr="00491817">
        <w:trPr>
          <w:trHeight w:val="314"/>
        </w:trPr>
        <w:tc>
          <w:tcPr>
            <w:tcW w:w="478" w:type="dxa"/>
          </w:tcPr>
          <w:p w:rsidR="00491817" w:rsidRDefault="00491817" w:rsidP="00491817">
            <w:pPr>
              <w:pStyle w:val="TableParagraph"/>
              <w:spacing w:before="0"/>
            </w:pPr>
          </w:p>
        </w:tc>
        <w:tc>
          <w:tcPr>
            <w:tcW w:w="2222" w:type="dxa"/>
          </w:tcPr>
          <w:p w:rsidR="00491817" w:rsidRDefault="00491817" w:rsidP="00491817">
            <w:pPr>
              <w:pStyle w:val="TableParagraph"/>
              <w:ind w:left="119"/>
              <w:rPr>
                <w:sz w:val="24"/>
              </w:rPr>
            </w:pPr>
            <w:r>
              <w:rPr>
                <w:sz w:val="24"/>
              </w:rPr>
              <w:t>processor</w:t>
            </w:r>
          </w:p>
        </w:tc>
        <w:tc>
          <w:tcPr>
            <w:tcW w:w="2548" w:type="dxa"/>
          </w:tcPr>
          <w:p w:rsidR="00491817" w:rsidRDefault="00491817" w:rsidP="00491817">
            <w:pPr>
              <w:pStyle w:val="TableParagraph"/>
              <w:spacing w:before="0"/>
            </w:pPr>
          </w:p>
        </w:tc>
        <w:tc>
          <w:tcPr>
            <w:tcW w:w="2180" w:type="dxa"/>
          </w:tcPr>
          <w:p w:rsidR="00491817" w:rsidRDefault="00491817" w:rsidP="00491817">
            <w:pPr>
              <w:pStyle w:val="TableParagraph"/>
              <w:spacing w:before="0"/>
            </w:pPr>
          </w:p>
        </w:tc>
        <w:tc>
          <w:tcPr>
            <w:tcW w:w="1284" w:type="dxa"/>
          </w:tcPr>
          <w:p w:rsidR="00491817" w:rsidRDefault="00491817" w:rsidP="00491817">
            <w:pPr>
              <w:pStyle w:val="TableParagraph"/>
              <w:spacing w:before="0"/>
            </w:pPr>
          </w:p>
        </w:tc>
      </w:tr>
      <w:tr w:rsidR="00491817" w:rsidTr="00491817">
        <w:trPr>
          <w:trHeight w:val="314"/>
        </w:trPr>
        <w:tc>
          <w:tcPr>
            <w:tcW w:w="478" w:type="dxa"/>
          </w:tcPr>
          <w:p w:rsidR="00491817" w:rsidRDefault="00491817" w:rsidP="00491817">
            <w:pPr>
              <w:pStyle w:val="TableParagraph"/>
              <w:ind w:right="117"/>
              <w:jc w:val="right"/>
              <w:rPr>
                <w:sz w:val="24"/>
              </w:rPr>
            </w:pPr>
            <w:r>
              <w:rPr>
                <w:w w:val="99"/>
                <w:sz w:val="24"/>
              </w:rPr>
              <w:t>7</w:t>
            </w:r>
          </w:p>
        </w:tc>
        <w:tc>
          <w:tcPr>
            <w:tcW w:w="2222" w:type="dxa"/>
          </w:tcPr>
          <w:p w:rsidR="00491817" w:rsidRDefault="00491817" w:rsidP="00491817">
            <w:pPr>
              <w:pStyle w:val="TableParagraph"/>
              <w:ind w:left="119"/>
              <w:rPr>
                <w:sz w:val="24"/>
              </w:rPr>
            </w:pPr>
            <w:r>
              <w:rPr>
                <w:sz w:val="24"/>
              </w:rPr>
              <w:t>Phone weight in</w:t>
            </w:r>
          </w:p>
        </w:tc>
        <w:tc>
          <w:tcPr>
            <w:tcW w:w="2548" w:type="dxa"/>
          </w:tcPr>
          <w:p w:rsidR="00491817" w:rsidRDefault="00491817" w:rsidP="00491817">
            <w:pPr>
              <w:pStyle w:val="TableParagraph"/>
              <w:ind w:left="121"/>
              <w:rPr>
                <w:sz w:val="24"/>
              </w:rPr>
            </w:pPr>
            <w:r>
              <w:rPr>
                <w:sz w:val="24"/>
              </w:rPr>
              <w:t>the.weight.gram</w:t>
            </w:r>
          </w:p>
        </w:tc>
        <w:tc>
          <w:tcPr>
            <w:tcW w:w="2180" w:type="dxa"/>
          </w:tcPr>
          <w:p w:rsidR="00491817" w:rsidRDefault="00491817" w:rsidP="00491817">
            <w:pPr>
              <w:pStyle w:val="TableParagraph"/>
              <w:ind w:right="115"/>
              <w:jc w:val="right"/>
              <w:rPr>
                <w:sz w:val="24"/>
              </w:rPr>
            </w:pPr>
            <w:r>
              <w:rPr>
                <w:sz w:val="24"/>
              </w:rPr>
              <w:t>6845 (85%)</w:t>
            </w:r>
          </w:p>
        </w:tc>
        <w:tc>
          <w:tcPr>
            <w:tcW w:w="1284" w:type="dxa"/>
          </w:tcPr>
          <w:p w:rsidR="00491817" w:rsidRDefault="00491817" w:rsidP="00491817">
            <w:pPr>
              <w:pStyle w:val="TableParagraph"/>
              <w:ind w:left="121"/>
              <w:rPr>
                <w:sz w:val="24"/>
              </w:rPr>
            </w:pPr>
            <w:r>
              <w:rPr>
                <w:sz w:val="24"/>
              </w:rPr>
              <w:t>integer</w:t>
            </w:r>
          </w:p>
        </w:tc>
      </w:tr>
      <w:tr w:rsidR="00491817" w:rsidTr="00491817">
        <w:trPr>
          <w:trHeight w:val="314"/>
        </w:trPr>
        <w:tc>
          <w:tcPr>
            <w:tcW w:w="478" w:type="dxa"/>
          </w:tcPr>
          <w:p w:rsidR="00491817" w:rsidRDefault="00491817" w:rsidP="00491817">
            <w:pPr>
              <w:pStyle w:val="TableParagraph"/>
              <w:spacing w:before="0"/>
            </w:pPr>
          </w:p>
        </w:tc>
        <w:tc>
          <w:tcPr>
            <w:tcW w:w="2222" w:type="dxa"/>
          </w:tcPr>
          <w:p w:rsidR="00491817" w:rsidRDefault="00491817" w:rsidP="00491817">
            <w:pPr>
              <w:pStyle w:val="TableParagraph"/>
              <w:ind w:left="119"/>
              <w:rPr>
                <w:sz w:val="24"/>
              </w:rPr>
            </w:pPr>
            <w:r>
              <w:rPr>
                <w:sz w:val="24"/>
              </w:rPr>
              <w:t>gram</w:t>
            </w:r>
          </w:p>
        </w:tc>
        <w:tc>
          <w:tcPr>
            <w:tcW w:w="2548" w:type="dxa"/>
          </w:tcPr>
          <w:p w:rsidR="00491817" w:rsidRDefault="00491817" w:rsidP="00491817">
            <w:pPr>
              <w:pStyle w:val="TableParagraph"/>
              <w:spacing w:before="0"/>
            </w:pPr>
          </w:p>
        </w:tc>
        <w:tc>
          <w:tcPr>
            <w:tcW w:w="2180" w:type="dxa"/>
          </w:tcPr>
          <w:p w:rsidR="00491817" w:rsidRDefault="00491817" w:rsidP="00491817">
            <w:pPr>
              <w:pStyle w:val="TableParagraph"/>
              <w:spacing w:before="0"/>
            </w:pPr>
          </w:p>
        </w:tc>
        <w:tc>
          <w:tcPr>
            <w:tcW w:w="1284" w:type="dxa"/>
          </w:tcPr>
          <w:p w:rsidR="00491817" w:rsidRDefault="00491817" w:rsidP="00491817">
            <w:pPr>
              <w:pStyle w:val="TableParagraph"/>
              <w:spacing w:before="0"/>
            </w:pPr>
          </w:p>
        </w:tc>
      </w:tr>
      <w:tr w:rsidR="00491817" w:rsidTr="00491817">
        <w:trPr>
          <w:trHeight w:val="314"/>
        </w:trPr>
        <w:tc>
          <w:tcPr>
            <w:tcW w:w="478" w:type="dxa"/>
          </w:tcPr>
          <w:p w:rsidR="00491817" w:rsidRDefault="00491817" w:rsidP="00491817">
            <w:pPr>
              <w:pStyle w:val="TableParagraph"/>
              <w:ind w:right="117"/>
              <w:jc w:val="right"/>
              <w:rPr>
                <w:sz w:val="24"/>
              </w:rPr>
            </w:pPr>
            <w:r>
              <w:rPr>
                <w:w w:val="99"/>
                <w:sz w:val="24"/>
              </w:rPr>
              <w:t>8</w:t>
            </w:r>
          </w:p>
        </w:tc>
        <w:tc>
          <w:tcPr>
            <w:tcW w:w="2222" w:type="dxa"/>
          </w:tcPr>
          <w:p w:rsidR="00491817" w:rsidRDefault="00491817" w:rsidP="00491817">
            <w:pPr>
              <w:pStyle w:val="TableParagraph"/>
              <w:ind w:left="119"/>
              <w:rPr>
                <w:sz w:val="24"/>
              </w:rPr>
            </w:pPr>
            <w:r>
              <w:rPr>
                <w:sz w:val="24"/>
              </w:rPr>
              <w:t>Camera resolution</w:t>
            </w:r>
          </w:p>
        </w:tc>
        <w:tc>
          <w:tcPr>
            <w:tcW w:w="2548" w:type="dxa"/>
          </w:tcPr>
          <w:p w:rsidR="00491817" w:rsidRDefault="00491817" w:rsidP="00491817">
            <w:pPr>
              <w:pStyle w:val="TableParagraph"/>
              <w:ind w:left="121"/>
              <w:rPr>
                <w:sz w:val="24"/>
              </w:rPr>
            </w:pPr>
            <w:r>
              <w:rPr>
                <w:sz w:val="24"/>
              </w:rPr>
              <w:t>the.camera.megapixels</w:t>
            </w:r>
          </w:p>
        </w:tc>
        <w:tc>
          <w:tcPr>
            <w:tcW w:w="2180" w:type="dxa"/>
          </w:tcPr>
          <w:p w:rsidR="00491817" w:rsidRDefault="00491817" w:rsidP="00491817">
            <w:pPr>
              <w:pStyle w:val="TableParagraph"/>
              <w:ind w:right="115"/>
              <w:jc w:val="right"/>
              <w:rPr>
                <w:sz w:val="24"/>
              </w:rPr>
            </w:pPr>
            <w:r>
              <w:rPr>
                <w:sz w:val="24"/>
              </w:rPr>
              <w:t>6856 (85%)</w:t>
            </w:r>
          </w:p>
        </w:tc>
        <w:tc>
          <w:tcPr>
            <w:tcW w:w="1284" w:type="dxa"/>
          </w:tcPr>
          <w:p w:rsidR="00491817" w:rsidRDefault="00491817" w:rsidP="00491817">
            <w:pPr>
              <w:pStyle w:val="TableParagraph"/>
              <w:ind w:left="121"/>
              <w:rPr>
                <w:sz w:val="24"/>
              </w:rPr>
            </w:pPr>
            <w:r>
              <w:rPr>
                <w:sz w:val="24"/>
              </w:rPr>
              <w:t>numeric</w:t>
            </w:r>
          </w:p>
        </w:tc>
      </w:tr>
      <w:tr w:rsidR="00491817" w:rsidTr="00491817">
        <w:trPr>
          <w:trHeight w:val="314"/>
        </w:trPr>
        <w:tc>
          <w:tcPr>
            <w:tcW w:w="478" w:type="dxa"/>
          </w:tcPr>
          <w:p w:rsidR="00491817" w:rsidRDefault="00491817" w:rsidP="00491817">
            <w:pPr>
              <w:pStyle w:val="TableParagraph"/>
              <w:spacing w:before="0"/>
            </w:pPr>
          </w:p>
        </w:tc>
        <w:tc>
          <w:tcPr>
            <w:tcW w:w="2222" w:type="dxa"/>
          </w:tcPr>
          <w:p w:rsidR="00491817" w:rsidRDefault="00491817" w:rsidP="00491817">
            <w:pPr>
              <w:pStyle w:val="TableParagraph"/>
              <w:ind w:left="119"/>
              <w:rPr>
                <w:sz w:val="24"/>
              </w:rPr>
            </w:pPr>
            <w:r>
              <w:rPr>
                <w:sz w:val="24"/>
              </w:rPr>
              <w:t>in megapixels</w:t>
            </w:r>
          </w:p>
        </w:tc>
        <w:tc>
          <w:tcPr>
            <w:tcW w:w="2548" w:type="dxa"/>
          </w:tcPr>
          <w:p w:rsidR="00491817" w:rsidRDefault="00491817" w:rsidP="00491817">
            <w:pPr>
              <w:pStyle w:val="TableParagraph"/>
              <w:spacing w:before="0"/>
            </w:pPr>
          </w:p>
        </w:tc>
        <w:tc>
          <w:tcPr>
            <w:tcW w:w="2180" w:type="dxa"/>
          </w:tcPr>
          <w:p w:rsidR="00491817" w:rsidRDefault="00491817" w:rsidP="00491817">
            <w:pPr>
              <w:pStyle w:val="TableParagraph"/>
              <w:spacing w:before="0"/>
            </w:pPr>
          </w:p>
        </w:tc>
        <w:tc>
          <w:tcPr>
            <w:tcW w:w="1284" w:type="dxa"/>
          </w:tcPr>
          <w:p w:rsidR="00491817" w:rsidRDefault="00491817" w:rsidP="00491817">
            <w:pPr>
              <w:pStyle w:val="TableParagraph"/>
              <w:spacing w:before="0"/>
            </w:pPr>
          </w:p>
        </w:tc>
      </w:tr>
      <w:tr w:rsidR="00491817" w:rsidTr="00491817">
        <w:trPr>
          <w:trHeight w:val="314"/>
        </w:trPr>
        <w:tc>
          <w:tcPr>
            <w:tcW w:w="478" w:type="dxa"/>
          </w:tcPr>
          <w:p w:rsidR="00491817" w:rsidRDefault="00491817" w:rsidP="00491817">
            <w:pPr>
              <w:pStyle w:val="TableParagraph"/>
              <w:ind w:right="117"/>
              <w:jc w:val="right"/>
              <w:rPr>
                <w:sz w:val="24"/>
              </w:rPr>
            </w:pPr>
            <w:r>
              <w:rPr>
                <w:w w:val="99"/>
                <w:sz w:val="24"/>
              </w:rPr>
              <w:t>9</w:t>
            </w:r>
          </w:p>
        </w:tc>
        <w:tc>
          <w:tcPr>
            <w:tcW w:w="2222" w:type="dxa"/>
          </w:tcPr>
          <w:p w:rsidR="00491817" w:rsidRDefault="00491817" w:rsidP="00491817">
            <w:pPr>
              <w:pStyle w:val="TableParagraph"/>
              <w:ind w:left="119"/>
              <w:rPr>
                <w:sz w:val="24"/>
              </w:rPr>
            </w:pPr>
            <w:r>
              <w:rPr>
                <w:sz w:val="24"/>
              </w:rPr>
              <w:t>Phone</w:t>
            </w:r>
          </w:p>
        </w:tc>
        <w:tc>
          <w:tcPr>
            <w:tcW w:w="2548" w:type="dxa"/>
          </w:tcPr>
          <w:p w:rsidR="00491817" w:rsidRDefault="00491817" w:rsidP="00491817">
            <w:pPr>
              <w:pStyle w:val="TableParagraph"/>
              <w:ind w:left="121"/>
              <w:rPr>
                <w:sz w:val="24"/>
              </w:rPr>
            </w:pPr>
            <w:r>
              <w:rPr>
                <w:sz w:val="24"/>
              </w:rPr>
              <w:t>the.ram.gb</w:t>
            </w:r>
          </w:p>
        </w:tc>
        <w:tc>
          <w:tcPr>
            <w:tcW w:w="2180" w:type="dxa"/>
          </w:tcPr>
          <w:p w:rsidR="00491817" w:rsidRDefault="00491817" w:rsidP="00491817">
            <w:pPr>
              <w:pStyle w:val="TableParagraph"/>
              <w:ind w:right="115"/>
              <w:jc w:val="right"/>
              <w:rPr>
                <w:sz w:val="24"/>
              </w:rPr>
            </w:pPr>
            <w:r>
              <w:rPr>
                <w:sz w:val="24"/>
              </w:rPr>
              <w:t>3945 (49%)</w:t>
            </w:r>
          </w:p>
        </w:tc>
        <w:tc>
          <w:tcPr>
            <w:tcW w:w="1284" w:type="dxa"/>
          </w:tcPr>
          <w:p w:rsidR="00491817" w:rsidRDefault="00491817" w:rsidP="00491817">
            <w:pPr>
              <w:pStyle w:val="TableParagraph"/>
              <w:ind w:left="121"/>
              <w:rPr>
                <w:sz w:val="24"/>
              </w:rPr>
            </w:pPr>
            <w:r>
              <w:rPr>
                <w:sz w:val="24"/>
              </w:rPr>
              <w:t>numeric</w:t>
            </w:r>
          </w:p>
        </w:tc>
      </w:tr>
      <w:tr w:rsidR="00491817" w:rsidTr="00491817">
        <w:trPr>
          <w:trHeight w:val="314"/>
        </w:trPr>
        <w:tc>
          <w:tcPr>
            <w:tcW w:w="478" w:type="dxa"/>
          </w:tcPr>
          <w:p w:rsidR="00491817" w:rsidRDefault="00491817" w:rsidP="00491817">
            <w:pPr>
              <w:pStyle w:val="TableParagraph"/>
              <w:spacing w:before="0"/>
            </w:pPr>
          </w:p>
        </w:tc>
        <w:tc>
          <w:tcPr>
            <w:tcW w:w="2222" w:type="dxa"/>
          </w:tcPr>
          <w:p w:rsidR="00491817" w:rsidRDefault="00491817" w:rsidP="00491817">
            <w:pPr>
              <w:pStyle w:val="TableParagraph"/>
              <w:ind w:left="119"/>
              <w:rPr>
                <w:sz w:val="24"/>
              </w:rPr>
            </w:pPr>
            <w:r>
              <w:rPr>
                <w:sz w:val="24"/>
              </w:rPr>
              <w:t>RAM-memory size</w:t>
            </w:r>
          </w:p>
        </w:tc>
        <w:tc>
          <w:tcPr>
            <w:tcW w:w="2548" w:type="dxa"/>
          </w:tcPr>
          <w:p w:rsidR="00491817" w:rsidRDefault="00491817" w:rsidP="00491817">
            <w:pPr>
              <w:pStyle w:val="TableParagraph"/>
              <w:spacing w:before="0"/>
            </w:pPr>
          </w:p>
        </w:tc>
        <w:tc>
          <w:tcPr>
            <w:tcW w:w="2180" w:type="dxa"/>
          </w:tcPr>
          <w:p w:rsidR="00491817" w:rsidRDefault="00491817" w:rsidP="00491817">
            <w:pPr>
              <w:pStyle w:val="TableParagraph"/>
              <w:spacing w:before="0"/>
            </w:pPr>
          </w:p>
        </w:tc>
        <w:tc>
          <w:tcPr>
            <w:tcW w:w="1284" w:type="dxa"/>
          </w:tcPr>
          <w:p w:rsidR="00491817" w:rsidRDefault="00491817" w:rsidP="00491817">
            <w:pPr>
              <w:pStyle w:val="TableParagraph"/>
              <w:spacing w:before="0"/>
            </w:pPr>
          </w:p>
        </w:tc>
      </w:tr>
      <w:tr w:rsidR="00491817" w:rsidTr="00491817">
        <w:trPr>
          <w:trHeight w:val="314"/>
        </w:trPr>
        <w:tc>
          <w:tcPr>
            <w:tcW w:w="478" w:type="dxa"/>
          </w:tcPr>
          <w:p w:rsidR="00491817" w:rsidRDefault="00491817" w:rsidP="00491817">
            <w:pPr>
              <w:pStyle w:val="TableParagraph"/>
              <w:spacing w:before="0"/>
            </w:pPr>
          </w:p>
        </w:tc>
        <w:tc>
          <w:tcPr>
            <w:tcW w:w="2222" w:type="dxa"/>
          </w:tcPr>
          <w:p w:rsidR="00491817" w:rsidRDefault="00491817" w:rsidP="00491817">
            <w:pPr>
              <w:pStyle w:val="TableParagraph"/>
              <w:ind w:left="119"/>
              <w:rPr>
                <w:sz w:val="24"/>
              </w:rPr>
            </w:pPr>
            <w:r>
              <w:rPr>
                <w:sz w:val="24"/>
              </w:rPr>
              <w:t>in gigabytes</w:t>
            </w:r>
          </w:p>
        </w:tc>
        <w:tc>
          <w:tcPr>
            <w:tcW w:w="2548" w:type="dxa"/>
          </w:tcPr>
          <w:p w:rsidR="00491817" w:rsidRDefault="00491817" w:rsidP="00491817">
            <w:pPr>
              <w:pStyle w:val="TableParagraph"/>
              <w:spacing w:before="0"/>
            </w:pPr>
          </w:p>
        </w:tc>
        <w:tc>
          <w:tcPr>
            <w:tcW w:w="2180" w:type="dxa"/>
          </w:tcPr>
          <w:p w:rsidR="00491817" w:rsidRDefault="00491817" w:rsidP="00491817">
            <w:pPr>
              <w:pStyle w:val="TableParagraph"/>
              <w:spacing w:before="0"/>
            </w:pPr>
          </w:p>
        </w:tc>
        <w:tc>
          <w:tcPr>
            <w:tcW w:w="1284" w:type="dxa"/>
          </w:tcPr>
          <w:p w:rsidR="00491817" w:rsidRDefault="00491817" w:rsidP="00491817">
            <w:pPr>
              <w:pStyle w:val="TableParagraph"/>
              <w:spacing w:before="0"/>
            </w:pPr>
          </w:p>
        </w:tc>
      </w:tr>
      <w:tr w:rsidR="00491817" w:rsidTr="00491817">
        <w:trPr>
          <w:trHeight w:val="314"/>
        </w:trPr>
        <w:tc>
          <w:tcPr>
            <w:tcW w:w="478" w:type="dxa"/>
          </w:tcPr>
          <w:p w:rsidR="00491817" w:rsidRDefault="00491817" w:rsidP="00491817">
            <w:pPr>
              <w:pStyle w:val="TableParagraph"/>
              <w:ind w:right="117"/>
              <w:jc w:val="right"/>
              <w:rPr>
                <w:sz w:val="24"/>
              </w:rPr>
            </w:pPr>
            <w:r>
              <w:rPr>
                <w:w w:val="95"/>
                <w:sz w:val="24"/>
              </w:rPr>
              <w:t>10</w:t>
            </w:r>
          </w:p>
        </w:tc>
        <w:tc>
          <w:tcPr>
            <w:tcW w:w="2222" w:type="dxa"/>
          </w:tcPr>
          <w:p w:rsidR="00491817" w:rsidRDefault="00491817" w:rsidP="00491817">
            <w:pPr>
              <w:pStyle w:val="TableParagraph"/>
              <w:ind w:left="119"/>
              <w:rPr>
                <w:sz w:val="24"/>
              </w:rPr>
            </w:pPr>
            <w:r>
              <w:rPr>
                <w:sz w:val="24"/>
              </w:rPr>
              <w:t>Theoretical stand-by</w:t>
            </w:r>
          </w:p>
        </w:tc>
        <w:tc>
          <w:tcPr>
            <w:tcW w:w="2548" w:type="dxa"/>
          </w:tcPr>
          <w:p w:rsidR="00491817" w:rsidRDefault="00491817" w:rsidP="00491817">
            <w:pPr>
              <w:pStyle w:val="TableParagraph"/>
              <w:ind w:left="121"/>
              <w:rPr>
                <w:sz w:val="24"/>
              </w:rPr>
            </w:pPr>
            <w:r>
              <w:rPr>
                <w:sz w:val="24"/>
              </w:rPr>
              <w:t>the.standby.hours</w:t>
            </w:r>
          </w:p>
        </w:tc>
        <w:tc>
          <w:tcPr>
            <w:tcW w:w="2180" w:type="dxa"/>
          </w:tcPr>
          <w:p w:rsidR="00491817" w:rsidRDefault="00491817" w:rsidP="00491817">
            <w:pPr>
              <w:pStyle w:val="TableParagraph"/>
              <w:ind w:right="115"/>
              <w:jc w:val="right"/>
              <w:rPr>
                <w:sz w:val="24"/>
              </w:rPr>
            </w:pPr>
            <w:r>
              <w:rPr>
                <w:sz w:val="24"/>
              </w:rPr>
              <w:t>5846 (73%)</w:t>
            </w:r>
          </w:p>
        </w:tc>
        <w:tc>
          <w:tcPr>
            <w:tcW w:w="1284" w:type="dxa"/>
          </w:tcPr>
          <w:p w:rsidR="00491817" w:rsidRDefault="00491817" w:rsidP="00491817">
            <w:pPr>
              <w:pStyle w:val="TableParagraph"/>
              <w:ind w:left="121"/>
              <w:rPr>
                <w:sz w:val="24"/>
              </w:rPr>
            </w:pPr>
            <w:r>
              <w:rPr>
                <w:sz w:val="24"/>
              </w:rPr>
              <w:t>numeric</w:t>
            </w:r>
          </w:p>
        </w:tc>
      </w:tr>
      <w:tr w:rsidR="00491817" w:rsidTr="00491817">
        <w:trPr>
          <w:trHeight w:val="327"/>
        </w:trPr>
        <w:tc>
          <w:tcPr>
            <w:tcW w:w="478" w:type="dxa"/>
            <w:tcBorders>
              <w:bottom w:val="single" w:sz="4" w:space="0" w:color="000000"/>
            </w:tcBorders>
          </w:tcPr>
          <w:p w:rsidR="00491817" w:rsidRDefault="00491817" w:rsidP="00491817">
            <w:pPr>
              <w:pStyle w:val="TableParagraph"/>
              <w:spacing w:before="0"/>
            </w:pPr>
          </w:p>
        </w:tc>
        <w:tc>
          <w:tcPr>
            <w:tcW w:w="2222" w:type="dxa"/>
            <w:tcBorders>
              <w:bottom w:val="single" w:sz="4" w:space="0" w:color="000000"/>
            </w:tcBorders>
          </w:tcPr>
          <w:p w:rsidR="00491817" w:rsidRDefault="00491817" w:rsidP="00491817">
            <w:pPr>
              <w:pStyle w:val="TableParagraph"/>
              <w:ind w:left="119"/>
              <w:rPr>
                <w:sz w:val="24"/>
              </w:rPr>
            </w:pPr>
            <w:r>
              <w:rPr>
                <w:sz w:val="24"/>
              </w:rPr>
              <w:t>hours</w:t>
            </w:r>
          </w:p>
        </w:tc>
        <w:tc>
          <w:tcPr>
            <w:tcW w:w="2548" w:type="dxa"/>
            <w:tcBorders>
              <w:bottom w:val="single" w:sz="4" w:space="0" w:color="000000"/>
            </w:tcBorders>
          </w:tcPr>
          <w:p w:rsidR="00491817" w:rsidRDefault="00491817" w:rsidP="00491817">
            <w:pPr>
              <w:pStyle w:val="TableParagraph"/>
              <w:spacing w:before="0"/>
            </w:pPr>
          </w:p>
        </w:tc>
        <w:tc>
          <w:tcPr>
            <w:tcW w:w="2180" w:type="dxa"/>
            <w:tcBorders>
              <w:bottom w:val="single" w:sz="4" w:space="0" w:color="000000"/>
            </w:tcBorders>
          </w:tcPr>
          <w:p w:rsidR="00491817" w:rsidRDefault="00491817" w:rsidP="00491817">
            <w:pPr>
              <w:pStyle w:val="TableParagraph"/>
              <w:spacing w:before="0"/>
            </w:pPr>
          </w:p>
        </w:tc>
        <w:tc>
          <w:tcPr>
            <w:tcW w:w="1284" w:type="dxa"/>
            <w:tcBorders>
              <w:bottom w:val="single" w:sz="4" w:space="0" w:color="000000"/>
            </w:tcBorders>
          </w:tcPr>
          <w:p w:rsidR="00491817" w:rsidRDefault="00491817" w:rsidP="00491817">
            <w:pPr>
              <w:pStyle w:val="TableParagraph"/>
              <w:spacing w:before="0"/>
            </w:pPr>
          </w:p>
        </w:tc>
      </w:tr>
    </w:tbl>
    <w:p w:rsidR="001B24BB" w:rsidRDefault="001B24BB" w:rsidP="001B24BB">
      <w:pPr>
        <w:ind w:firstLine="720"/>
        <w:rPr>
          <w:lang w:val="en-GB"/>
        </w:rPr>
      </w:pPr>
    </w:p>
    <w:p w:rsidR="001B24BB" w:rsidRDefault="001B24BB" w:rsidP="001B24BB">
      <w:pPr>
        <w:ind w:firstLine="720"/>
        <w:rPr>
          <w:lang w:val="en-GB"/>
        </w:rPr>
      </w:pPr>
      <w:r w:rsidRPr="005D1DFF">
        <w:rPr>
          <w:lang w:val="en-GB"/>
        </w:rPr>
        <w:t>The currently research utilized only a minor proportion of all available data, and the choice of dimensions are based solely on the importance an</w:t>
      </w:r>
      <w:r>
        <w:rPr>
          <w:lang w:val="en-GB"/>
        </w:rPr>
        <w:t>d dominance of technical speci</w:t>
      </w:r>
      <w:r w:rsidRPr="005D1DFF">
        <w:rPr>
          <w:lang w:val="en-GB"/>
        </w:rPr>
        <w:t>fications that impact on end-user experience. Though the utilization of the full data become lower, such processing allows more reliable and informative quantitative analysis as detaile</w:t>
      </w:r>
      <w:r>
        <w:rPr>
          <w:lang w:val="en-GB"/>
        </w:rPr>
        <w:t xml:space="preserve">d in the section below. Table </w:t>
      </w:r>
      <w:r w:rsidRPr="005D1DFF">
        <w:rPr>
          <w:lang w:val="en-GB"/>
        </w:rPr>
        <w:t xml:space="preserve">1 </w:t>
      </w:r>
      <w:r w:rsidRPr="005D1DFF">
        <w:rPr>
          <w:lang w:val="en-GB"/>
        </w:rPr>
        <w:lastRenderedPageBreak/>
        <w:t>outlines the main data used for detailed analysis and appendix B provides further summary statistics.</w:t>
      </w:r>
    </w:p>
    <w:p w:rsidR="00263BA4" w:rsidRDefault="00491817" w:rsidP="00491817">
      <w:pPr>
        <w:ind w:firstLine="720"/>
        <w:rPr>
          <w:lang w:val="en-GB"/>
        </w:rPr>
      </w:pPr>
      <w:r w:rsidRPr="00491817">
        <w:rPr>
          <w:lang w:val="en-GB"/>
        </w:rPr>
        <w:t>Screen pixel is calculated by the product of screen resolutions (e.g. full HD resolution 1920 × 1080 = 2, 073, 600 in pixels), measuring the visual standard of a phone display; the large number indicates a better quality given the same screen size. The available run-time RAM-memory provides the phone high speed storage to perform tasks, and the larger number the better performance in general. Other variables are straightforward by definition.</w:t>
      </w:r>
    </w:p>
    <w:p w:rsidR="00491817" w:rsidRDefault="00491817" w:rsidP="00263BA4">
      <w:pPr>
        <w:ind w:firstLine="720"/>
        <w:rPr>
          <w:lang w:val="en-GB"/>
        </w:rPr>
      </w:pPr>
      <w:r w:rsidRPr="00491817">
        <w:rPr>
          <w:lang w:val="en-GB"/>
        </w:rPr>
        <w:t>Except for necessary data type correction and formatting, there is minimal manipulation towards the originally collected one. However, manual classification has been introduced to</w:t>
      </w:r>
      <w:r w:rsidR="0029156B">
        <w:rPr>
          <w:lang w:val="en-GB"/>
        </w:rPr>
        <w:t xml:space="preserve"> </w:t>
      </w:r>
      <w:r w:rsidRPr="00491817">
        <w:rPr>
          <w:lang w:val="en-GB"/>
        </w:rPr>
        <w:t>screen pixels in order to better illustrates the trend and to be compatible with rapid changes. 5 groups are created with regards to the original observed values in screen pixel, namely</w:t>
      </w:r>
      <w:r w:rsidR="00263BA4">
        <w:rPr>
          <w:lang w:val="en-GB"/>
        </w:rPr>
        <w:t xml:space="preserve"> </w:t>
      </w:r>
      <w:r w:rsidRPr="00491817">
        <w:rPr>
          <w:lang w:val="en-GB"/>
        </w:rPr>
        <w:t>(1) greater than 4 million; (2) 1.5 to 4 million; (3) 0.8 to 1.5 million pixels; (4) 0.3 to 0.8 million pixels; (5) less than 0.3 million pixels, where almost none observed values lies on the boundary.</w:t>
      </w:r>
    </w:p>
    <w:p w:rsidR="004B0FDA" w:rsidRDefault="004B0FDA" w:rsidP="004B0FDA">
      <w:pPr>
        <w:pStyle w:val="Heading2"/>
        <w:rPr>
          <w:lang w:val="en-GB"/>
        </w:rPr>
      </w:pPr>
      <w:bookmarkStart w:id="14" w:name="_Toc531136709"/>
      <w:r>
        <w:rPr>
          <w:lang w:val="en-GB"/>
        </w:rPr>
        <w:t>Methodology</w:t>
      </w:r>
      <w:bookmarkEnd w:id="14"/>
    </w:p>
    <w:p w:rsidR="004B0FDA" w:rsidRDefault="004B0FDA" w:rsidP="004B0FDA">
      <w:pPr>
        <w:rPr>
          <w:lang w:val="en-GB"/>
        </w:rPr>
      </w:pPr>
      <w:r w:rsidRPr="004B0FDA">
        <w:rPr>
          <w:lang w:val="en-GB"/>
        </w:rPr>
        <w:t xml:space="preserve">The research mainly utilizes data mining approach, where </w:t>
      </w:r>
      <w:r w:rsidR="00C7426A">
        <w:rPr>
          <w:lang w:val="en-GB"/>
        </w:rPr>
        <w:t>bi-variate and multivariate ex</w:t>
      </w:r>
      <w:r w:rsidRPr="004B0FDA">
        <w:rPr>
          <w:lang w:val="en-GB"/>
        </w:rPr>
        <w:t xml:space="preserve">ploratory analysis on quantitative data serves a major role to illustrate the findings within the context of complex adaptive systems. Unlike commonly adopted (generalized) linear regression methodology, the hybrid approach used in this thesis mainly relies on the non- parametric methods that reflect the nature of complex analysis by laying more emphasis on facts and market </w:t>
      </w:r>
      <w:r w:rsidR="00C7426A" w:rsidRPr="004B0FDA">
        <w:rPr>
          <w:lang w:val="en-GB"/>
        </w:rPr>
        <w:t>behaviours</w:t>
      </w:r>
      <w:r w:rsidRPr="004B0FDA">
        <w:rPr>
          <w:lang w:val="en-GB"/>
        </w:rPr>
        <w:t xml:space="preserve"> instead of causal modelling, and f</w:t>
      </w:r>
      <w:r w:rsidR="00C7426A">
        <w:rPr>
          <w:lang w:val="en-GB"/>
        </w:rPr>
        <w:t>urthermore, they are fully com</w:t>
      </w:r>
      <w:r w:rsidRPr="004B0FDA">
        <w:rPr>
          <w:lang w:val="en-GB"/>
        </w:rPr>
        <w:t xml:space="preserve">patible with data properties. In addition to the challenges in data properties, another issue exhibits in missing values. The complete cases (with all 161 dimensions available and valid) are technically 0, and even with the focused subset (11 processed dimensions) the complete cases only </w:t>
      </w:r>
      <w:r w:rsidR="00C7426A" w:rsidRPr="004B0FDA">
        <w:rPr>
          <w:lang w:val="en-GB"/>
        </w:rPr>
        <w:t>count</w:t>
      </w:r>
      <w:r w:rsidRPr="004B0FDA">
        <w:rPr>
          <w:lang w:val="en-GB"/>
        </w:rPr>
        <w:t xml:space="preserve"> for 10.8%. This problem is minimized by </w:t>
      </w:r>
      <w:r w:rsidR="00C7426A">
        <w:rPr>
          <w:lang w:val="en-GB"/>
        </w:rPr>
        <w:t>utilizing available case analy</w:t>
      </w:r>
      <w:r w:rsidRPr="004B0FDA">
        <w:rPr>
          <w:lang w:val="en-GB"/>
        </w:rPr>
        <w:t xml:space="preserve">sis, using all available data in a given statistical context. A specific application is using all non-missing mobile phone screen resolution when </w:t>
      </w:r>
      <w:r w:rsidR="0029156B" w:rsidRPr="004B0FDA">
        <w:rPr>
          <w:lang w:val="en-GB"/>
        </w:rPr>
        <w:t>analysing</w:t>
      </w:r>
      <w:r w:rsidRPr="004B0FDA">
        <w:rPr>
          <w:lang w:val="en-GB"/>
        </w:rPr>
        <w:t xml:space="preserve"> the quality of display, but the set used for this analysis can be different from the set for evaluating phone stand-by time. Given the data described, available cases analysis has significant merits over complete case analysis (e.g. Kim and Curry 1977) at possible cost of consistency. Further discussion on missing data handling can be found for example Little and Rubin (2014) and Pigott (2001), and it is beyond the domain of this thesis.</w:t>
      </w:r>
    </w:p>
    <w:p w:rsidR="004B0FDA" w:rsidRDefault="004B0FDA" w:rsidP="004B0FDA">
      <w:pPr>
        <w:ind w:firstLine="567"/>
        <w:rPr>
          <w:lang w:val="en-GB"/>
        </w:rPr>
      </w:pPr>
      <w:r w:rsidRPr="004B0FDA">
        <w:rPr>
          <w:lang w:val="en-GB"/>
        </w:rPr>
        <w:t xml:space="preserve">The data collection procedure, data processing and quantitative analysis is implemented using </w:t>
      </w:r>
      <w:r w:rsidRPr="00C7426A">
        <w:rPr>
          <w:i/>
          <w:lang w:val="en-GB"/>
        </w:rPr>
        <w:t>R</w:t>
      </w:r>
      <w:r w:rsidRPr="004B0FDA">
        <w:rPr>
          <w:lang w:val="en-GB"/>
        </w:rPr>
        <w:t xml:space="preserve">, a popular statistical programming language, and the </w:t>
      </w:r>
      <w:r w:rsidRPr="0029156B">
        <w:rPr>
          <w:i/>
          <w:lang w:val="en-GB"/>
        </w:rPr>
        <w:t>R</w:t>
      </w:r>
      <w:r w:rsidRPr="004B0FDA">
        <w:rPr>
          <w:lang w:val="en-GB"/>
        </w:rPr>
        <w:t xml:space="preserve">-package </w:t>
      </w:r>
      <w:r w:rsidRPr="00C7426A">
        <w:rPr>
          <w:i/>
          <w:lang w:val="en-GB"/>
        </w:rPr>
        <w:t>dplyr</w:t>
      </w:r>
      <w:r w:rsidRPr="004B0FDA">
        <w:rPr>
          <w:lang w:val="en-GB"/>
        </w:rPr>
        <w:t xml:space="preserve"> (Wickham et al. 2018) greatly ease the task of data manipulation, and </w:t>
      </w:r>
      <w:r w:rsidRPr="001B24BB">
        <w:rPr>
          <w:i/>
          <w:lang w:val="en-GB"/>
        </w:rPr>
        <w:t>ggplot2</w:t>
      </w:r>
      <w:r w:rsidRPr="004B0FDA">
        <w:rPr>
          <w:lang w:val="en-GB"/>
        </w:rPr>
        <w:t xml:space="preserve"> helped creating the visualization.</w:t>
      </w:r>
    </w:p>
    <w:p w:rsidR="002D5977" w:rsidRDefault="002D5977" w:rsidP="002D5977">
      <w:pPr>
        <w:pStyle w:val="Heading1"/>
        <w:rPr>
          <w:lang w:val="en-GB"/>
        </w:rPr>
      </w:pPr>
      <w:bookmarkStart w:id="15" w:name="_Toc531136710"/>
      <w:r>
        <w:rPr>
          <w:lang w:val="en-GB"/>
        </w:rPr>
        <w:lastRenderedPageBreak/>
        <w:t>Findings</w:t>
      </w:r>
      <w:bookmarkEnd w:id="15"/>
    </w:p>
    <w:p w:rsidR="002D5977" w:rsidRDefault="002D5977" w:rsidP="002D5977">
      <w:pPr>
        <w:pStyle w:val="Heading2"/>
        <w:rPr>
          <w:lang w:val="en-GB"/>
        </w:rPr>
      </w:pPr>
      <w:bookmarkStart w:id="16" w:name="_Toc531136711"/>
      <w:r>
        <w:rPr>
          <w:lang w:val="en-GB"/>
        </w:rPr>
        <w:t>From Innovation to Evolution</w:t>
      </w:r>
      <w:bookmarkEnd w:id="16"/>
    </w:p>
    <w:p w:rsidR="00BE37C9" w:rsidRDefault="002D5977" w:rsidP="00BE37C9">
      <w:pPr>
        <w:keepNext/>
      </w:pPr>
      <w:r>
        <w:rPr>
          <w:noProof/>
          <w:lang w:val="en-GB"/>
        </w:rPr>
        <w:drawing>
          <wp:inline distT="0" distB="0" distL="0" distR="0">
            <wp:extent cx="5400675" cy="2996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2996565"/>
                    </a:xfrm>
                    <a:prstGeom prst="rect">
                      <a:avLst/>
                    </a:prstGeom>
                  </pic:spPr>
                </pic:pic>
              </a:graphicData>
            </a:graphic>
          </wp:inline>
        </w:drawing>
      </w:r>
    </w:p>
    <w:p w:rsidR="00BE37C9" w:rsidRDefault="00BE37C9" w:rsidP="00BE37C9">
      <w:pPr>
        <w:pStyle w:val="Caption"/>
        <w:jc w:val="both"/>
      </w:pPr>
      <w:bookmarkStart w:id="17" w:name="_Toc531136732"/>
      <w:r>
        <w:t xml:space="preserve">Figure </w:t>
      </w:r>
      <w:r>
        <w:fldChar w:fldCharType="begin"/>
      </w:r>
      <w:r>
        <w:instrText xml:space="preserve"> SEQ Figure \* ARABIC </w:instrText>
      </w:r>
      <w:r>
        <w:fldChar w:fldCharType="separate"/>
      </w:r>
      <w:r w:rsidR="00CE61BF">
        <w:rPr>
          <w:noProof/>
        </w:rPr>
        <w:t>2</w:t>
      </w:r>
      <w:r>
        <w:fldChar w:fldCharType="end"/>
      </w:r>
      <w:r>
        <w:t xml:space="preserve"> </w:t>
      </w:r>
      <w:r w:rsidRPr="00C42150">
        <w:t>Evolutionary Evidence in Mobile Phone Industry</w:t>
      </w:r>
      <w:bookmarkEnd w:id="17"/>
    </w:p>
    <w:p w:rsidR="00BE37C9" w:rsidRPr="00BE37C9" w:rsidRDefault="00BE37C9" w:rsidP="00BE37C9">
      <w:pPr>
        <w:rPr>
          <w:lang w:val="en-GB"/>
        </w:rPr>
      </w:pPr>
      <w:r w:rsidRPr="00BE37C9">
        <w:rPr>
          <w:lang w:val="en-GB"/>
        </w:rPr>
        <w:t xml:space="preserve">The </w:t>
      </w:r>
      <w:r>
        <w:rPr>
          <w:lang w:val="en-GB"/>
        </w:rPr>
        <w:t>empirical data</w:t>
      </w:r>
      <w:r w:rsidRPr="00BE37C9">
        <w:rPr>
          <w:lang w:val="en-GB"/>
        </w:rPr>
        <w:t xml:space="preserve"> suggests that all 3 well-known evoluti</w:t>
      </w:r>
      <w:r>
        <w:rPr>
          <w:lang w:val="en-GB"/>
        </w:rPr>
        <w:t>onary hypotheses, namely Gradu</w:t>
      </w:r>
      <w:r w:rsidRPr="00BE37C9">
        <w:rPr>
          <w:lang w:val="en-GB"/>
        </w:rPr>
        <w:t>alism, Punctuated Equilibrium and Catastrophism are simultaneously valid in mobile phone industry, as described in Figure 2. Pre-2008 era exhibits a clear gradualism evolution, and the variations are small; extreme values are few and the numerical range (maximal minus minimal value) is narrow. From 2009 to 2018, the industri</w:t>
      </w:r>
      <w:r>
        <w:rPr>
          <w:lang w:val="en-GB"/>
        </w:rPr>
        <w:t>al generic landscape is punctu</w:t>
      </w:r>
      <w:r w:rsidRPr="00BE37C9">
        <w:rPr>
          <w:lang w:val="en-GB"/>
        </w:rPr>
        <w:t>ated equilibrated, within which a large-scale improvement occurs after a few year (usually in a 3-year interval, but the change occurred "faster than usual" between late-2010 and late- 2012). Attention is needed for the labelled observation block, where catastrophism process better describes the innovation outcome. In 2007, the first "catastrophe" (refer to sudden, unplanned and large-scale changes) marked with letter A t</w:t>
      </w:r>
      <w:r>
        <w:rPr>
          <w:lang w:val="en-GB"/>
        </w:rPr>
        <w:t>ook place without a sudden evo</w:t>
      </w:r>
      <w:r w:rsidRPr="00BE37C9">
        <w:rPr>
          <w:lang w:val="en-GB"/>
        </w:rPr>
        <w:t xml:space="preserve">lution to the whole industry, while later in 2008, the similar improvement was truly a game changer. Events labelled B in Figure 2 attracted a large number of followers at essentially no time, though the </w:t>
      </w:r>
      <w:r w:rsidRPr="00BE37C9">
        <w:rPr>
          <w:lang w:val="en-GB"/>
        </w:rPr>
        <w:lastRenderedPageBreak/>
        <w:t>motivation for such change did not seem to be vigorously shaped b</w:t>
      </w:r>
      <w:r>
        <w:rPr>
          <w:lang w:val="en-GB"/>
        </w:rPr>
        <w:t>y ex</w:t>
      </w:r>
      <w:r w:rsidRPr="00BE37C9">
        <w:rPr>
          <w:lang w:val="en-GB"/>
        </w:rPr>
        <w:t>ternal factors. Obviously, customers’ demands of high-resolution screens had not be present before the very first such phones (the game changers) emerged to the market. The common feature for observations labelled C and D is that the evolved candidates are not limited to a single type. At similar time, the "catastrophic" event led the industry to a state of multiple</w:t>
      </w:r>
      <w:r>
        <w:rPr>
          <w:lang w:val="en-GB"/>
        </w:rPr>
        <w:t xml:space="preserve"> </w:t>
      </w:r>
      <w:r w:rsidRPr="00BE37C9">
        <w:rPr>
          <w:lang w:val="en-GB"/>
        </w:rPr>
        <w:t>simultaneous key designs, among which specifications varied incredibly much and none of sole design was dominant.</w:t>
      </w:r>
    </w:p>
    <w:p w:rsidR="00BE37C9" w:rsidRDefault="002D5977" w:rsidP="00BE37C9">
      <w:pPr>
        <w:keepNext/>
      </w:pPr>
      <w:r>
        <w:rPr>
          <w:noProof/>
          <w:lang w:val="en-GB"/>
        </w:rPr>
        <w:drawing>
          <wp:inline distT="0" distB="0" distL="0" distR="0">
            <wp:extent cx="5400675" cy="5400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o1.png"/>
                    <pic:cNvPicPr/>
                  </pic:nvPicPr>
                  <pic:blipFill>
                    <a:blip r:embed="rId16">
                      <a:extLst>
                        <a:ext uri="{28A0092B-C50C-407E-A947-70E740481C1C}">
                          <a14:useLocalDpi xmlns:a14="http://schemas.microsoft.com/office/drawing/2010/main" val="0"/>
                        </a:ext>
                      </a:extLst>
                    </a:blip>
                    <a:stretch>
                      <a:fillRect/>
                    </a:stretch>
                  </pic:blipFill>
                  <pic:spPr>
                    <a:xfrm>
                      <a:off x="0" y="0"/>
                      <a:ext cx="5400675" cy="5400675"/>
                    </a:xfrm>
                    <a:prstGeom prst="rect">
                      <a:avLst/>
                    </a:prstGeom>
                  </pic:spPr>
                </pic:pic>
              </a:graphicData>
            </a:graphic>
          </wp:inline>
        </w:drawing>
      </w:r>
    </w:p>
    <w:p w:rsidR="00BE37C9" w:rsidRDefault="00BE37C9" w:rsidP="00BE37C9">
      <w:pPr>
        <w:pStyle w:val="Caption"/>
        <w:jc w:val="both"/>
      </w:pPr>
      <w:bookmarkStart w:id="18" w:name="_Toc531136733"/>
      <w:r>
        <w:t xml:space="preserve">Figure </w:t>
      </w:r>
      <w:r>
        <w:fldChar w:fldCharType="begin"/>
      </w:r>
      <w:r>
        <w:instrText xml:space="preserve"> SEQ Figure \* ARABIC </w:instrText>
      </w:r>
      <w:r>
        <w:fldChar w:fldCharType="separate"/>
      </w:r>
      <w:r w:rsidR="00CE61BF">
        <w:rPr>
          <w:noProof/>
        </w:rPr>
        <w:t>3</w:t>
      </w:r>
      <w:r>
        <w:fldChar w:fldCharType="end"/>
      </w:r>
      <w:r>
        <w:t xml:space="preserve"> </w:t>
      </w:r>
      <w:r w:rsidRPr="00741D6F">
        <w:t>Development of Hardware - Characteristics Group 1</w:t>
      </w:r>
      <w:bookmarkEnd w:id="18"/>
    </w:p>
    <w:p w:rsidR="00BE37C9" w:rsidRPr="00BE37C9" w:rsidRDefault="00BE37C9" w:rsidP="00BE37C9">
      <w:pPr>
        <w:ind w:firstLine="720"/>
        <w:rPr>
          <w:lang w:val="en-GB"/>
        </w:rPr>
      </w:pPr>
      <w:r w:rsidRPr="00BE37C9">
        <w:rPr>
          <w:lang w:val="en-GB"/>
        </w:rPr>
        <w:t>The trend of display-screen technical development illustrated in Figure 3 (statistical details elaborated in Appendix E) demonstrates an industry-</w:t>
      </w:r>
      <w:r w:rsidR="00F663B8">
        <w:rPr>
          <w:lang w:val="en-GB"/>
        </w:rPr>
        <w:t>level selection-adaptation pro</w:t>
      </w:r>
      <w:r w:rsidRPr="00BE37C9">
        <w:rPr>
          <w:lang w:val="en-GB"/>
        </w:rPr>
        <w:t>cess, where the dominate designs change over a long run but persists during a fixed time- series window, and it demonstrates graphically the concentrated clusters. Simultaneously, there are still non-negligible outliers present in all 4 charts of Figure 3, especially in the lower-right corner, indicating the existence of agents that insist in producing on relatively out-of-mainstream-</w:t>
      </w:r>
      <w:r w:rsidRPr="00BE37C9">
        <w:rPr>
          <w:lang w:val="en-GB"/>
        </w:rPr>
        <w:lastRenderedPageBreak/>
        <w:t>fashion mobile phones, either to focus on niche-market or to execute on some other concepts with complex backgrounds. Nevertheless, it is crucial to understand that causality cannot be determined through the observations, especially from a systematic view in complexity theory. While selection-adaption describes the relative dominate design</w:t>
      </w:r>
      <w:r>
        <w:rPr>
          <w:lang w:val="en-GB"/>
        </w:rPr>
        <w:t xml:space="preserve"> </w:t>
      </w:r>
      <w:r w:rsidRPr="00BE37C9">
        <w:rPr>
          <w:lang w:val="en-GB"/>
        </w:rPr>
        <w:t>phenomenon, logical causation of such can include cooperati</w:t>
      </w:r>
      <w:r>
        <w:rPr>
          <w:lang w:val="en-GB"/>
        </w:rPr>
        <w:t>on, imitation, technology limi</w:t>
      </w:r>
      <w:r w:rsidRPr="00BE37C9">
        <w:rPr>
          <w:lang w:val="en-GB"/>
        </w:rPr>
        <w:t>tation, cost-price and supply-demand equilibrium and etc.</w:t>
      </w:r>
    </w:p>
    <w:p w:rsidR="00BE37C9" w:rsidRDefault="002D5977" w:rsidP="00BE37C9">
      <w:pPr>
        <w:keepNext/>
      </w:pPr>
      <w:r>
        <w:rPr>
          <w:noProof/>
          <w:lang w:val="en-GB"/>
        </w:rPr>
        <w:drawing>
          <wp:inline distT="0" distB="0" distL="0" distR="0">
            <wp:extent cx="5400675" cy="2999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o2.png"/>
                    <pic:cNvPicPr/>
                  </pic:nvPicPr>
                  <pic:blipFill>
                    <a:blip r:embed="rId17">
                      <a:extLst>
                        <a:ext uri="{28A0092B-C50C-407E-A947-70E740481C1C}">
                          <a14:useLocalDpi xmlns:a14="http://schemas.microsoft.com/office/drawing/2010/main" val="0"/>
                        </a:ext>
                      </a:extLst>
                    </a:blip>
                    <a:stretch>
                      <a:fillRect/>
                    </a:stretch>
                  </pic:blipFill>
                  <pic:spPr>
                    <a:xfrm>
                      <a:off x="0" y="0"/>
                      <a:ext cx="5400675" cy="2999740"/>
                    </a:xfrm>
                    <a:prstGeom prst="rect">
                      <a:avLst/>
                    </a:prstGeom>
                  </pic:spPr>
                </pic:pic>
              </a:graphicData>
            </a:graphic>
          </wp:inline>
        </w:drawing>
      </w:r>
    </w:p>
    <w:p w:rsidR="002D5977" w:rsidRDefault="00BE37C9" w:rsidP="00BE37C9">
      <w:pPr>
        <w:pStyle w:val="Caption"/>
        <w:jc w:val="both"/>
      </w:pPr>
      <w:bookmarkStart w:id="19" w:name="_Toc531136734"/>
      <w:r>
        <w:t xml:space="preserve">Figure </w:t>
      </w:r>
      <w:r>
        <w:fldChar w:fldCharType="begin"/>
      </w:r>
      <w:r>
        <w:instrText xml:space="preserve"> SEQ Figure \* ARABIC </w:instrText>
      </w:r>
      <w:r>
        <w:fldChar w:fldCharType="separate"/>
      </w:r>
      <w:r w:rsidR="00CE61BF">
        <w:rPr>
          <w:noProof/>
        </w:rPr>
        <w:t>4</w:t>
      </w:r>
      <w:r>
        <w:fldChar w:fldCharType="end"/>
      </w:r>
      <w:r>
        <w:t xml:space="preserve"> </w:t>
      </w:r>
      <w:r w:rsidRPr="00F163FE">
        <w:t>Development of Ha</w:t>
      </w:r>
      <w:r>
        <w:t>rdware - Characteristics Group 2</w:t>
      </w:r>
      <w:bookmarkEnd w:id="19"/>
    </w:p>
    <w:p w:rsidR="00BE37C9" w:rsidRDefault="00BE37C9" w:rsidP="00BE37C9">
      <w:pPr>
        <w:rPr>
          <w:lang w:val="en-GB"/>
        </w:rPr>
      </w:pPr>
      <w:r w:rsidRPr="00BE37C9">
        <w:rPr>
          <w:lang w:val="en-GB"/>
        </w:rPr>
        <w:t>In contrast, different measurements seem to paint conf</w:t>
      </w:r>
      <w:r w:rsidR="001A31E2">
        <w:rPr>
          <w:lang w:val="en-GB"/>
        </w:rPr>
        <w:t xml:space="preserve">licting impression as in Figure </w:t>
      </w:r>
      <w:r w:rsidRPr="00BE37C9">
        <w:rPr>
          <w:lang w:val="en-GB"/>
        </w:rPr>
        <w:t xml:space="preserve">4. While clustering and concentration is still present, the improvement has been absent in the </w:t>
      </w:r>
      <w:r w:rsidR="001A31E2" w:rsidRPr="00BE37C9">
        <w:rPr>
          <w:lang w:val="en-GB"/>
        </w:rPr>
        <w:t>long-time</w:t>
      </w:r>
      <w:r w:rsidRPr="00BE37C9">
        <w:rPr>
          <w:lang w:val="en-GB"/>
        </w:rPr>
        <w:t xml:space="preserve"> span of 18 years. Mobile phone screens, cameras and processing memory have experienced constant punctured equilibrated innovation, but the pattern for the standby time and phone weight seem to be rather flat.  </w:t>
      </w:r>
      <w:r w:rsidR="00E6382A" w:rsidRPr="00BE37C9">
        <w:rPr>
          <w:lang w:val="en-GB"/>
        </w:rPr>
        <w:t>Heuristically, it</w:t>
      </w:r>
      <w:r w:rsidRPr="00BE37C9">
        <w:rPr>
          <w:lang w:val="en-GB"/>
        </w:rPr>
        <w:t xml:space="preserve"> is a flagship </w:t>
      </w:r>
      <w:r w:rsidR="00E6382A" w:rsidRPr="00BE37C9">
        <w:rPr>
          <w:lang w:val="en-GB"/>
        </w:rPr>
        <w:t>phenomenon of</w:t>
      </w:r>
      <w:r w:rsidRPr="00BE37C9">
        <w:rPr>
          <w:lang w:val="en-GB"/>
        </w:rPr>
        <w:t xml:space="preserve"> business complexity in that dominating rules are non-exi</w:t>
      </w:r>
      <w:r w:rsidR="00F663B8">
        <w:rPr>
          <w:lang w:val="en-GB"/>
        </w:rPr>
        <w:t xml:space="preserve">stent.  Asserting from Figure </w:t>
      </w:r>
      <w:r w:rsidRPr="00BE37C9">
        <w:rPr>
          <w:lang w:val="en-GB"/>
        </w:rPr>
        <w:t xml:space="preserve">4, the industry is merely motivated for prolonging standby time and lowering the weight. The few scatters in the figure suggesting that minority is cultivating in these two </w:t>
      </w:r>
      <w:r w:rsidR="00E6382A" w:rsidRPr="00BE37C9">
        <w:rPr>
          <w:lang w:val="en-GB"/>
        </w:rPr>
        <w:t>fields, but</w:t>
      </w:r>
      <w:r w:rsidRPr="00BE37C9">
        <w:rPr>
          <w:lang w:val="en-GB"/>
        </w:rPr>
        <w:t xml:space="preserve"> unlike screen and camera, such improvements has never drawn appreciation from the supplier-side (mobile phone vendors). Ironically, it is clearly not reasonable to assume that consumers do not enjoy light-weighted and long-lasting mobile </w:t>
      </w:r>
      <w:r w:rsidRPr="00BE37C9">
        <w:rPr>
          <w:lang w:val="en-GB"/>
        </w:rPr>
        <w:lastRenderedPageBreak/>
        <w:t xml:space="preserve">phones. Explanation to such contrast between Figure 3 and Figure 4 can be balancing innovation inputs and rewards, and the "hidden" industrial perspective can include the industry-level co-evolution, </w:t>
      </w:r>
      <w:r w:rsidR="00F663B8">
        <w:rPr>
          <w:lang w:val="en-GB"/>
        </w:rPr>
        <w:t>selection-</w:t>
      </w:r>
      <w:r w:rsidRPr="00BE37C9">
        <w:rPr>
          <w:lang w:val="en-GB"/>
        </w:rPr>
        <w:t>adaptation process and feedback loops. Thereupon, co-evolution provides a network-based framework to further study the interactions and explain the observed data patterns.</w:t>
      </w:r>
    </w:p>
    <w:p w:rsidR="00E6382A" w:rsidRDefault="00E6382A" w:rsidP="00E6382A">
      <w:pPr>
        <w:pStyle w:val="Heading2"/>
        <w:rPr>
          <w:lang w:val="en-GB"/>
        </w:rPr>
      </w:pPr>
      <w:bookmarkStart w:id="20" w:name="_Toc531136712"/>
      <w:r>
        <w:rPr>
          <w:lang w:val="en-GB"/>
        </w:rPr>
        <w:t>From Evolution to Co-evolution</w:t>
      </w:r>
      <w:bookmarkEnd w:id="20"/>
    </w:p>
    <w:p w:rsidR="00E6382A" w:rsidRDefault="00E6382A" w:rsidP="00E6382A">
      <w:pPr>
        <w:rPr>
          <w:lang w:val="en-GB"/>
        </w:rPr>
      </w:pPr>
      <w:r w:rsidRPr="00E6382A">
        <w:rPr>
          <w:lang w:val="en-GB"/>
        </w:rPr>
        <w:t>The investigation into mobile phone industry reveals that most technology advancement is achieved through cooperation between mobile phone vendor and component suppliers. The</w:t>
      </w:r>
      <w:r>
        <w:rPr>
          <w:lang w:val="en-GB"/>
        </w:rPr>
        <w:t xml:space="preserve"> </w:t>
      </w:r>
      <w:r w:rsidRPr="00E6382A">
        <w:rPr>
          <w:lang w:val="en-GB"/>
        </w:rPr>
        <w:t>diversified roles of countless business entities in the mobile phone industry compose the interconnected, interdependent, interactive, dynamic and m</w:t>
      </w:r>
      <w:r>
        <w:rPr>
          <w:lang w:val="en-GB"/>
        </w:rPr>
        <w:t>ultileveled networks, more pre</w:t>
      </w:r>
      <w:r w:rsidRPr="00E6382A">
        <w:rPr>
          <w:lang w:val="en-GB"/>
        </w:rPr>
        <w:t xml:space="preserve">cisely the complex networks of complex networks. The multileveled characteristics can be observed as straightforward as to classify the industry participants to either component sup- plier, mobile phone vendor or distribution-sales channel. This paper intensifies on the first two levels to aim attention at innovation and evolution </w:t>
      </w:r>
      <w:r>
        <w:rPr>
          <w:lang w:val="en-GB"/>
        </w:rPr>
        <w:t>study. Meanwhile, other system</w:t>
      </w:r>
      <w:r w:rsidRPr="00E6382A">
        <w:rPr>
          <w:lang w:val="en-GB"/>
        </w:rPr>
        <w:t>atic views can be applied to construct the multiple levels. The varied end-markets allows people to categorize the industry into high-end, middle-end and affordable segments, where interconnection are tighter within segments and looser between.</w:t>
      </w:r>
    </w:p>
    <w:p w:rsidR="00CC07C8" w:rsidRDefault="00CC07C8" w:rsidP="00CC07C8">
      <w:pPr>
        <w:ind w:firstLine="720"/>
        <w:rPr>
          <w:lang w:val="en-GB"/>
        </w:rPr>
      </w:pPr>
      <w:r w:rsidRPr="00E6382A">
        <w:rPr>
          <w:lang w:val="en-GB"/>
        </w:rPr>
        <w:t>Innovation in mobile phone industry is featured for the mutual learning within networks, which in turn leads to the evolutionary phenomenon within th</w:t>
      </w:r>
      <w:r>
        <w:rPr>
          <w:lang w:val="en-GB"/>
        </w:rPr>
        <w:t>e industry in terms of technol</w:t>
      </w:r>
      <w:r w:rsidRPr="00E6382A">
        <w:rPr>
          <w:lang w:val="en-GB"/>
        </w:rPr>
        <w:t>ogy advancement. Among mobile phone vendors, companies tend to get inspired by their competitors. Recently, the unique non-standard edge-to-edg</w:t>
      </w:r>
      <w:r>
        <w:rPr>
          <w:lang w:val="en-GB"/>
        </w:rPr>
        <w:t>e display with notch was initi</w:t>
      </w:r>
      <w:r w:rsidRPr="00E6382A">
        <w:rPr>
          <w:lang w:val="en-GB"/>
        </w:rPr>
        <w:t>ated by Apple with iPhone X, and such screen has become rather popular despite its oddness and controversy. Industry-wide learning can be observed clearly in mobile phones as final products from the technical specifications, for example in Figure 3 and 4. The multidirectional and multidimensional learning raise the complexity of the networks(s). There does not seem to be evidence that vendors from a certain tier are always learning from ones of a higher or lower tier, i.e. Apple as a high-tier mobile phone vendor is among the early adopters in notch display but it indeed learned the idea of bezel-less and border-less display from others (according to the data used in this paper, the first mover seems be Essential Phone back to 2016, led by an independent entrepreneur)</w:t>
      </w:r>
      <w:r>
        <w:rPr>
          <w:lang w:val="en-GB"/>
        </w:rPr>
        <w:t>.</w:t>
      </w:r>
    </w:p>
    <w:p w:rsidR="00CC07C8" w:rsidRDefault="00CC07C8" w:rsidP="00CC07C8">
      <w:pPr>
        <w:ind w:firstLine="720"/>
        <w:rPr>
          <w:lang w:val="en-GB"/>
        </w:rPr>
      </w:pPr>
      <w:r w:rsidRPr="00E6382A">
        <w:rPr>
          <w:lang w:val="en-GB"/>
        </w:rPr>
        <w:t xml:space="preserve">The collected data-set clearly indicates a rather limited-sized supplier market, with only about 21 brands of system chip suppliers among 2786 different major models’ total market and might even incur </w:t>
      </w:r>
      <w:r w:rsidR="001B24BB" w:rsidRPr="00E6382A">
        <w:rPr>
          <w:lang w:val="en-GB"/>
        </w:rPr>
        <w:t>an</w:t>
      </w:r>
      <w:r w:rsidRPr="00E6382A">
        <w:rPr>
          <w:lang w:val="en-GB"/>
        </w:rPr>
        <w:t xml:space="preserve"> oligopoly tendency in that Qualcomm and MediaTek dominate 78.2% (47.6% and 30.6% correspondingly) mar</w:t>
      </w:r>
      <w:r>
        <w:rPr>
          <w:lang w:val="en-GB"/>
        </w:rPr>
        <w:t>ket, as demonstrated in Figure 5</w:t>
      </w:r>
      <w:r w:rsidRPr="00E6382A">
        <w:rPr>
          <w:lang w:val="en-GB"/>
        </w:rPr>
        <w:t>.</w:t>
      </w:r>
    </w:p>
    <w:p w:rsidR="00E6382A" w:rsidRDefault="00E6382A" w:rsidP="00E6382A">
      <w:pPr>
        <w:rPr>
          <w:lang w:val="en-GB"/>
        </w:rPr>
      </w:pPr>
    </w:p>
    <w:p w:rsidR="00E6382A" w:rsidRDefault="00E6382A" w:rsidP="00E6382A">
      <w:pPr>
        <w:keepNext/>
      </w:pPr>
      <w:r>
        <w:rPr>
          <w:noProof/>
          <w:lang w:val="en-GB"/>
        </w:rPr>
        <w:lastRenderedPageBreak/>
        <w:drawing>
          <wp:inline distT="0" distB="0" distL="0" distR="0">
            <wp:extent cx="5048983" cy="2574655"/>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chip.png"/>
                    <pic:cNvPicPr/>
                  </pic:nvPicPr>
                  <pic:blipFill>
                    <a:blip r:embed="rId18">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056240" cy="2578356"/>
                    </a:xfrm>
                    <a:prstGeom prst="rect">
                      <a:avLst/>
                    </a:prstGeom>
                  </pic:spPr>
                </pic:pic>
              </a:graphicData>
            </a:graphic>
          </wp:inline>
        </w:drawing>
      </w:r>
    </w:p>
    <w:p w:rsidR="00E6382A" w:rsidRDefault="00E6382A" w:rsidP="00E6382A">
      <w:pPr>
        <w:pStyle w:val="Caption"/>
        <w:jc w:val="both"/>
      </w:pPr>
      <w:bookmarkStart w:id="21" w:name="_Toc531136735"/>
      <w:r>
        <w:t xml:space="preserve">Figure </w:t>
      </w:r>
      <w:r>
        <w:fldChar w:fldCharType="begin"/>
      </w:r>
      <w:r>
        <w:instrText xml:space="preserve"> SEQ Figure \* ARABIC </w:instrText>
      </w:r>
      <w:r>
        <w:fldChar w:fldCharType="separate"/>
      </w:r>
      <w:r w:rsidR="00CE61BF">
        <w:rPr>
          <w:noProof/>
        </w:rPr>
        <w:t>5</w:t>
      </w:r>
      <w:r>
        <w:fldChar w:fldCharType="end"/>
      </w:r>
      <w:r>
        <w:t xml:space="preserve"> </w:t>
      </w:r>
      <w:r w:rsidRPr="00F011B2">
        <w:t>Market Share of System Chipset by Brand</w:t>
      </w:r>
      <w:bookmarkEnd w:id="21"/>
    </w:p>
    <w:p w:rsidR="00E6382A" w:rsidRDefault="00E6382A" w:rsidP="00E6382A">
      <w:pPr>
        <w:ind w:firstLine="720"/>
        <w:rPr>
          <w:lang w:val="en-GB"/>
        </w:rPr>
      </w:pPr>
      <w:r w:rsidRPr="00E6382A">
        <w:rPr>
          <w:lang w:val="en-GB"/>
        </w:rPr>
        <w:t>Agents in mobile phone industry, including compone</w:t>
      </w:r>
      <w:r>
        <w:rPr>
          <w:lang w:val="en-GB"/>
        </w:rPr>
        <w:t>nt suppliers, mobile phone ven</w:t>
      </w:r>
      <w:r w:rsidRPr="00E6382A">
        <w:rPr>
          <w:lang w:val="en-GB"/>
        </w:rPr>
        <w:t xml:space="preserve">dors and other players in different channels, are highly interconnected and interdependent to each other. In the language of network graph, each </w:t>
      </w:r>
      <w:r w:rsidR="00CC07C8" w:rsidRPr="00E6382A">
        <w:rPr>
          <w:lang w:val="en-GB"/>
        </w:rPr>
        <w:t>node</w:t>
      </w:r>
      <w:r w:rsidRPr="00E6382A">
        <w:rPr>
          <w:lang w:val="en-GB"/>
        </w:rPr>
        <w:t xml:space="preserve"> </w:t>
      </w:r>
      <w:r w:rsidR="00CC07C8" w:rsidRPr="00E6382A">
        <w:rPr>
          <w:lang w:val="en-GB"/>
        </w:rPr>
        <w:t>is</w:t>
      </w:r>
      <w:r w:rsidRPr="00E6382A">
        <w:rPr>
          <w:lang w:val="en-GB"/>
        </w:rPr>
        <w:t xml:space="preserve"> connected by </w:t>
      </w:r>
      <w:r w:rsidR="00CC07C8">
        <w:rPr>
          <w:lang w:val="en-GB"/>
        </w:rPr>
        <w:t>more than one</w:t>
      </w:r>
      <w:r w:rsidRPr="00E6382A">
        <w:rPr>
          <w:lang w:val="en-GB"/>
        </w:rPr>
        <w:t xml:space="preserve"> edges</w:t>
      </w:r>
      <w:r w:rsidR="00CC07C8">
        <w:rPr>
          <w:lang w:val="en-GB"/>
        </w:rPr>
        <w:t xml:space="preserve"> on average</w:t>
      </w:r>
      <w:r w:rsidRPr="00E6382A">
        <w:rPr>
          <w:lang w:val="en-GB"/>
        </w:rPr>
        <w:t>. Combined with qualitative sources, the interdependence can be observed at least from the following aspect:</w:t>
      </w:r>
    </w:p>
    <w:p w:rsidR="00CC07C8" w:rsidRPr="00CC07C8" w:rsidRDefault="00CC07C8" w:rsidP="00127715">
      <w:pPr>
        <w:pStyle w:val="ListParagraph"/>
        <w:numPr>
          <w:ilvl w:val="0"/>
          <w:numId w:val="8"/>
        </w:numPr>
        <w:rPr>
          <w:lang w:val="en-GB"/>
        </w:rPr>
      </w:pPr>
      <w:r w:rsidRPr="00CC07C8">
        <w:rPr>
          <w:lang w:val="en-GB"/>
        </w:rPr>
        <w:t xml:space="preserve">Mobile phone vendors have been </w:t>
      </w:r>
      <w:r w:rsidRPr="00CC07C8">
        <w:rPr>
          <w:b/>
          <w:lang w:val="en-GB"/>
        </w:rPr>
        <w:t>actively learning</w:t>
      </w:r>
      <w:r w:rsidRPr="00CC07C8">
        <w:rPr>
          <w:lang w:val="en-GB"/>
        </w:rPr>
        <w:t xml:space="preserve"> from each other in terms of innovations in technical specifications and design concepts. Such learning includes but are not limited to imitating, cooperation, partnership, mergers &amp; acquisitions, multiple brands strategy, and even plagiarism &amp; copycat. Generally, there is no single learning pattern within the mobile phone industry;</w:t>
      </w:r>
    </w:p>
    <w:p w:rsidR="00CC07C8" w:rsidRPr="00CC07C8" w:rsidRDefault="00CC07C8" w:rsidP="00127715">
      <w:pPr>
        <w:pStyle w:val="ListParagraph"/>
        <w:numPr>
          <w:ilvl w:val="0"/>
          <w:numId w:val="8"/>
        </w:numPr>
        <w:rPr>
          <w:lang w:val="en-GB"/>
        </w:rPr>
      </w:pPr>
      <w:r w:rsidRPr="00CC07C8">
        <w:rPr>
          <w:lang w:val="en-GB"/>
        </w:rPr>
        <w:t xml:space="preserve">The roles of a single agent are usually not limited to one. The </w:t>
      </w:r>
      <w:r w:rsidRPr="00CC07C8">
        <w:rPr>
          <w:b/>
          <w:lang w:val="en-GB"/>
        </w:rPr>
        <w:t>multifunctionality</w:t>
      </w:r>
      <w:r w:rsidRPr="00CC07C8">
        <w:rPr>
          <w:lang w:val="en-GB"/>
        </w:rPr>
        <w:t xml:space="preserve"> of a single entity has become more and more popular. A mobile phone vendor, in addition to manufacturing the end-market phones, is active in software design, component hardware (noticeably core processor, mobile architecture) development and even print, packaging and logistic technology;</w:t>
      </w:r>
    </w:p>
    <w:p w:rsidR="00CC07C8" w:rsidRPr="00CC07C8" w:rsidRDefault="00CC07C8" w:rsidP="00127715">
      <w:pPr>
        <w:pStyle w:val="ListParagraph"/>
        <w:numPr>
          <w:ilvl w:val="0"/>
          <w:numId w:val="8"/>
        </w:numPr>
        <w:rPr>
          <w:lang w:val="en-GB"/>
        </w:rPr>
      </w:pPr>
      <w:r w:rsidRPr="00CC07C8">
        <w:rPr>
          <w:lang w:val="en-GB"/>
        </w:rPr>
        <w:t xml:space="preserve">Technology diffusion is </w:t>
      </w:r>
      <w:r w:rsidRPr="00CC07C8">
        <w:rPr>
          <w:b/>
          <w:lang w:val="en-GB"/>
        </w:rPr>
        <w:t>multidirectional</w:t>
      </w:r>
      <w:r w:rsidRPr="00CC07C8">
        <w:rPr>
          <w:lang w:val="en-GB"/>
        </w:rPr>
        <w:t xml:space="preserve"> and </w:t>
      </w:r>
      <w:r w:rsidRPr="00CC07C8">
        <w:rPr>
          <w:b/>
          <w:lang w:val="en-GB"/>
        </w:rPr>
        <w:t>nonlinear</w:t>
      </w:r>
      <w:r w:rsidRPr="00CC07C8">
        <w:rPr>
          <w:lang w:val="en-GB"/>
        </w:rPr>
        <w:t>, following an evolutionary phenomenon. Traditional specialized component suppliers not only lead the technology innovation but also are influenced or pressurized by other industry participants. The transformation from a specific technical invention into materialized end-</w:t>
      </w:r>
      <w:r w:rsidRPr="00CC07C8">
        <w:rPr>
          <w:lang w:val="en-GB"/>
        </w:rPr>
        <w:lastRenderedPageBreak/>
        <w:t>market product has to experience a complex procedure that involves a large number of companies;</w:t>
      </w:r>
    </w:p>
    <w:p w:rsidR="00CC07C8" w:rsidRPr="00CC07C8" w:rsidRDefault="00CC07C8" w:rsidP="00127715">
      <w:pPr>
        <w:pStyle w:val="ListParagraph"/>
        <w:numPr>
          <w:ilvl w:val="0"/>
          <w:numId w:val="8"/>
        </w:numPr>
        <w:rPr>
          <w:lang w:val="en-GB"/>
        </w:rPr>
      </w:pPr>
      <w:r w:rsidRPr="00CC07C8">
        <w:rPr>
          <w:lang w:val="en-GB"/>
        </w:rPr>
        <w:t xml:space="preserve">Supply chain is critical in mobile phone industry. In various domains/sub-industry, there are rather limited number of active business entities, and due to the modular structure of mobile phones, every vendor ought to establish a stable cooperation with component suppliers. Meanwhile, component suppliers may be themselves mobile phone vendors (e.g. Samsung, LG). Additionally, there are strong evidences indicating the concentration in processor, display, RAM manufacturing, as well as final assembling.  Therefore, the varied density in different areas of mobile phone industry arises the </w:t>
      </w:r>
      <w:r w:rsidRPr="00CC07C8">
        <w:rPr>
          <w:b/>
          <w:lang w:val="en-GB"/>
        </w:rPr>
        <w:t>uneven</w:t>
      </w:r>
      <w:r w:rsidRPr="00CC07C8">
        <w:rPr>
          <w:lang w:val="en-GB"/>
        </w:rPr>
        <w:t xml:space="preserve"> </w:t>
      </w:r>
      <w:r w:rsidRPr="00CC07C8">
        <w:rPr>
          <w:b/>
          <w:lang w:val="en-GB"/>
        </w:rPr>
        <w:t>competition</w:t>
      </w:r>
      <w:r w:rsidRPr="00CC07C8">
        <w:rPr>
          <w:lang w:val="en-GB"/>
        </w:rPr>
        <w:t xml:space="preserve">, which increases the level of complexity. </w:t>
      </w:r>
    </w:p>
    <w:p w:rsidR="00CC07C8" w:rsidRDefault="00CC07C8" w:rsidP="00CC07C8">
      <w:pPr>
        <w:keepNext/>
      </w:pPr>
      <w:r>
        <w:rPr>
          <w:noProof/>
          <w:lang w:val="en-GB"/>
        </w:rPr>
        <w:drawing>
          <wp:inline distT="0" distB="0" distL="0" distR="0">
            <wp:extent cx="5400675" cy="5225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or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5225415"/>
                    </a:xfrm>
                    <a:prstGeom prst="rect">
                      <a:avLst/>
                    </a:prstGeom>
                  </pic:spPr>
                </pic:pic>
              </a:graphicData>
            </a:graphic>
          </wp:inline>
        </w:drawing>
      </w:r>
    </w:p>
    <w:p w:rsidR="00CC07C8" w:rsidRPr="00CC07C8" w:rsidRDefault="00CC07C8" w:rsidP="00CC07C8">
      <w:pPr>
        <w:pStyle w:val="Caption"/>
        <w:jc w:val="both"/>
      </w:pPr>
      <w:bookmarkStart w:id="22" w:name="_Toc531136736"/>
      <w:r>
        <w:t xml:space="preserve">Figure </w:t>
      </w:r>
      <w:r>
        <w:fldChar w:fldCharType="begin"/>
      </w:r>
      <w:r>
        <w:instrText xml:space="preserve"> SEQ Figure \* ARABIC </w:instrText>
      </w:r>
      <w:r>
        <w:fldChar w:fldCharType="separate"/>
      </w:r>
      <w:r w:rsidR="00CE61BF">
        <w:rPr>
          <w:noProof/>
        </w:rPr>
        <w:t>6</w:t>
      </w:r>
      <w:r>
        <w:fldChar w:fldCharType="end"/>
      </w:r>
      <w:r>
        <w:t xml:space="preserve"> </w:t>
      </w:r>
      <w:r w:rsidRPr="00CE3691">
        <w:t>Illustration of Complex Networks in Mobile Phone Industry</w:t>
      </w:r>
      <w:bookmarkEnd w:id="22"/>
    </w:p>
    <w:p w:rsidR="00CC07C8" w:rsidRDefault="00CC07C8" w:rsidP="00CC07C8">
      <w:pPr>
        <w:ind w:firstLine="720"/>
        <w:rPr>
          <w:lang w:val="en-GB"/>
        </w:rPr>
      </w:pPr>
      <w:r w:rsidRPr="00CC07C8">
        <w:rPr>
          <w:lang w:val="en-GB"/>
        </w:rPr>
        <w:t xml:space="preserve">The network with strong interdependence greatly raises </w:t>
      </w:r>
      <w:r>
        <w:rPr>
          <w:lang w:val="en-GB"/>
        </w:rPr>
        <w:t>the complexity of action - con</w:t>
      </w:r>
      <w:r w:rsidRPr="00CC07C8">
        <w:rPr>
          <w:lang w:val="en-GB"/>
        </w:rPr>
        <w:t xml:space="preserve">sequence relationship. As illustrated in the networks as shown in Figure </w:t>
      </w:r>
      <w:r>
        <w:rPr>
          <w:lang w:val="en-GB"/>
        </w:rPr>
        <w:t>6</w:t>
      </w:r>
      <w:r w:rsidRPr="00CC07C8">
        <w:rPr>
          <w:lang w:val="en-GB"/>
        </w:rPr>
        <w:t xml:space="preserve">, the high-level bi-directed connections between nodes result in a nonlinear </w:t>
      </w:r>
      <w:r w:rsidRPr="00CC07C8">
        <w:rPr>
          <w:lang w:val="en-GB"/>
        </w:rPr>
        <w:lastRenderedPageBreak/>
        <w:t>causal system, in which it is barely possible to foresee the system responses from an action conducted by an agent. In mobile phone industry, the partners’ responses, consumers’ d</w:t>
      </w:r>
      <w:r>
        <w:rPr>
          <w:lang w:val="en-GB"/>
        </w:rPr>
        <w:t>ecision and competitors’ strat</w:t>
      </w:r>
      <w:r w:rsidRPr="00CC07C8">
        <w:rPr>
          <w:lang w:val="en-GB"/>
        </w:rPr>
        <w:t>egy cannot be analytically predicted; in fact, with emergence continuously takes place in the system, whether the emergence is a technical innovation, an en</w:t>
      </w:r>
      <w:r>
        <w:rPr>
          <w:lang w:val="en-GB"/>
        </w:rPr>
        <w:t>trant to the industry or an ab</w:t>
      </w:r>
      <w:r w:rsidRPr="00CC07C8">
        <w:rPr>
          <w:lang w:val="en-GB"/>
        </w:rPr>
        <w:t>stract concept in designing the future product, the mobile phone industry embraces dynamics and uncertainty involving countless causes and effects in the business. Unfortunately, cause and effect are not usually distinguishable in such a dynamic nonlinear system as discussed in early examples. The traditional reductionism analysis on what actions is proper given some conditions would not serve well for an agent in decision making. Instead, system thinking is necessary to cope with the complex adaptive system. Luckily, feedback loops have received considerable attention recently, and the system thinking shall solve the fundamental problem in business, i.e. what to do to survive in the mobile phone industry.</w:t>
      </w:r>
    </w:p>
    <w:p w:rsidR="00417364" w:rsidRDefault="00417364" w:rsidP="00417364">
      <w:pPr>
        <w:pStyle w:val="Heading2"/>
        <w:rPr>
          <w:lang w:val="en-GB"/>
        </w:rPr>
      </w:pPr>
      <w:bookmarkStart w:id="23" w:name="_Toc531136713"/>
      <w:r>
        <w:rPr>
          <w:lang w:val="en-GB"/>
        </w:rPr>
        <w:t>Feedback Loop in the Hidden Layer</w:t>
      </w:r>
      <w:bookmarkEnd w:id="23"/>
    </w:p>
    <w:p w:rsidR="00791292" w:rsidRDefault="00791292" w:rsidP="00791292">
      <w:pPr>
        <w:keepNext/>
      </w:pPr>
      <w:r>
        <w:rPr>
          <w:noProof/>
          <w:lang w:val="en-GB"/>
        </w:rPr>
        <w:drawing>
          <wp:inline distT="0" distB="0" distL="0" distR="0">
            <wp:extent cx="5400675" cy="2496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edback.png"/>
                    <pic:cNvPicPr/>
                  </pic:nvPicPr>
                  <pic:blipFill>
                    <a:blip r:embed="rId20">
                      <a:extLst>
                        <a:ext uri="{28A0092B-C50C-407E-A947-70E740481C1C}">
                          <a14:useLocalDpi xmlns:a14="http://schemas.microsoft.com/office/drawing/2010/main" val="0"/>
                        </a:ext>
                      </a:extLst>
                    </a:blip>
                    <a:stretch>
                      <a:fillRect/>
                    </a:stretch>
                  </pic:blipFill>
                  <pic:spPr>
                    <a:xfrm>
                      <a:off x="0" y="0"/>
                      <a:ext cx="5400675" cy="2496820"/>
                    </a:xfrm>
                    <a:prstGeom prst="rect">
                      <a:avLst/>
                    </a:prstGeom>
                  </pic:spPr>
                </pic:pic>
              </a:graphicData>
            </a:graphic>
          </wp:inline>
        </w:drawing>
      </w:r>
    </w:p>
    <w:p w:rsidR="00791292" w:rsidRDefault="00791292" w:rsidP="00791292">
      <w:pPr>
        <w:pStyle w:val="Caption"/>
        <w:jc w:val="both"/>
      </w:pPr>
      <w:bookmarkStart w:id="24" w:name="_Toc531136737"/>
      <w:r>
        <w:t xml:space="preserve">Figure </w:t>
      </w:r>
      <w:r>
        <w:fldChar w:fldCharType="begin"/>
      </w:r>
      <w:r>
        <w:instrText xml:space="preserve"> SEQ Figure \* ARABIC </w:instrText>
      </w:r>
      <w:r>
        <w:fldChar w:fldCharType="separate"/>
      </w:r>
      <w:r w:rsidR="00CE61BF">
        <w:rPr>
          <w:noProof/>
        </w:rPr>
        <w:t>7</w:t>
      </w:r>
      <w:r>
        <w:fldChar w:fldCharType="end"/>
      </w:r>
      <w:r>
        <w:t xml:space="preserve"> </w:t>
      </w:r>
      <w:r w:rsidRPr="006A2FED">
        <w:t>VUCA, Evolution and Feedback Loops</w:t>
      </w:r>
      <w:bookmarkEnd w:id="24"/>
    </w:p>
    <w:p w:rsidR="008457D2" w:rsidRDefault="00417364" w:rsidP="00417364">
      <w:pPr>
        <w:rPr>
          <w:lang w:val="en-GB"/>
        </w:rPr>
      </w:pPr>
      <w:r w:rsidRPr="00417364">
        <w:rPr>
          <w:lang w:val="en-GB"/>
        </w:rPr>
        <w:t>Recall the graphic pattern in Figure 2 and Figure 3; the clusters are obvious, where collecti</w:t>
      </w:r>
      <w:r>
        <w:rPr>
          <w:lang w:val="en-GB"/>
        </w:rPr>
        <w:t>ve technical advancements occur</w:t>
      </w:r>
      <w:r w:rsidRPr="00417364">
        <w:rPr>
          <w:lang w:val="en-GB"/>
        </w:rPr>
        <w:t>, and simultaneously, greatly d</w:t>
      </w:r>
      <w:r>
        <w:rPr>
          <w:lang w:val="en-GB"/>
        </w:rPr>
        <w:t>if</w:t>
      </w:r>
      <w:r>
        <w:rPr>
          <w:lang w:val="en-GB"/>
        </w:rPr>
        <w:lastRenderedPageBreak/>
        <w:t>fers from the pattern in Fig</w:t>
      </w:r>
      <w:r w:rsidRPr="00417364">
        <w:rPr>
          <w:lang w:val="en-GB"/>
        </w:rPr>
        <w:t>ure 4. Taking innovation of phone screen as an example, it demonstrates 5 major feedback loops that pushing the industry to offer its consumers higher</w:t>
      </w:r>
      <w:r>
        <w:rPr>
          <w:lang w:val="en-GB"/>
        </w:rPr>
        <w:t xml:space="preserve"> screen resolutions, while each </w:t>
      </w:r>
      <w:r w:rsidRPr="00417364">
        <w:rPr>
          <w:lang w:val="en-GB"/>
        </w:rPr>
        <w:t>agent learned to improve phone screens from its partners and</w:t>
      </w:r>
      <w:r>
        <w:rPr>
          <w:lang w:val="en-GB"/>
        </w:rPr>
        <w:t xml:space="preserve"> competitors together with con</w:t>
      </w:r>
      <w:r w:rsidRPr="00417364">
        <w:rPr>
          <w:lang w:val="en-GB"/>
        </w:rPr>
        <w:t>sumers’ feedback. Reference to the nature of mobile phone industry and complexity theory, heuristically, an abstract evolution mechanism - the indefinite feedback loop that includes learning, (co-)evolution and feedback can be illustrated as in Figure 7.</w:t>
      </w:r>
    </w:p>
    <w:p w:rsidR="008457D2" w:rsidRDefault="00417364" w:rsidP="008457D2">
      <w:pPr>
        <w:ind w:firstLine="720"/>
        <w:rPr>
          <w:lang w:val="en-GB"/>
        </w:rPr>
      </w:pPr>
      <w:r w:rsidRPr="00417364">
        <w:rPr>
          <w:lang w:val="en-GB"/>
        </w:rPr>
        <w:t>Feedback is composed of two major parts in addition t</w:t>
      </w:r>
      <w:r w:rsidR="008457D2">
        <w:rPr>
          <w:lang w:val="en-GB"/>
        </w:rPr>
        <w:t xml:space="preserve">o a few trivial </w:t>
      </w:r>
      <w:r w:rsidR="00F663B8">
        <w:rPr>
          <w:lang w:val="en-GB"/>
        </w:rPr>
        <w:t>ones</w:t>
      </w:r>
      <w:r w:rsidR="008457D2">
        <w:rPr>
          <w:lang w:val="en-GB"/>
        </w:rPr>
        <w:t>. Obser</w:t>
      </w:r>
      <w:r w:rsidRPr="00417364">
        <w:rPr>
          <w:lang w:val="en-GB"/>
        </w:rPr>
        <w:t xml:space="preserve">vations from mobile phone industry suggest consumer’s preferences and competitors’ latest innovations being the dominate sources of feedback, where the clusters of points are good indicators on how the industry was responding; meanwhile, </w:t>
      </w:r>
      <w:r w:rsidR="008457D2">
        <w:rPr>
          <w:lang w:val="en-GB"/>
        </w:rPr>
        <w:t>inferences from relevant indus</w:t>
      </w:r>
      <w:r w:rsidRPr="00417364">
        <w:rPr>
          <w:lang w:val="en-GB"/>
        </w:rPr>
        <w:t>tries also provides inspiration and/or pressure, noticing graphic processor development from personal computer industry as an example. The hidden feedback loop further explains the relatively slow development in standby time and phone weight. When there is an agent pushed a light-in-weight and long-in-batter-life phone into the market (displaying in Figure 4 as distant scatters or outliers), the feedback from various sources were to be negative.</w:t>
      </w:r>
    </w:p>
    <w:p w:rsidR="00791292" w:rsidRDefault="00791292" w:rsidP="00791292">
      <w:pPr>
        <w:keepNext/>
        <w:ind w:firstLine="720"/>
      </w:pPr>
      <w:r>
        <w:rPr>
          <w:noProof/>
          <w:lang w:val="en-GB"/>
        </w:rPr>
        <w:drawing>
          <wp:inline distT="0" distB="0" distL="0" distR="0">
            <wp:extent cx="3660653" cy="270300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png"/>
                    <pic:cNvPicPr/>
                  </pic:nvPicPr>
                  <pic:blipFill rotWithShape="1">
                    <a:blip r:embed="rId21">
                      <a:extLst>
                        <a:ext uri="{28A0092B-C50C-407E-A947-70E740481C1C}">
                          <a14:useLocalDpi xmlns:a14="http://schemas.microsoft.com/office/drawing/2010/main" val="0"/>
                        </a:ext>
                      </a:extLst>
                    </a:blip>
                    <a:srcRect t="13625" b="8396"/>
                    <a:stretch/>
                  </pic:blipFill>
                  <pic:spPr bwMode="auto">
                    <a:xfrm>
                      <a:off x="0" y="0"/>
                      <a:ext cx="3670543" cy="2710310"/>
                    </a:xfrm>
                    <a:prstGeom prst="rect">
                      <a:avLst/>
                    </a:prstGeom>
                    <a:ln>
                      <a:noFill/>
                    </a:ln>
                    <a:extLst>
                      <a:ext uri="{53640926-AAD7-44D8-BBD7-CCE9431645EC}">
                        <a14:shadowObscured xmlns:a14="http://schemas.microsoft.com/office/drawing/2010/main"/>
                      </a:ext>
                    </a:extLst>
                  </pic:spPr>
                </pic:pic>
              </a:graphicData>
            </a:graphic>
          </wp:inline>
        </w:drawing>
      </w:r>
    </w:p>
    <w:p w:rsidR="00791292" w:rsidRDefault="00791292" w:rsidP="00791292">
      <w:pPr>
        <w:pStyle w:val="Caption"/>
        <w:jc w:val="both"/>
      </w:pPr>
      <w:bookmarkStart w:id="25" w:name="_Toc531136738"/>
      <w:r>
        <w:t xml:space="preserve">Figure </w:t>
      </w:r>
      <w:r>
        <w:fldChar w:fldCharType="begin"/>
      </w:r>
      <w:r>
        <w:instrText xml:space="preserve"> SEQ Figure \* ARABIC </w:instrText>
      </w:r>
      <w:r>
        <w:fldChar w:fldCharType="separate"/>
      </w:r>
      <w:r w:rsidR="00CE61BF">
        <w:rPr>
          <w:noProof/>
        </w:rPr>
        <w:t>8</w:t>
      </w:r>
      <w:r>
        <w:fldChar w:fldCharType="end"/>
      </w:r>
      <w:r>
        <w:t xml:space="preserve"> </w:t>
      </w:r>
      <w:r w:rsidRPr="003176B4">
        <w:t>Diffusion, Adaptation and Co-evolution powered by Feedback Loop</w:t>
      </w:r>
      <w:bookmarkEnd w:id="25"/>
    </w:p>
    <w:p w:rsidR="00417364" w:rsidRDefault="00417364" w:rsidP="008457D2">
      <w:pPr>
        <w:ind w:firstLine="720"/>
        <w:rPr>
          <w:lang w:val="en-GB"/>
        </w:rPr>
      </w:pPr>
      <w:r w:rsidRPr="00417364">
        <w:rPr>
          <w:lang w:val="en-GB"/>
        </w:rPr>
        <w:t>Despite the industry being a complex adaptive system, the feedback loop clearly exists</w:t>
      </w:r>
      <w:r w:rsidR="008457D2">
        <w:rPr>
          <w:lang w:val="en-GB"/>
        </w:rPr>
        <w:t xml:space="preserve"> and has become a major source</w:t>
      </w:r>
      <w:r w:rsidRPr="00417364">
        <w:rPr>
          <w:lang w:val="en-GB"/>
        </w:rPr>
        <w:t xml:space="preserve"> for industry shift. The feedback loop draws attention to the importance of adaptation, where each agent </w:t>
      </w:r>
      <w:r w:rsidR="008457D2" w:rsidRPr="00417364">
        <w:rPr>
          <w:lang w:val="en-GB"/>
        </w:rPr>
        <w:t>is</w:t>
      </w:r>
      <w:r w:rsidRPr="00417364">
        <w:rPr>
          <w:lang w:val="en-GB"/>
        </w:rPr>
        <w:t xml:space="preserve"> faced with the challenge of "adapt or die" or refer to "innovate or die". In the complex adaptive system, it can be concluded from the empirical evidence that innovation is a common and usually effective way for an agent to attempt adaptation. From the view of new technologies, the process is diffusion, while from the view of each agent, it is adaptation and finally to the mobile phone industry, it is a co- evolutionary process. Figure 8 outlines the role of the hidden layer in the complex adaptive system.</w:t>
      </w:r>
    </w:p>
    <w:p w:rsidR="000518C4" w:rsidRDefault="000518C4" w:rsidP="000518C4">
      <w:pPr>
        <w:pStyle w:val="Heading1"/>
        <w:rPr>
          <w:lang w:val="en-GB"/>
        </w:rPr>
      </w:pPr>
      <w:bookmarkStart w:id="26" w:name="_Toc531136714"/>
      <w:r>
        <w:rPr>
          <w:lang w:val="en-GB"/>
        </w:rPr>
        <w:lastRenderedPageBreak/>
        <w:t>Implications</w:t>
      </w:r>
      <w:bookmarkEnd w:id="26"/>
    </w:p>
    <w:p w:rsidR="000518C4" w:rsidRDefault="000518C4" w:rsidP="000518C4">
      <w:pPr>
        <w:rPr>
          <w:lang w:val="en-GB"/>
        </w:rPr>
      </w:pPr>
      <w:r w:rsidRPr="000518C4">
        <w:rPr>
          <w:lang w:val="en-GB"/>
        </w:rPr>
        <w:t>The findings suggest that theoretical management challenges are aroused from wickedness in VUCA environment, while the feedback loop could guide a solution. An unfavourable position is that responses to the feedback are not always correct. It may not be a</w:t>
      </w:r>
      <w:r>
        <w:rPr>
          <w:lang w:val="en-GB"/>
        </w:rPr>
        <w:t>n</w:t>
      </w:r>
      <w:r w:rsidRPr="000518C4">
        <w:rPr>
          <w:lang w:val="en-GB"/>
        </w:rPr>
        <w:t xml:space="preserve"> immense challenge to recognize the popular design at the time being; whereas, predicting the next prominent design by implementing accurate innovation for the upcoming product seems to involve enormous uncertainty. The observation of gracefully failing and recovering is one unique phenomenon as a result of such unpredictableness. Graceful failing is a result of failure in materializing a correct response towards certain system feedback or the misjudgement on the industry trend. Meanwhile, repeated ignorance of feedback would lead to unrecoverable situation, and finally become "awkward failing</w:t>
      </w:r>
      <w:r>
        <w:rPr>
          <w:lang w:val="en-GB"/>
        </w:rPr>
        <w:t>.</w:t>
      </w:r>
    </w:p>
    <w:p w:rsidR="000518C4" w:rsidRDefault="000518C4" w:rsidP="000518C4">
      <w:pPr>
        <w:ind w:firstLine="720"/>
        <w:rPr>
          <w:lang w:val="en-GB"/>
        </w:rPr>
      </w:pPr>
      <w:r w:rsidRPr="000518C4">
        <w:rPr>
          <w:lang w:val="en-GB"/>
        </w:rPr>
        <w:t>Owing to unpredictableness, speed to response has thus become a most important factor inside the feedback loop system. Mobile phone industry requires its agents to be fast in both understanding the market responses and undertaking actions accordingly. Researchers have discovered that innovation strategies are bounded by a diversified "portfolio" of endogenous and exogenous factors, from resources, organizational structure to policies and institutional effects. Whereas, there is barely any inertia that hampers e</w:t>
      </w:r>
      <w:r>
        <w:rPr>
          <w:lang w:val="en-GB"/>
        </w:rPr>
        <w:t>ffective response speed. A suc</w:t>
      </w:r>
      <w:r w:rsidRPr="000518C4">
        <w:rPr>
          <w:lang w:val="en-GB"/>
        </w:rPr>
        <w:t>cessful company is not the one that never makes "mistakes", because below-satisfactory decisions are inevitable to some extent. Rather, how quickly one can "fix mistakes" (by delivering proper products with innovation) determines how l</w:t>
      </w:r>
      <w:r>
        <w:rPr>
          <w:lang w:val="en-GB"/>
        </w:rPr>
        <w:t>ong success can last, and even</w:t>
      </w:r>
      <w:r w:rsidRPr="000518C4">
        <w:rPr>
          <w:lang w:val="en-GB"/>
        </w:rPr>
        <w:t>tually secures sustainable business.</w:t>
      </w:r>
    </w:p>
    <w:p w:rsidR="000518C4" w:rsidRDefault="000518C4" w:rsidP="000518C4">
      <w:pPr>
        <w:ind w:firstLine="720"/>
        <w:rPr>
          <w:lang w:val="en-GB"/>
        </w:rPr>
      </w:pPr>
      <w:r w:rsidRPr="000518C4">
        <w:rPr>
          <w:lang w:val="en-GB"/>
        </w:rPr>
        <w:t xml:space="preserve">In practice, adaptation is the goal of a mobile phone industry agent, and meanwhile speed of response ought to be a major operational focus. The industry complexity, especially interconnectedness and multilevelness, derives the huge </w:t>
      </w:r>
      <w:r>
        <w:rPr>
          <w:lang w:val="en-GB"/>
        </w:rPr>
        <w:t>challenge (if there were possi</w:t>
      </w:r>
      <w:r w:rsidRPr="000518C4">
        <w:rPr>
          <w:lang w:val="en-GB"/>
        </w:rPr>
        <w:t>bility) in staying visionary on the correct trend without a committed effort to monitor and response to system feedback. In a brief conclusion, adaptation should be of higher priority in innovation decision making compared with predication for an ordinary agent within the complex adaptive system. A game changer in mobile phone industry can be as seldom as 1 or 2 per decade, and the underlying innovation strategy were t</w:t>
      </w:r>
      <w:r>
        <w:rPr>
          <w:lang w:val="en-GB"/>
        </w:rPr>
        <w:t>o be adventurous and even reck</w:t>
      </w:r>
      <w:r w:rsidRPr="000518C4">
        <w:rPr>
          <w:lang w:val="en-GB"/>
        </w:rPr>
        <w:t>less, which can exceed the financial strength, network scale and innovation capacity under normal circumstances.</w:t>
      </w:r>
    </w:p>
    <w:p w:rsidR="000518C4" w:rsidRPr="000518C4" w:rsidRDefault="000518C4" w:rsidP="000518C4">
      <w:pPr>
        <w:ind w:firstLine="720"/>
        <w:rPr>
          <w:lang w:val="en-GB"/>
        </w:rPr>
      </w:pPr>
      <w:r w:rsidRPr="000518C4">
        <w:rPr>
          <w:lang w:val="en-GB"/>
        </w:rPr>
        <w:t xml:space="preserve">With a focal point on feedback loops, high level of agility is desirable for all agents, and meanwhile the organizational agility is a general requirement for </w:t>
      </w:r>
      <w:r w:rsidRPr="000518C4">
        <w:rPr>
          <w:lang w:val="en-GB"/>
        </w:rPr>
        <w:lastRenderedPageBreak/>
        <w:t>almost all agents in the mobile phone industry. In organizational studies, agility is often referred as a synonym for flexibility, though two terms are not exact (Teece, Peteraf</w:t>
      </w:r>
      <w:r>
        <w:rPr>
          <w:lang w:val="en-GB"/>
        </w:rPr>
        <w:t>, and Leih 2016). In a VUCA en</w:t>
      </w:r>
      <w:r w:rsidRPr="000518C4">
        <w:rPr>
          <w:lang w:val="en-GB"/>
        </w:rPr>
        <w:t>vironment under complexity theory, the empirical innovation-evolution-coevolution patterns demonstrated in Figure 2 - 5 from empirical data cannot be achieved without the following aspects in terms of organizational agility,</w:t>
      </w:r>
    </w:p>
    <w:p w:rsidR="000518C4" w:rsidRPr="000518C4" w:rsidRDefault="000518C4" w:rsidP="00127715">
      <w:pPr>
        <w:pStyle w:val="ListParagraph"/>
        <w:numPr>
          <w:ilvl w:val="0"/>
          <w:numId w:val="9"/>
        </w:numPr>
        <w:rPr>
          <w:lang w:val="en-GB"/>
        </w:rPr>
      </w:pPr>
      <w:r w:rsidRPr="000518C4">
        <w:rPr>
          <w:b/>
          <w:lang w:val="en-GB"/>
        </w:rPr>
        <w:t>Willingness to change</w:t>
      </w:r>
      <w:r w:rsidRPr="000518C4">
        <w:rPr>
          <w:lang w:val="en-GB"/>
        </w:rPr>
        <w:t xml:space="preserve"> is a prerequisite for agility; </w:t>
      </w:r>
    </w:p>
    <w:p w:rsidR="000518C4" w:rsidRPr="000518C4" w:rsidRDefault="000518C4" w:rsidP="00127715">
      <w:pPr>
        <w:pStyle w:val="ListParagraph"/>
        <w:numPr>
          <w:ilvl w:val="0"/>
          <w:numId w:val="9"/>
        </w:numPr>
        <w:rPr>
          <w:lang w:val="en-GB"/>
        </w:rPr>
      </w:pPr>
      <w:r w:rsidRPr="000518C4">
        <w:rPr>
          <w:b/>
          <w:lang w:val="en-GB"/>
        </w:rPr>
        <w:t>Capability to innovate</w:t>
      </w:r>
      <w:r w:rsidRPr="000518C4">
        <w:rPr>
          <w:lang w:val="en-GB"/>
        </w:rPr>
        <w:t xml:space="preserve"> is the set of practical tools to implement agility;</w:t>
      </w:r>
    </w:p>
    <w:p w:rsidR="000518C4" w:rsidRPr="000518C4" w:rsidRDefault="000518C4" w:rsidP="00127715">
      <w:pPr>
        <w:pStyle w:val="ListParagraph"/>
        <w:numPr>
          <w:ilvl w:val="0"/>
          <w:numId w:val="9"/>
        </w:numPr>
        <w:rPr>
          <w:lang w:val="en-GB"/>
        </w:rPr>
      </w:pPr>
      <w:r w:rsidRPr="000518C4">
        <w:rPr>
          <w:b/>
          <w:lang w:val="en-GB"/>
        </w:rPr>
        <w:t>Commitment in monitoring feedback</w:t>
      </w:r>
      <w:r w:rsidRPr="000518C4">
        <w:rPr>
          <w:lang w:val="en-GB"/>
        </w:rPr>
        <w:t xml:space="preserve"> is the process to recognize the needs for changes, and it also states the "correct" direction for changes;</w:t>
      </w:r>
    </w:p>
    <w:p w:rsidR="000518C4" w:rsidRPr="000518C4" w:rsidRDefault="000518C4" w:rsidP="00127715">
      <w:pPr>
        <w:pStyle w:val="ListParagraph"/>
        <w:numPr>
          <w:ilvl w:val="0"/>
          <w:numId w:val="9"/>
        </w:numPr>
        <w:rPr>
          <w:lang w:val="en-GB"/>
        </w:rPr>
      </w:pPr>
      <w:r w:rsidRPr="000518C4">
        <w:rPr>
          <w:b/>
          <w:lang w:val="en-GB"/>
        </w:rPr>
        <w:t>Organizational dynamics</w:t>
      </w:r>
      <w:r w:rsidRPr="000518C4">
        <w:rPr>
          <w:lang w:val="en-GB"/>
        </w:rPr>
        <w:t xml:space="preserve"> describes the internal resources that supports agility, including but not limited to, human resources, patents, networks and operating strategies.</w:t>
      </w:r>
    </w:p>
    <w:p w:rsidR="000518C4" w:rsidRDefault="000518C4" w:rsidP="000518C4">
      <w:pPr>
        <w:ind w:firstLine="720"/>
        <w:rPr>
          <w:lang w:val="en-GB"/>
        </w:rPr>
      </w:pPr>
      <w:r w:rsidRPr="000518C4">
        <w:rPr>
          <w:lang w:val="en-GB"/>
        </w:rPr>
        <w:t>For agents in the mobile phone industry, a high technology industry, resistance to change is seldom, but it may exist in both large corporate and in SMEs. In large scale companies, the resistance can arise from for example organizational bure</w:t>
      </w:r>
      <w:r>
        <w:rPr>
          <w:lang w:val="en-GB"/>
        </w:rPr>
        <w:t>aucracy and heavy historic bur</w:t>
      </w:r>
      <w:r w:rsidRPr="000518C4">
        <w:rPr>
          <w:lang w:val="en-GB"/>
        </w:rPr>
        <w:t>dens, while SMEs may possibly become change-resistant due to CEO’s narcissism, extreme limitation in resources etc. Innovation capability are fundamental components of agility, and such innovation can apply not only to products but also org</w:t>
      </w:r>
      <w:r>
        <w:rPr>
          <w:lang w:val="en-GB"/>
        </w:rPr>
        <w:t>anizational efficiency, produc</w:t>
      </w:r>
      <w:r w:rsidRPr="000518C4">
        <w:rPr>
          <w:lang w:val="en-GB"/>
        </w:rPr>
        <w:t>tivity and quality, as well as cultivating the networks. In fact, the complex adaptive system structure demands a much wider portfolio of innovation, where evolu</w:t>
      </w:r>
      <w:r>
        <w:rPr>
          <w:lang w:val="en-GB"/>
        </w:rPr>
        <w:t>tion of networks, co</w:t>
      </w:r>
      <w:r w:rsidRPr="000518C4">
        <w:rPr>
          <w:lang w:val="en-GB"/>
        </w:rPr>
        <w:t>operation and organization should attract more attention. It should be noted that network is defined as a part of organizational agility. Organizational dynamics is relatively a vague term that urges agents to be always prepared for sudden change, a</w:t>
      </w:r>
      <w:r>
        <w:rPr>
          <w:lang w:val="en-GB"/>
        </w:rPr>
        <w:t>nd compared with innovation ca</w:t>
      </w:r>
      <w:r w:rsidRPr="000518C4">
        <w:rPr>
          <w:lang w:val="en-GB"/>
        </w:rPr>
        <w:t>pacity, dynamics extends to organization behaviour, strategic management, and stakeholders’ relationship management. More specifically within the mobile phone industry, the current market urges the agility in capitalization (to financially secure innovation process) and the flexibility in balancing economy of scale (internal factor) and consumption needs (that are relatively external).</w:t>
      </w:r>
    </w:p>
    <w:p w:rsidR="000518C4" w:rsidRDefault="000518C4" w:rsidP="000518C4">
      <w:pPr>
        <w:ind w:firstLine="720"/>
        <w:rPr>
          <w:lang w:val="en-GB"/>
        </w:rPr>
      </w:pPr>
      <w:r w:rsidRPr="000518C4">
        <w:rPr>
          <w:lang w:val="en-GB"/>
        </w:rPr>
        <w:t>Presence in a VUCA environment require all agent to understand and be capable to tackle various external factors in addition to internal process &amp; strategy management. A high level of organization agility thus become a wide-sense solution when faced with highly dynamic markets that are a mixture of social, cultural and nature-environmental factors.</w:t>
      </w:r>
    </w:p>
    <w:p w:rsidR="000518C4" w:rsidRDefault="000518C4" w:rsidP="000518C4">
      <w:pPr>
        <w:ind w:firstLine="720"/>
        <w:rPr>
          <w:lang w:val="en-GB"/>
        </w:rPr>
      </w:pPr>
      <w:r w:rsidRPr="000518C4">
        <w:rPr>
          <w:lang w:val="en-GB"/>
        </w:rPr>
        <w:t>Modern organization researches provide potentially feasible and preferable structures in terms of agility. Especially observed in the mobile phone in</w:t>
      </w:r>
      <w:r>
        <w:rPr>
          <w:lang w:val="en-GB"/>
        </w:rPr>
        <w:t>dustry, it has been indeed pio</w:t>
      </w:r>
      <w:r w:rsidRPr="000518C4">
        <w:rPr>
          <w:lang w:val="en-GB"/>
        </w:rPr>
        <w:t>neering the organizational innovation. The online-based smart phone brand is a unique form symbolized for its major (if not sole) focal point on online business and partner distribution networks, and in many cases, they should not even be categorized into manufacturer, as those brands are usually deeply leveraged in outsourcing. Meanwhile, their intensive reliance on the suppliers, assembling factories, distributors, marketing par</w:t>
      </w:r>
      <w:r>
        <w:rPr>
          <w:lang w:val="en-GB"/>
        </w:rPr>
        <w:t>tners, venture capitals and in</w:t>
      </w:r>
      <w:r w:rsidRPr="000518C4">
        <w:rPr>
          <w:lang w:val="en-GB"/>
        </w:rPr>
        <w:t>fluential direct clients indicates the dominating necessity for network management, in which innovation has been, and should be persistent.</w:t>
      </w:r>
    </w:p>
    <w:p w:rsidR="000518C4" w:rsidRDefault="000518C4" w:rsidP="000518C4">
      <w:pPr>
        <w:ind w:firstLine="720"/>
        <w:rPr>
          <w:lang w:val="en-GB"/>
        </w:rPr>
      </w:pPr>
      <w:r w:rsidRPr="000518C4">
        <w:rPr>
          <w:lang w:val="en-GB"/>
        </w:rPr>
        <w:lastRenderedPageBreak/>
        <w:t>The complex adaptive organization is a conclusive terminology to describe the prefer- able structure in a complex adaptive system, and the organizational agility is the key indicator for being complex-adaptive-ready and even crisis-ready. Apparently, there is no static way to promote organizational agility since agility itself is truly dynamic. Nonetheless, a set of strategy that closely monitor the environmental feedback become one kind of positive "atti</w:t>
      </w:r>
      <w:r>
        <w:rPr>
          <w:lang w:val="en-GB"/>
        </w:rPr>
        <w:t>t</w:t>
      </w:r>
      <w:r w:rsidRPr="000518C4">
        <w:rPr>
          <w:lang w:val="en-GB"/>
        </w:rPr>
        <w:t>ude" to adapt oneself, either a manager or an agent, to the VUCA environment. Negligence of feedback will almost surely lead to a long-term failure, though exception may exist in a short term. The speed of response distinguishes the level of success.</w:t>
      </w:r>
    </w:p>
    <w:p w:rsidR="000518C4" w:rsidRDefault="000518C4" w:rsidP="000518C4">
      <w:pPr>
        <w:pStyle w:val="Heading1"/>
        <w:rPr>
          <w:lang w:val="en-GB"/>
        </w:rPr>
      </w:pPr>
      <w:bookmarkStart w:id="27" w:name="_Toc531136715"/>
      <w:r>
        <w:rPr>
          <w:lang w:val="en-GB"/>
        </w:rPr>
        <w:lastRenderedPageBreak/>
        <w:t>Discussion and Conclusion</w:t>
      </w:r>
      <w:bookmarkEnd w:id="27"/>
    </w:p>
    <w:p w:rsidR="000518C4" w:rsidRDefault="000518C4" w:rsidP="000518C4">
      <w:pPr>
        <w:rPr>
          <w:lang w:val="en-GB"/>
        </w:rPr>
      </w:pPr>
      <w:r w:rsidRPr="000518C4">
        <w:rPr>
          <w:lang w:val="en-GB"/>
        </w:rPr>
        <w:t xml:space="preserve">Above paragraphs have demonstrated the natural complexity in the mobile phone industry, where each agent is supposed to strive for adaptation. Exploratory data mining into the big data of vast mobile phone specifications demonstrated a few insightful patterns, including the collective </w:t>
      </w:r>
      <w:r w:rsidR="001B24BB" w:rsidRPr="000518C4">
        <w:rPr>
          <w:lang w:val="en-GB"/>
        </w:rPr>
        <w:t>behaviours</w:t>
      </w:r>
      <w:r w:rsidRPr="000518C4">
        <w:rPr>
          <w:lang w:val="en-GB"/>
        </w:rPr>
        <w:t xml:space="preserve"> and clear outliers. From feedback loops, timelessness response is the key for competitive edge. Therefore, an adaptive, responsive and flexible innovation strategy and associating organizational structure would be of tremendous importance. </w:t>
      </w:r>
      <w:r w:rsidR="001B24BB" w:rsidRPr="000518C4">
        <w:rPr>
          <w:lang w:val="en-GB"/>
        </w:rPr>
        <w:t>Despite the complex causal relationships, deeply connected networks, unpredictable and unstable ma</w:t>
      </w:r>
      <w:r w:rsidR="001B24BB">
        <w:rPr>
          <w:lang w:val="en-GB"/>
        </w:rPr>
        <w:t>r</w:t>
      </w:r>
      <w:r w:rsidR="001B24BB" w:rsidRPr="000518C4">
        <w:rPr>
          <w:lang w:val="en-GB"/>
        </w:rPr>
        <w:t>kets, the Figures from empirical evidence at least imply that there exists a way to survive the industry and conquer the market by continuous efforts in monitoring the feedback and commitments to materialize a timeless innovative solution.</w:t>
      </w:r>
    </w:p>
    <w:p w:rsidR="000518C4" w:rsidRPr="000518C4" w:rsidRDefault="000518C4" w:rsidP="000518C4">
      <w:pPr>
        <w:ind w:firstLine="720"/>
        <w:rPr>
          <w:lang w:val="en-GB"/>
        </w:rPr>
      </w:pPr>
      <w:r w:rsidRPr="000518C4">
        <w:rPr>
          <w:lang w:val="en-GB"/>
        </w:rPr>
        <w:t>This hybrid exploratory study presented a complexity theory view towards the innovation- evolution in mobile phone industry. Industry-level complexity has been examined carefully from the observed innovation outcomes, i.e.  the mobile phones available in the market.  The feedback loops, evolution paradigm and adaptive system may apply to related industries (wearable, personal computer, cloud software service industry etc.), as well as other highly dynamic industries, for example automobile industry especially the electric car segments.</w:t>
      </w:r>
    </w:p>
    <w:p w:rsidR="000518C4" w:rsidRDefault="000518C4" w:rsidP="000518C4">
      <w:pPr>
        <w:rPr>
          <w:lang w:val="en-GB"/>
        </w:rPr>
      </w:pPr>
      <w:r w:rsidRPr="000518C4">
        <w:rPr>
          <w:lang w:val="en-GB"/>
        </w:rPr>
        <w:t>In innovation management theory, reductionism paradigm is and will be popular due to its strong and clear focus on action-result relationship. complexity theory view does not seek to replace the traditional and dominating theories but se</w:t>
      </w:r>
      <w:r>
        <w:rPr>
          <w:lang w:val="en-GB"/>
        </w:rPr>
        <w:t>rves as a</w:t>
      </w:r>
      <w:r w:rsidRPr="000518C4">
        <w:rPr>
          <w:lang w:val="en-GB"/>
        </w:rPr>
        <w:t xml:space="preserve"> supplementary view that emphasizes the systematic industry structure and aims to draw managers’ attention to the networks and ultimately the feedback loops.</w:t>
      </w:r>
    </w:p>
    <w:p w:rsidR="000518C4" w:rsidRPr="000518C4" w:rsidRDefault="001B24BB" w:rsidP="000518C4">
      <w:pPr>
        <w:ind w:firstLine="567"/>
        <w:rPr>
          <w:lang w:val="en-GB"/>
        </w:rPr>
      </w:pPr>
      <w:r w:rsidRPr="000518C4">
        <w:rPr>
          <w:lang w:val="en-GB"/>
        </w:rPr>
        <w:t>While exploratory statistics and pattern recognition sufficed to answer the research questions, the quantitative methodology is indeed comprised because of the data cha</w:t>
      </w:r>
      <w:r>
        <w:rPr>
          <w:lang w:val="en-GB"/>
        </w:rPr>
        <w:t>rac</w:t>
      </w:r>
      <w:r w:rsidRPr="000518C4">
        <w:rPr>
          <w:lang w:val="en-GB"/>
        </w:rPr>
        <w:t xml:space="preserve">teristics. </w:t>
      </w:r>
      <w:r w:rsidR="000518C4" w:rsidRPr="000518C4">
        <w:rPr>
          <w:lang w:val="en-GB"/>
        </w:rPr>
        <w:t xml:space="preserve">The complexity theory view itself invalidates vast majority of common statistical assumptions, especially in normality, boundedness and homogeneity. However, latest re- searches in statistics, for example network modelling and long-tail distribution would be helpful. The significant challenge of missing data potentially harmed the depth of statistical methods by invalidating principle component analysis that could have utilized all variables. Proper imputation for the missing values would help developing model-based quantitative methodologies, such as Agent-Based Computational Economics (ACE) framework that is specialized in modelling complex adaptive systems paradigm (Tesfatsion 2003). </w:t>
      </w:r>
      <w:r w:rsidRPr="000518C4">
        <w:rPr>
          <w:lang w:val="en-GB"/>
        </w:rPr>
        <w:t>Apart from business and economics research, the study of VUCA environment and complex system has developed to be multi-disciplinary as computational socia</w:t>
      </w:r>
      <w:r>
        <w:rPr>
          <w:lang w:val="en-GB"/>
        </w:rPr>
        <w:t>l science and information tech</w:t>
      </w:r>
      <w:r w:rsidRPr="000518C4">
        <w:rPr>
          <w:lang w:val="en-GB"/>
        </w:rPr>
        <w:t xml:space="preserve">nology has significant impact on the topic of complexity theory. </w:t>
      </w:r>
      <w:r w:rsidR="000518C4" w:rsidRPr="000518C4">
        <w:rPr>
          <w:lang w:val="en-GB"/>
        </w:rPr>
        <w:t>As an exploratory study, this thesis expects to present the grand outlook on the data set that enhancing understanding of the complex adaptive mobile phone industry and looks forwards to further quantitative modelling under the complexity framework.</w:t>
      </w:r>
    </w:p>
    <w:p w:rsidR="00373B43" w:rsidRPr="00D748AB" w:rsidRDefault="00022830" w:rsidP="00BA21EB">
      <w:pPr>
        <w:pStyle w:val="Heading4"/>
        <w:spacing w:before="240"/>
        <w:rPr>
          <w:lang w:val="sv-SE"/>
        </w:rPr>
      </w:pPr>
      <w:bookmarkStart w:id="28" w:name="_Toc531136716"/>
      <w:r w:rsidRPr="00D748AB">
        <w:rPr>
          <w:caps w:val="0"/>
          <w:lang w:val="sv-SE"/>
        </w:rPr>
        <w:lastRenderedPageBreak/>
        <w:t>REFERENCES</w:t>
      </w:r>
      <w:bookmarkEnd w:id="28"/>
    </w:p>
    <w:p w:rsidR="00743589" w:rsidRPr="00743589" w:rsidRDefault="00743589" w:rsidP="00743589">
      <w:pPr>
        <w:pStyle w:val="Lhdeluettelox"/>
        <w:spacing w:after="20"/>
        <w:rPr>
          <w:lang w:val="en-GB"/>
        </w:rPr>
      </w:pPr>
      <w:r w:rsidRPr="00743589">
        <w:rPr>
          <w:lang w:val="en-GB"/>
        </w:rPr>
        <w:t>Arrow, Kenneth J, and Gerard Debreu. 1954. “Existence of an equilibrium for a competitive economy.” Econometrica: Journal of the Econometric Society: 265–290.</w:t>
      </w:r>
    </w:p>
    <w:p w:rsidR="00743589" w:rsidRPr="00743589" w:rsidRDefault="00743589" w:rsidP="00743589">
      <w:pPr>
        <w:pStyle w:val="Lhdeluettelox"/>
        <w:spacing w:after="20"/>
        <w:rPr>
          <w:lang w:val="en-GB"/>
        </w:rPr>
      </w:pPr>
      <w:r w:rsidRPr="00743589">
        <w:rPr>
          <w:lang w:val="en-GB"/>
        </w:rPr>
        <w:t>Auyang, Sunny Y. 1999. Foundations of complex-system theories: in economics, evolut</w:t>
      </w:r>
      <w:r>
        <w:rPr>
          <w:lang w:val="en-GB"/>
        </w:rPr>
        <w:t>ion</w:t>
      </w:r>
      <w:r w:rsidRPr="00743589">
        <w:rPr>
          <w:lang w:val="en-GB"/>
        </w:rPr>
        <w:t>ary biology, and statistical physics. Cambridge University Press.</w:t>
      </w:r>
    </w:p>
    <w:p w:rsidR="00743589" w:rsidRPr="00743589" w:rsidRDefault="00743589" w:rsidP="00743589">
      <w:pPr>
        <w:pStyle w:val="Lhdeluettelox"/>
        <w:spacing w:after="20"/>
        <w:rPr>
          <w:lang w:val="en-GB"/>
        </w:rPr>
      </w:pPr>
      <w:r w:rsidRPr="00743589">
        <w:rPr>
          <w:lang w:val="en-GB"/>
        </w:rPr>
        <w:t>Beinhocker, Eric D. 2006. The origin of wealth: Evolution, complexity, and the radical re- making of economics. Harvard Business Press.</w:t>
      </w:r>
    </w:p>
    <w:p w:rsidR="00743589" w:rsidRPr="00743589" w:rsidRDefault="00743589" w:rsidP="00743589">
      <w:pPr>
        <w:pStyle w:val="Lhdeluettelox"/>
        <w:spacing w:after="20"/>
        <w:rPr>
          <w:lang w:val="en-GB"/>
        </w:rPr>
      </w:pPr>
      <w:r w:rsidRPr="00743589">
        <w:rPr>
          <w:lang w:val="en-GB"/>
        </w:rPr>
        <w:t>Box, George EP. 1979. “Robustness in the strategy of scientific model building.” In Robust- ness in statistics, 201–236. Elsevier.</w:t>
      </w:r>
    </w:p>
    <w:p w:rsidR="00743589" w:rsidRPr="00743589" w:rsidRDefault="00743589" w:rsidP="00743589">
      <w:pPr>
        <w:pStyle w:val="Lhdeluettelox"/>
        <w:spacing w:after="20"/>
        <w:rPr>
          <w:lang w:val="en-GB"/>
        </w:rPr>
      </w:pPr>
      <w:r w:rsidRPr="00743589">
        <w:rPr>
          <w:lang w:val="en-GB"/>
        </w:rPr>
        <w:t>Buchanan, Richard. 1992. “Wicked problems in design thinking.” Design issues 8 (2): 5–21.</w:t>
      </w:r>
    </w:p>
    <w:p w:rsidR="00743589" w:rsidRPr="00743589" w:rsidRDefault="00743589" w:rsidP="00743589">
      <w:pPr>
        <w:pStyle w:val="Lhdeluettelox"/>
        <w:spacing w:after="20"/>
        <w:rPr>
          <w:lang w:val="en-GB"/>
        </w:rPr>
      </w:pPr>
      <w:r w:rsidRPr="00743589">
        <w:rPr>
          <w:lang w:val="en-GB"/>
        </w:rPr>
        <w:t>Burmistrov, Ivan, Tatiana Zlokazova, Anna Izmalkova, and Anna Leonova. 2015. “Flat de- sign vs traditional design: Comparative experimenta</w:t>
      </w:r>
      <w:r>
        <w:rPr>
          <w:lang w:val="en-GB"/>
        </w:rPr>
        <w:t>l study.” In Human-Computer In</w:t>
      </w:r>
      <w:r w:rsidRPr="00743589">
        <w:rPr>
          <w:lang w:val="en-GB"/>
        </w:rPr>
        <w:t>teraction, 106–114. Springer.</w:t>
      </w:r>
    </w:p>
    <w:p w:rsidR="00743589" w:rsidRPr="00743589" w:rsidRDefault="00743589" w:rsidP="00743589">
      <w:pPr>
        <w:pStyle w:val="Lhdeluettelox"/>
        <w:spacing w:after="20"/>
        <w:rPr>
          <w:lang w:val="en-GB"/>
        </w:rPr>
      </w:pPr>
      <w:r w:rsidRPr="00743589">
        <w:rPr>
          <w:lang w:val="en-GB"/>
        </w:rPr>
        <w:t>Burnes, Bernard. 2005. “Complexity theories and organizatio</w:t>
      </w:r>
      <w:r>
        <w:rPr>
          <w:lang w:val="en-GB"/>
        </w:rPr>
        <w:t>nal change.” International Jour</w:t>
      </w:r>
      <w:r w:rsidRPr="00743589">
        <w:rPr>
          <w:lang w:val="en-GB"/>
        </w:rPr>
        <w:t>nal of Management Reviews 7 (2): 73–90.</w:t>
      </w:r>
    </w:p>
    <w:p w:rsidR="00743589" w:rsidRPr="00743589" w:rsidRDefault="00743589" w:rsidP="00743589">
      <w:pPr>
        <w:pStyle w:val="Lhdeluettelox"/>
        <w:spacing w:after="20"/>
        <w:rPr>
          <w:lang w:val="en-GB"/>
        </w:rPr>
      </w:pPr>
      <w:r w:rsidRPr="00743589">
        <w:rPr>
          <w:lang w:val="en-GB"/>
        </w:rPr>
        <w:t>Donoho, David L, et al. 2000. “High-dimensional data analysis: The curses and blessings of dimensionality.” AMS math challenges lecture 1 (2000): 32.</w:t>
      </w:r>
    </w:p>
    <w:p w:rsidR="00743589" w:rsidRPr="00743589" w:rsidRDefault="00743589" w:rsidP="00743589">
      <w:pPr>
        <w:pStyle w:val="Lhdeluettelox"/>
        <w:spacing w:after="20"/>
        <w:rPr>
          <w:lang w:val="en-GB"/>
        </w:rPr>
      </w:pPr>
      <w:r w:rsidRPr="00743589">
        <w:rPr>
          <w:lang w:val="en-GB"/>
        </w:rPr>
        <w:t>Dooley, Kevin J. 1997. “A complex adaptive systems model of organization change.” Non- linear dynamics, psychology, and life sciences 1 (1): 69–97.</w:t>
      </w:r>
    </w:p>
    <w:p w:rsidR="00743589" w:rsidRPr="00743589" w:rsidRDefault="00743589" w:rsidP="00743589">
      <w:pPr>
        <w:pStyle w:val="Lhdeluettelox"/>
        <w:spacing w:after="20"/>
        <w:rPr>
          <w:lang w:val="en-GB"/>
        </w:rPr>
      </w:pPr>
      <w:r w:rsidRPr="00743589">
        <w:rPr>
          <w:lang w:val="en-GB"/>
        </w:rPr>
        <w:t>Drucker, Peter F. 1999. “Knowledge-worker productivity: The biggest challenge.” California management review 41 (2): 79–94.</w:t>
      </w:r>
    </w:p>
    <w:p w:rsidR="00743589" w:rsidRPr="00743589" w:rsidRDefault="00743589" w:rsidP="00743589">
      <w:pPr>
        <w:pStyle w:val="Lhdeluettelox"/>
        <w:spacing w:after="20"/>
        <w:rPr>
          <w:lang w:val="en-GB"/>
        </w:rPr>
      </w:pPr>
      <w:r w:rsidRPr="00743589">
        <w:rPr>
          <w:lang w:val="en-GB"/>
        </w:rPr>
        <w:t>Elster, Jon. 1989. “Social norms and economic theory.” Journal of economic perspectives 3 (4): 99–117.</w:t>
      </w:r>
    </w:p>
    <w:p w:rsidR="00743589" w:rsidRPr="00743589" w:rsidRDefault="00743589" w:rsidP="00743589">
      <w:pPr>
        <w:pStyle w:val="Lhdeluettelox"/>
        <w:spacing w:after="20"/>
        <w:rPr>
          <w:lang w:val="en-GB"/>
        </w:rPr>
      </w:pPr>
      <w:r w:rsidRPr="00743589">
        <w:rPr>
          <w:lang w:val="en-GB"/>
        </w:rPr>
        <w:t>Farmer, J Doyne, and Duncan Foley. 2009. “The economy needs agent-based modelling.”</w:t>
      </w:r>
      <w:r>
        <w:rPr>
          <w:lang w:val="en-GB"/>
        </w:rPr>
        <w:t xml:space="preserve"> </w:t>
      </w:r>
      <w:r w:rsidRPr="00743589">
        <w:rPr>
          <w:lang w:val="en-GB"/>
        </w:rPr>
        <w:t>Nature 460 (7256): 685.</w:t>
      </w:r>
    </w:p>
    <w:p w:rsidR="00743589" w:rsidRPr="00743589" w:rsidRDefault="00743589" w:rsidP="00743589">
      <w:pPr>
        <w:pStyle w:val="Lhdeluettelox"/>
        <w:spacing w:after="20"/>
        <w:rPr>
          <w:lang w:val="en-GB"/>
        </w:rPr>
      </w:pPr>
      <w:r w:rsidRPr="00743589">
        <w:rPr>
          <w:lang w:val="en-GB"/>
        </w:rPr>
        <w:t>Farrar, Donald E, and Robert R Glauber. 1967. “Multicollinearity in regression analysis: the problem revisited.” The Review of Economic and Statistics: 92–107.</w:t>
      </w:r>
    </w:p>
    <w:p w:rsidR="00743589" w:rsidRPr="00743589" w:rsidRDefault="00743589" w:rsidP="00743589">
      <w:pPr>
        <w:pStyle w:val="Lhdeluettelox"/>
        <w:spacing w:after="20"/>
        <w:rPr>
          <w:lang w:val="en-GB"/>
        </w:rPr>
      </w:pPr>
      <w:r w:rsidRPr="00743589">
        <w:rPr>
          <w:lang w:val="en-GB"/>
        </w:rPr>
        <w:t>Ghasemi, Asghar, and Saleh Zahediasl. 2012. “Normality tests for statistical analysis: a guide for non-statisticians.” International journal of endocrinology and metabolism 10 (2): 486.</w:t>
      </w:r>
    </w:p>
    <w:p w:rsidR="00743589" w:rsidRPr="00743589" w:rsidRDefault="00743589" w:rsidP="00743589">
      <w:pPr>
        <w:pStyle w:val="Lhdeluettelox"/>
        <w:spacing w:after="20"/>
        <w:rPr>
          <w:lang w:val="en-GB"/>
        </w:rPr>
      </w:pPr>
      <w:r w:rsidRPr="00743589">
        <w:rPr>
          <w:lang w:val="en-GB"/>
        </w:rPr>
        <w:t>Giudici, Paolo. 2005. Applied data mining: statistical methods for business and industry.</w:t>
      </w:r>
      <w:r>
        <w:rPr>
          <w:lang w:val="en-GB"/>
        </w:rPr>
        <w:t xml:space="preserve"> </w:t>
      </w:r>
      <w:r w:rsidRPr="00743589">
        <w:rPr>
          <w:lang w:val="en-GB"/>
        </w:rPr>
        <w:t>John Wiley &amp; Sons.</w:t>
      </w:r>
    </w:p>
    <w:p w:rsidR="00743589" w:rsidRPr="00743589" w:rsidRDefault="00743589" w:rsidP="00743589">
      <w:pPr>
        <w:pStyle w:val="Lhdeluettelox"/>
        <w:spacing w:after="20"/>
        <w:rPr>
          <w:lang w:val="en-GB"/>
        </w:rPr>
      </w:pPr>
      <w:r w:rsidRPr="00743589">
        <w:rPr>
          <w:lang w:val="en-GB"/>
        </w:rPr>
        <w:lastRenderedPageBreak/>
        <w:t>Gould, Niles Eldredge-Stephen Jay, and Niles Eldredge. 1972. “Punctuated equilibria: an alternative to phyletic gradualism.”</w:t>
      </w:r>
    </w:p>
    <w:p w:rsidR="00743589" w:rsidRPr="00743589" w:rsidRDefault="00743589" w:rsidP="00743589">
      <w:pPr>
        <w:pStyle w:val="Lhdeluettelox"/>
        <w:spacing w:after="20"/>
        <w:rPr>
          <w:lang w:val="en-GB"/>
        </w:rPr>
      </w:pPr>
      <w:r w:rsidRPr="00743589">
        <w:rPr>
          <w:lang w:val="en-GB"/>
        </w:rPr>
        <w:t>Hambrick, Donald C, and Phyllis A Mason. 1984. “Upper echelons: The organization as a reflection of its top managers.” Academy of management review 9 (2): 193–206.</w:t>
      </w:r>
    </w:p>
    <w:p w:rsidR="00743589" w:rsidRPr="00743589" w:rsidRDefault="00743589" w:rsidP="00743589">
      <w:pPr>
        <w:pStyle w:val="Lhdeluettelox"/>
        <w:spacing w:after="20"/>
        <w:rPr>
          <w:lang w:val="en-GB"/>
        </w:rPr>
      </w:pPr>
      <w:r w:rsidRPr="00743589">
        <w:rPr>
          <w:lang w:val="en-GB"/>
        </w:rPr>
        <w:t>Hogarth, Robin M, and Melvin W Reder. 1987. Rational ch</w:t>
      </w:r>
      <w:r>
        <w:rPr>
          <w:lang w:val="en-GB"/>
        </w:rPr>
        <w:t>oice: The contrast between eco</w:t>
      </w:r>
      <w:r w:rsidRPr="00743589">
        <w:rPr>
          <w:lang w:val="en-GB"/>
        </w:rPr>
        <w:t>nomics and psychology. University of Chicago Press.</w:t>
      </w:r>
    </w:p>
    <w:p w:rsidR="00743589" w:rsidRPr="00743589" w:rsidRDefault="00743589" w:rsidP="00743589">
      <w:pPr>
        <w:pStyle w:val="Lhdeluettelox"/>
        <w:spacing w:after="20"/>
        <w:rPr>
          <w:lang w:val="en-GB"/>
        </w:rPr>
      </w:pPr>
      <w:r w:rsidRPr="00743589">
        <w:rPr>
          <w:lang w:val="en-GB"/>
        </w:rPr>
        <w:t>Holland, John H. 1992. “Complex adaptive systems.” Daedalus: 17–30.</w:t>
      </w:r>
    </w:p>
    <w:p w:rsidR="00743589" w:rsidRPr="00743589" w:rsidRDefault="00743589" w:rsidP="00743589">
      <w:pPr>
        <w:pStyle w:val="Lhdeluettelox"/>
        <w:spacing w:after="20"/>
        <w:rPr>
          <w:lang w:val="en-GB"/>
        </w:rPr>
      </w:pPr>
      <w:r w:rsidRPr="00743589">
        <w:rPr>
          <w:lang w:val="en-GB"/>
        </w:rPr>
        <w:t>Innes, Judith E, and David E Booher. 1999. “Consensus bui</w:t>
      </w:r>
      <w:r>
        <w:rPr>
          <w:lang w:val="en-GB"/>
        </w:rPr>
        <w:t>lding and complex adaptive sys</w:t>
      </w:r>
      <w:r w:rsidRPr="00743589">
        <w:rPr>
          <w:lang w:val="en-GB"/>
        </w:rPr>
        <w:t>tems: A framework for evaluating collaborative planning.” Journal of the American planning association 65 (4): 412–423.</w:t>
      </w:r>
    </w:p>
    <w:p w:rsidR="00743589" w:rsidRPr="00743589" w:rsidRDefault="00743589" w:rsidP="00743589">
      <w:pPr>
        <w:pStyle w:val="Lhdeluettelox"/>
        <w:spacing w:after="20"/>
        <w:rPr>
          <w:lang w:val="en-GB"/>
        </w:rPr>
      </w:pPr>
      <w:r w:rsidRPr="00743589">
        <w:rPr>
          <w:lang w:val="en-GB"/>
        </w:rPr>
        <w:t>Jung, Carl Gustav. 2014. The structure and dynamics of the psyche. Routledge.</w:t>
      </w:r>
    </w:p>
    <w:p w:rsidR="00743589" w:rsidRPr="00743589" w:rsidRDefault="00743589" w:rsidP="00743589">
      <w:pPr>
        <w:pStyle w:val="Lhdeluettelox"/>
        <w:spacing w:after="20"/>
        <w:rPr>
          <w:lang w:val="en-GB"/>
        </w:rPr>
      </w:pPr>
      <w:r w:rsidRPr="00743589">
        <w:rPr>
          <w:lang w:val="en-GB"/>
        </w:rPr>
        <w:t>Kim, Jae-On, and James Curry. 1977. “The treatment of miss</w:t>
      </w:r>
      <w:r>
        <w:rPr>
          <w:lang w:val="en-GB"/>
        </w:rPr>
        <w:t>ing data in multivariate analy</w:t>
      </w:r>
      <w:r w:rsidRPr="00743589">
        <w:rPr>
          <w:lang w:val="en-GB"/>
        </w:rPr>
        <w:t>sis.” Sociological Methods &amp; Research 6 (2): 215–240.</w:t>
      </w:r>
    </w:p>
    <w:p w:rsidR="00743589" w:rsidRPr="00743589" w:rsidRDefault="00743589" w:rsidP="00743589">
      <w:pPr>
        <w:pStyle w:val="Lhdeluettelox"/>
        <w:spacing w:after="20"/>
        <w:rPr>
          <w:lang w:val="en-GB"/>
        </w:rPr>
      </w:pPr>
      <w:r w:rsidRPr="00743589">
        <w:rPr>
          <w:lang w:val="en-GB"/>
        </w:rPr>
        <w:t>Kozuharov, Saso. 2011. “Mezzo economics analytical approach as the propulsive part of managerial economics in tourism.” UTMS Journal of Economics 2 (2): 213–219.</w:t>
      </w:r>
    </w:p>
    <w:p w:rsidR="00743589" w:rsidRPr="00743589" w:rsidRDefault="00743589" w:rsidP="00743589">
      <w:pPr>
        <w:pStyle w:val="Lhdeluettelox"/>
        <w:spacing w:after="20"/>
        <w:rPr>
          <w:lang w:val="en-GB"/>
        </w:rPr>
      </w:pPr>
      <w:r w:rsidRPr="00743589">
        <w:rPr>
          <w:lang w:val="en-GB"/>
        </w:rPr>
        <w:t>Levinthal, Daniel A. 1991. “Organizational adaptation and environmental selection-interrelated processes of change.” Organization science 2 (1): 140–145.</w:t>
      </w:r>
    </w:p>
    <w:p w:rsidR="00743589" w:rsidRPr="00743589" w:rsidRDefault="00743589" w:rsidP="00743589">
      <w:pPr>
        <w:pStyle w:val="Lhdeluettelox"/>
        <w:spacing w:after="20"/>
        <w:rPr>
          <w:lang w:val="en-GB"/>
        </w:rPr>
      </w:pPr>
      <w:r w:rsidRPr="00743589">
        <w:rPr>
          <w:lang w:val="en-GB"/>
        </w:rPr>
        <w:t>Little, Roderick JA, and Donald B Rubin. 2014. Statistical analysis with missing data. Vol. 333.</w:t>
      </w:r>
      <w:r>
        <w:rPr>
          <w:lang w:val="en-GB"/>
        </w:rPr>
        <w:t xml:space="preserve"> </w:t>
      </w:r>
      <w:r w:rsidRPr="00743589">
        <w:rPr>
          <w:lang w:val="en-GB"/>
        </w:rPr>
        <w:t>John Wiley &amp; Sons.</w:t>
      </w:r>
    </w:p>
    <w:p w:rsidR="00743589" w:rsidRPr="00743589" w:rsidRDefault="00743589" w:rsidP="00743589">
      <w:pPr>
        <w:pStyle w:val="Lhdeluettelox"/>
        <w:spacing w:after="20"/>
        <w:rPr>
          <w:lang w:val="en-GB"/>
        </w:rPr>
      </w:pPr>
      <w:r w:rsidRPr="00743589">
        <w:rPr>
          <w:lang w:val="en-GB"/>
        </w:rPr>
        <w:t>Loch, Christoph H, and Bernardo A Huberman. 1999. “A punctuated-equilibrium model of technology diffusion.” Management Science 45 (2): 160–177.</w:t>
      </w:r>
    </w:p>
    <w:p w:rsidR="00743589" w:rsidRPr="00743589" w:rsidRDefault="00743589" w:rsidP="00743589">
      <w:pPr>
        <w:pStyle w:val="Lhdeluettelox"/>
        <w:spacing w:after="20"/>
        <w:rPr>
          <w:lang w:val="en-GB"/>
        </w:rPr>
      </w:pPr>
      <w:r w:rsidRPr="00743589">
        <w:rPr>
          <w:lang w:val="en-GB"/>
        </w:rPr>
        <w:t>Macal, Charles M, and Michael J North. 2010. “Tutorial on agent-ba</w:t>
      </w:r>
      <w:r>
        <w:rPr>
          <w:lang w:val="en-GB"/>
        </w:rPr>
        <w:t>sed modelling and sim</w:t>
      </w:r>
      <w:r w:rsidRPr="00743589">
        <w:rPr>
          <w:lang w:val="en-GB"/>
        </w:rPr>
        <w:t>ulation.” Journal of simulation 4 (3): 151–162.</w:t>
      </w:r>
    </w:p>
    <w:p w:rsidR="00743589" w:rsidRPr="00743589" w:rsidRDefault="00743589" w:rsidP="00743589">
      <w:pPr>
        <w:pStyle w:val="Lhdeluettelox"/>
        <w:spacing w:after="20"/>
        <w:rPr>
          <w:lang w:val="en-GB"/>
        </w:rPr>
      </w:pPr>
      <w:r w:rsidRPr="00743589">
        <w:rPr>
          <w:lang w:val="en-GB"/>
        </w:rPr>
        <w:t>Mansfield, Edwin. 1963. “The speed of response of firms to new techniques.” The Quarterly Journal of Economics 77 (2): 290–311.</w:t>
      </w:r>
    </w:p>
    <w:p w:rsidR="00743589" w:rsidRPr="00743589" w:rsidRDefault="00743589" w:rsidP="00743589">
      <w:pPr>
        <w:pStyle w:val="Lhdeluettelox"/>
        <w:spacing w:after="20"/>
        <w:rPr>
          <w:lang w:val="en-GB"/>
        </w:rPr>
      </w:pPr>
      <w:r w:rsidRPr="00743589">
        <w:rPr>
          <w:lang w:val="en-GB"/>
        </w:rPr>
        <w:t>Mitleton-Kelly, Eve. 2003. Complex systems and evolutiona</w:t>
      </w:r>
      <w:r>
        <w:rPr>
          <w:lang w:val="en-GB"/>
        </w:rPr>
        <w:t>ry perspectives on organisa</w:t>
      </w:r>
      <w:r w:rsidRPr="00743589">
        <w:rPr>
          <w:lang w:val="en-GB"/>
        </w:rPr>
        <w:t>tions: the application of complexity theory to organisations. Elsevier Science Ltd.</w:t>
      </w:r>
    </w:p>
    <w:p w:rsidR="00743589" w:rsidRPr="00743589" w:rsidRDefault="00743589" w:rsidP="00743589">
      <w:pPr>
        <w:pStyle w:val="Lhdeluettelox"/>
        <w:spacing w:after="20"/>
        <w:rPr>
          <w:lang w:val="en-GB"/>
        </w:rPr>
      </w:pPr>
      <w:r w:rsidRPr="00743589">
        <w:rPr>
          <w:lang w:val="en-GB"/>
        </w:rPr>
        <w:t>Mudambi, Ram, and Tim Swift. 2011. “Proactive R&amp;D management and firm growth: A punctuated equilibrium model.” Research Policy 40 (3): 429–440.</w:t>
      </w:r>
    </w:p>
    <w:p w:rsidR="00743589" w:rsidRDefault="00743589" w:rsidP="00743589">
      <w:pPr>
        <w:pStyle w:val="Lhdeluettelox"/>
        <w:spacing w:after="20"/>
        <w:rPr>
          <w:lang w:val="en-GB"/>
        </w:rPr>
      </w:pPr>
      <w:r w:rsidRPr="00743589">
        <w:rPr>
          <w:lang w:val="en-GB"/>
        </w:rPr>
        <w:t xml:space="preserve">Nicolis, Grégoire. 1995. Introduction to nonlinear science. Cambridge University Press. </w:t>
      </w:r>
    </w:p>
    <w:p w:rsidR="00743589" w:rsidRPr="00743589" w:rsidRDefault="00743589" w:rsidP="00743589">
      <w:pPr>
        <w:pStyle w:val="Lhdeluettelox"/>
        <w:spacing w:after="20"/>
        <w:rPr>
          <w:lang w:val="en-GB"/>
        </w:rPr>
      </w:pPr>
      <w:r w:rsidRPr="00743589">
        <w:rPr>
          <w:lang w:val="en-GB"/>
        </w:rPr>
        <w:t>Peltoniemi, Mirva. 2006. “Preliminary theoretical framework for the study of business ecosyst</w:t>
      </w:r>
      <w:r>
        <w:rPr>
          <w:lang w:val="en-GB"/>
        </w:rPr>
        <w:t xml:space="preserve">ems.” </w:t>
      </w:r>
      <w:r w:rsidRPr="00743589">
        <w:rPr>
          <w:lang w:val="en-GB"/>
        </w:rPr>
        <w:t>Emergence: Complexity and Organization - 8 (1): 10.</w:t>
      </w:r>
    </w:p>
    <w:p w:rsidR="00743589" w:rsidRPr="00743589" w:rsidRDefault="00743589" w:rsidP="00743589">
      <w:pPr>
        <w:pStyle w:val="Lhdeluettelox"/>
        <w:spacing w:after="20"/>
        <w:rPr>
          <w:lang w:val="en-GB"/>
        </w:rPr>
      </w:pPr>
      <w:r w:rsidRPr="00743589">
        <w:rPr>
          <w:lang w:val="en-GB"/>
        </w:rPr>
        <w:t>Pigott, Therese D. 2001. “A review of methods for missing data.” Educational research and evaluation 7 (4): 353–383.</w:t>
      </w:r>
    </w:p>
    <w:p w:rsidR="00743589" w:rsidRPr="00743589" w:rsidRDefault="00743589" w:rsidP="00743589">
      <w:pPr>
        <w:pStyle w:val="Lhdeluettelox"/>
        <w:spacing w:after="20"/>
        <w:rPr>
          <w:lang w:val="en-GB"/>
        </w:rPr>
      </w:pPr>
      <w:r w:rsidRPr="00743589">
        <w:rPr>
          <w:lang w:val="en-GB"/>
        </w:rPr>
        <w:t>R Core Team. 2018. R: A Language and Environment for Statistical Computing. Vienna, Austria: R Foundation for Statistical Computing. https:// www. R- project. org/.</w:t>
      </w:r>
    </w:p>
    <w:p w:rsidR="00743589" w:rsidRPr="00743589" w:rsidRDefault="00743589" w:rsidP="00743589">
      <w:pPr>
        <w:pStyle w:val="Lhdeluettelox"/>
        <w:spacing w:after="20"/>
        <w:rPr>
          <w:lang w:val="en-GB"/>
        </w:rPr>
      </w:pPr>
      <w:r w:rsidRPr="00743589">
        <w:rPr>
          <w:lang w:val="en-GB"/>
        </w:rPr>
        <w:t>Rittel, Horst WJ, and Melvin M Webber. 1974. “Wicked problems.” Man-made Futures 26 (1): 272–280.</w:t>
      </w:r>
    </w:p>
    <w:p w:rsidR="00743589" w:rsidRPr="00743589" w:rsidRDefault="00743589" w:rsidP="00743589">
      <w:pPr>
        <w:pStyle w:val="Lhdeluettelox"/>
        <w:spacing w:after="20"/>
        <w:rPr>
          <w:lang w:val="en-GB"/>
        </w:rPr>
      </w:pPr>
      <w:r w:rsidRPr="00743589">
        <w:rPr>
          <w:lang w:val="en-GB"/>
        </w:rPr>
        <w:lastRenderedPageBreak/>
        <w:t>Romanelli, Elaine, and Michael L Tushman. 1994. “Organiz</w:t>
      </w:r>
      <w:r>
        <w:rPr>
          <w:lang w:val="en-GB"/>
        </w:rPr>
        <w:t>ational transformation as punc</w:t>
      </w:r>
      <w:r w:rsidRPr="00743589">
        <w:rPr>
          <w:lang w:val="en-GB"/>
        </w:rPr>
        <w:t>tuated equilibrium: An empirical test.” Academy of Management journal 37 (5): 1141– 1166.</w:t>
      </w:r>
    </w:p>
    <w:p w:rsidR="00743589" w:rsidRPr="00743589" w:rsidRDefault="00743589" w:rsidP="00743589">
      <w:pPr>
        <w:pStyle w:val="Lhdeluettelox"/>
        <w:spacing w:after="20"/>
        <w:rPr>
          <w:lang w:val="en-GB"/>
        </w:rPr>
      </w:pPr>
      <w:r w:rsidRPr="00743589">
        <w:rPr>
          <w:lang w:val="en-GB"/>
        </w:rPr>
        <w:t>Shields, Patricia M, and Nandhini Rangarajan. 2013. A pl</w:t>
      </w:r>
      <w:r>
        <w:rPr>
          <w:lang w:val="en-GB"/>
        </w:rPr>
        <w:t>aybook for research methods: In</w:t>
      </w:r>
      <w:r w:rsidRPr="00743589">
        <w:rPr>
          <w:lang w:val="en-GB"/>
        </w:rPr>
        <w:t>tegrating conceptual frameworks and project management. New Forums Press.</w:t>
      </w:r>
    </w:p>
    <w:p w:rsidR="00743589" w:rsidRPr="00743589" w:rsidRDefault="00743589" w:rsidP="00743589">
      <w:pPr>
        <w:pStyle w:val="Lhdeluettelox"/>
        <w:spacing w:after="20"/>
        <w:rPr>
          <w:lang w:val="en-GB"/>
        </w:rPr>
      </w:pPr>
      <w:r w:rsidRPr="00743589">
        <w:rPr>
          <w:lang w:val="en-GB"/>
        </w:rPr>
        <w:t>Smuts, Jan Christiaan. 1926. Holism and evolution. Ripol Classic. Taylor, Frederick Winslow. 1911. Shop management. McGraw-Hill.</w:t>
      </w:r>
    </w:p>
    <w:p w:rsidR="00743589" w:rsidRPr="00743589" w:rsidRDefault="00743589" w:rsidP="00743589">
      <w:pPr>
        <w:pStyle w:val="Lhdeluettelox"/>
        <w:spacing w:after="20"/>
        <w:rPr>
          <w:lang w:val="en-GB"/>
        </w:rPr>
      </w:pPr>
      <w:r w:rsidRPr="00743589">
        <w:rPr>
          <w:lang w:val="en-GB"/>
        </w:rPr>
        <w:t>Teece, David, Margaret Peteraf, and Sohvi Leih. 2016. “D</w:t>
      </w:r>
      <w:r>
        <w:rPr>
          <w:lang w:val="en-GB"/>
        </w:rPr>
        <w:t>ynamic capabilities and organi</w:t>
      </w:r>
      <w:r w:rsidRPr="00743589">
        <w:rPr>
          <w:lang w:val="en-GB"/>
        </w:rPr>
        <w:t>zational agility: Risk, uncertainty, and strategy in the innovation economy.” California Management Review 58 (4): 13–35.</w:t>
      </w:r>
    </w:p>
    <w:p w:rsidR="00743589" w:rsidRPr="00743589" w:rsidRDefault="00743589" w:rsidP="00743589">
      <w:pPr>
        <w:pStyle w:val="Lhdeluettelox"/>
        <w:spacing w:after="20"/>
        <w:rPr>
          <w:lang w:val="en-GB"/>
        </w:rPr>
      </w:pPr>
      <w:r w:rsidRPr="00743589">
        <w:rPr>
          <w:lang w:val="en-GB"/>
        </w:rPr>
        <w:t>Tesfatsion, Leigh. 2003. “Agent-based computational economics: modelling economies as complex adaptive systems.” Information Sciences 149 (4): 262–268.</w:t>
      </w:r>
    </w:p>
    <w:p w:rsidR="00743589" w:rsidRPr="00743589" w:rsidRDefault="00743589" w:rsidP="00743589">
      <w:pPr>
        <w:pStyle w:val="Lhdeluettelox"/>
        <w:spacing w:after="20"/>
        <w:rPr>
          <w:lang w:val="en-GB"/>
        </w:rPr>
      </w:pPr>
      <w:r w:rsidRPr="00743589">
        <w:rPr>
          <w:lang w:val="en-GB"/>
        </w:rPr>
        <w:t>Thrift, Nigel. 1999. “The place of complexity.” Theory, Culture &amp; Society 16 (3): 31–69.</w:t>
      </w:r>
    </w:p>
    <w:p w:rsidR="00743589" w:rsidRPr="00743589" w:rsidRDefault="00743589" w:rsidP="00743589">
      <w:pPr>
        <w:pStyle w:val="Lhdeluettelox"/>
        <w:spacing w:after="20"/>
        <w:rPr>
          <w:lang w:val="en-GB"/>
        </w:rPr>
      </w:pPr>
      <w:r w:rsidRPr="00743589">
        <w:rPr>
          <w:lang w:val="en-GB"/>
        </w:rPr>
        <w:t>Urry, John. 2005. “The complexity turn.” Theory, culture &amp; society 22 (5): 1–14. Wernerfelt, Birger. 1984. “A resource-based view of the firm.” Strategic management journal</w:t>
      </w:r>
    </w:p>
    <w:p w:rsidR="00743589" w:rsidRPr="00743589" w:rsidRDefault="00743589" w:rsidP="00743589">
      <w:pPr>
        <w:pStyle w:val="Lhdeluettelox"/>
        <w:spacing w:after="20"/>
        <w:rPr>
          <w:lang w:val="en-GB"/>
        </w:rPr>
      </w:pPr>
      <w:r w:rsidRPr="00743589">
        <w:rPr>
          <w:lang w:val="en-GB"/>
        </w:rPr>
        <w:t>5 (2): 171–180.</w:t>
      </w:r>
    </w:p>
    <w:p w:rsidR="00743589" w:rsidRPr="00743589" w:rsidRDefault="00743589" w:rsidP="00743589">
      <w:pPr>
        <w:pStyle w:val="Lhdeluettelox"/>
        <w:spacing w:after="20"/>
        <w:rPr>
          <w:lang w:val="en-GB"/>
        </w:rPr>
      </w:pPr>
      <w:r w:rsidRPr="00743589">
        <w:rPr>
          <w:lang w:val="en-GB"/>
        </w:rPr>
        <w:t>Wickham, Hadley, Romain François, Lionel Henry, and Kirill Müller. 2018. dplyr: A Gram- mar of Data Manipulation. R package version 0.7.8. https://CRAN.R-project. org/package=dplyr.</w:t>
      </w:r>
    </w:p>
    <w:p w:rsidR="00743589" w:rsidRPr="00743589" w:rsidRDefault="00743589" w:rsidP="00743589">
      <w:pPr>
        <w:pStyle w:val="Lhdeluettelox"/>
        <w:spacing w:after="20"/>
        <w:rPr>
          <w:lang w:val="en-GB"/>
        </w:rPr>
      </w:pPr>
      <w:r w:rsidRPr="00743589">
        <w:rPr>
          <w:lang w:val="en-GB"/>
        </w:rPr>
        <w:t>Wilk, Martin B, and Ram Gnanadesikan. 1968. “Probability plotting methods for the analysis for the analysis of data.” Biometrika 55 (1): 1–17.</w:t>
      </w:r>
    </w:p>
    <w:p w:rsidR="00743589" w:rsidRDefault="00743589" w:rsidP="00743589">
      <w:pPr>
        <w:pStyle w:val="Lhdeluettelox"/>
        <w:spacing w:after="20"/>
        <w:rPr>
          <w:lang w:val="en-GB"/>
        </w:rPr>
      </w:pPr>
      <w:r w:rsidRPr="00743589">
        <w:rPr>
          <w:lang w:val="en-GB"/>
        </w:rPr>
        <w:t>Wood, Simon N. 2001. “mgcv: GAMs and generalized ridge regression for R.” R news 1 (2): 20–25.</w:t>
      </w:r>
    </w:p>
    <w:p w:rsidR="00743589" w:rsidRPr="0030374A" w:rsidRDefault="00743589" w:rsidP="00743589">
      <w:pPr>
        <w:pStyle w:val="Lhdeluettelox"/>
        <w:spacing w:after="20"/>
        <w:rPr>
          <w:lang w:val="en-GB"/>
        </w:rPr>
      </w:pPr>
      <w:r w:rsidRPr="00743589">
        <w:rPr>
          <w:lang w:val="en-GB"/>
        </w:rPr>
        <w:t>Young, H Peyton. 2006. “The diffusion of innovations in social networks.” The economy as an evolving complex system III: Current perspectives and future directions 267:39.</w:t>
      </w:r>
    </w:p>
    <w:p w:rsidR="00B40B76" w:rsidRDefault="00D8477E" w:rsidP="00BA21EB">
      <w:pPr>
        <w:pStyle w:val="Heading4"/>
        <w:spacing w:before="120"/>
        <w:rPr>
          <w:caps w:val="0"/>
          <w:lang w:val="en-GB"/>
        </w:rPr>
      </w:pPr>
      <w:bookmarkStart w:id="29" w:name="_Toc531136717"/>
      <w:r>
        <w:rPr>
          <w:caps w:val="0"/>
          <w:lang w:val="en-GB"/>
        </w:rPr>
        <w:lastRenderedPageBreak/>
        <w:t>APPENDIX A</w:t>
      </w:r>
      <w:r>
        <w:rPr>
          <w:caps w:val="0"/>
          <w:lang w:val="en-GB"/>
        </w:rPr>
        <w:tab/>
      </w:r>
      <w:r w:rsidR="00B40B76">
        <w:rPr>
          <w:caps w:val="0"/>
          <w:lang w:val="en-GB"/>
        </w:rPr>
        <w:t>R-</w:t>
      </w:r>
      <w:r>
        <w:rPr>
          <w:caps w:val="0"/>
          <w:lang w:val="en-GB"/>
        </w:rPr>
        <w:t>Code</w:t>
      </w:r>
      <w:r w:rsidR="00B40B76">
        <w:rPr>
          <w:caps w:val="0"/>
          <w:lang w:val="en-GB"/>
        </w:rPr>
        <w:t xml:space="preserve"> D</w:t>
      </w:r>
      <w:r>
        <w:rPr>
          <w:caps w:val="0"/>
          <w:lang w:val="en-GB"/>
        </w:rPr>
        <w:t>escription</w:t>
      </w:r>
      <w:bookmarkEnd w:id="29"/>
    </w:p>
    <w:p w:rsidR="00B40B76" w:rsidRPr="00B40B76" w:rsidRDefault="00B40B76" w:rsidP="00B40B76">
      <w:pPr>
        <w:rPr>
          <w:lang w:val="en-GB"/>
        </w:rPr>
      </w:pPr>
      <w:r w:rsidRPr="00B40B76">
        <w:rPr>
          <w:lang w:val="en-GB"/>
        </w:rPr>
        <w:t>To support the exploratory data mining, 4 R code is prepared and published for academic use. Code files are:</w:t>
      </w:r>
    </w:p>
    <w:p w:rsidR="00B40B76" w:rsidRPr="00B40B76" w:rsidRDefault="00B40B76" w:rsidP="00127715">
      <w:pPr>
        <w:pStyle w:val="ListParagraph"/>
        <w:numPr>
          <w:ilvl w:val="0"/>
          <w:numId w:val="8"/>
        </w:numPr>
        <w:rPr>
          <w:lang w:val="en-GB"/>
        </w:rPr>
      </w:pPr>
      <w:r w:rsidRPr="00B40B76">
        <w:rPr>
          <w:i/>
          <w:lang w:val="en-GB"/>
        </w:rPr>
        <w:t>mainFun.R</w:t>
      </w:r>
      <w:r w:rsidRPr="00B40B76">
        <w:rPr>
          <w:lang w:val="en-GB"/>
        </w:rPr>
        <w:t xml:space="preserve"> (154 lines) contains 4 reproductive R-functions that is coded to </w:t>
      </w:r>
      <w:r w:rsidR="001B24BB" w:rsidRPr="00B40B76">
        <w:rPr>
          <w:lang w:val="en-GB"/>
        </w:rPr>
        <w:t>analyse</w:t>
      </w:r>
      <w:r w:rsidRPr="00B40B76">
        <w:rPr>
          <w:lang w:val="en-GB"/>
        </w:rPr>
        <w:t xml:space="preserve"> webpage to collect required mobile phone data.</w:t>
      </w:r>
    </w:p>
    <w:p w:rsidR="00B40B76" w:rsidRPr="00B40B76" w:rsidRDefault="00B40B76" w:rsidP="00127715">
      <w:pPr>
        <w:pStyle w:val="ListParagraph"/>
        <w:numPr>
          <w:ilvl w:val="0"/>
          <w:numId w:val="8"/>
        </w:numPr>
        <w:rPr>
          <w:lang w:val="en-GB"/>
        </w:rPr>
      </w:pPr>
      <w:r w:rsidRPr="00B40B76">
        <w:rPr>
          <w:i/>
          <w:lang w:val="en-GB"/>
        </w:rPr>
        <w:t>mainRun.R</w:t>
      </w:r>
      <w:r w:rsidRPr="00B40B76">
        <w:rPr>
          <w:lang w:val="en-GB"/>
        </w:rPr>
        <w:t xml:space="preserve"> (65 lines) initiated the task and save the results of data </w:t>
      </w:r>
      <w:r w:rsidR="001B24BB" w:rsidRPr="00B40B76">
        <w:rPr>
          <w:lang w:val="en-GB"/>
        </w:rPr>
        <w:t>collection</w:t>
      </w:r>
      <w:r w:rsidRPr="00B40B76">
        <w:rPr>
          <w:lang w:val="en-GB"/>
        </w:rPr>
        <w:t>.</w:t>
      </w:r>
    </w:p>
    <w:p w:rsidR="00B40B76" w:rsidRPr="00B40B76" w:rsidRDefault="00B40B76" w:rsidP="00127715">
      <w:pPr>
        <w:pStyle w:val="ListParagraph"/>
        <w:numPr>
          <w:ilvl w:val="0"/>
          <w:numId w:val="8"/>
        </w:numPr>
        <w:rPr>
          <w:lang w:val="en-GB"/>
        </w:rPr>
      </w:pPr>
      <w:r w:rsidRPr="00B40B76">
        <w:rPr>
          <w:i/>
          <w:lang w:val="en-GB"/>
        </w:rPr>
        <w:t>mainCleaner.R</w:t>
      </w:r>
      <w:r w:rsidRPr="00B40B76">
        <w:rPr>
          <w:lang w:val="en-GB"/>
        </w:rPr>
        <w:t xml:space="preserve"> (51 lines) verifies the collected data and correct the data structure, type and coherence.</w:t>
      </w:r>
    </w:p>
    <w:p w:rsidR="00B40B76" w:rsidRPr="00B40B76" w:rsidRDefault="00B40B76" w:rsidP="00127715">
      <w:pPr>
        <w:pStyle w:val="ListParagraph"/>
        <w:numPr>
          <w:ilvl w:val="0"/>
          <w:numId w:val="8"/>
        </w:numPr>
        <w:rPr>
          <w:lang w:val="en-GB"/>
        </w:rPr>
      </w:pPr>
      <w:r w:rsidRPr="00B40B76">
        <w:rPr>
          <w:i/>
          <w:lang w:val="en-GB"/>
        </w:rPr>
        <w:t>mainPlot.R</w:t>
      </w:r>
      <w:r w:rsidRPr="00B40B76">
        <w:rPr>
          <w:lang w:val="en-GB"/>
        </w:rPr>
        <w:t xml:space="preserve"> (256 lines) is the critical codes that support the whole thesis, where all data manipulation, analysis and visualization are applied.</w:t>
      </w:r>
    </w:p>
    <w:p w:rsidR="00B40B76" w:rsidRDefault="00B40B76" w:rsidP="00B40B76">
      <w:pPr>
        <w:ind w:firstLine="720"/>
        <w:rPr>
          <w:lang w:val="en-GB"/>
        </w:rPr>
      </w:pPr>
      <w:r w:rsidRPr="00B40B76">
        <w:rPr>
          <w:lang w:val="en-GB"/>
        </w:rPr>
        <w:t>All the files are available at https://github.com/yyyaaan/evo. The files are not attached separately here due to their length.</w:t>
      </w:r>
    </w:p>
    <w:p w:rsidR="00B40B76" w:rsidRDefault="00B40B76" w:rsidP="00B40B76">
      <w:pPr>
        <w:pStyle w:val="Heading4"/>
        <w:spacing w:before="120"/>
        <w:rPr>
          <w:caps w:val="0"/>
          <w:lang w:val="en-GB"/>
        </w:rPr>
      </w:pPr>
      <w:bookmarkStart w:id="30" w:name="_Toc531136718"/>
      <w:r>
        <w:rPr>
          <w:caps w:val="0"/>
          <w:lang w:val="en-GB"/>
        </w:rPr>
        <w:lastRenderedPageBreak/>
        <w:t>APPENDIX B</w:t>
      </w:r>
      <w:r w:rsidR="00D8477E">
        <w:rPr>
          <w:caps w:val="0"/>
          <w:lang w:val="en-GB"/>
        </w:rPr>
        <w:tab/>
        <w:t>Selected Data Summary</w:t>
      </w:r>
      <w:bookmarkEnd w:id="30"/>
    </w:p>
    <w:p w:rsidR="00B40B76" w:rsidRDefault="00D8477E" w:rsidP="00B40B76">
      <w:pPr>
        <w:rPr>
          <w:lang w:val="en-GB"/>
        </w:rPr>
      </w:pPr>
      <w:r>
        <w:rPr>
          <w:noProof/>
          <w:lang w:val="en-GB"/>
        </w:rPr>
        <w:drawing>
          <wp:inline distT="0" distB="0" distL="0" distR="0">
            <wp:extent cx="5400675" cy="3197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28 at 2.15.35.png"/>
                    <pic:cNvPicPr/>
                  </pic:nvPicPr>
                  <pic:blipFill>
                    <a:blip r:embed="rId22">
                      <a:extLst>
                        <a:ext uri="{28A0092B-C50C-407E-A947-70E740481C1C}">
                          <a14:useLocalDpi xmlns:a14="http://schemas.microsoft.com/office/drawing/2010/main" val="0"/>
                        </a:ext>
                      </a:extLst>
                    </a:blip>
                    <a:stretch>
                      <a:fillRect/>
                    </a:stretch>
                  </pic:blipFill>
                  <pic:spPr>
                    <a:xfrm>
                      <a:off x="0" y="0"/>
                      <a:ext cx="5400675" cy="3197225"/>
                    </a:xfrm>
                    <a:prstGeom prst="rect">
                      <a:avLst/>
                    </a:prstGeom>
                  </pic:spPr>
                </pic:pic>
              </a:graphicData>
            </a:graphic>
          </wp:inline>
        </w:drawing>
      </w:r>
    </w:p>
    <w:p w:rsidR="00D8477E" w:rsidRDefault="00D8477E" w:rsidP="00D8477E">
      <w:pPr>
        <w:pStyle w:val="Heading4"/>
        <w:spacing w:before="120"/>
        <w:rPr>
          <w:caps w:val="0"/>
          <w:lang w:val="en-GB"/>
        </w:rPr>
      </w:pPr>
      <w:bookmarkStart w:id="31" w:name="_Toc531136719"/>
      <w:r>
        <w:rPr>
          <w:caps w:val="0"/>
          <w:lang w:val="en-GB"/>
        </w:rPr>
        <w:lastRenderedPageBreak/>
        <w:t>APPENDIX C</w:t>
      </w:r>
      <w:r>
        <w:rPr>
          <w:caps w:val="0"/>
          <w:lang w:val="en-GB"/>
        </w:rPr>
        <w:tab/>
        <w:t>Correlation Matrices</w:t>
      </w:r>
      <w:bookmarkEnd w:id="31"/>
    </w:p>
    <w:p w:rsidR="00D8477E" w:rsidRDefault="00D8477E" w:rsidP="00B40B76">
      <w:pPr>
        <w:rPr>
          <w:lang w:val="en-GB"/>
        </w:rPr>
      </w:pPr>
      <w:r w:rsidRPr="00D8477E">
        <w:rPr>
          <w:lang w:val="en-GB"/>
        </w:rPr>
        <w:t>The correlation matrix measures how dependent between tw</w:t>
      </w:r>
      <w:r>
        <w:rPr>
          <w:lang w:val="en-GB"/>
        </w:rPr>
        <w:t>o given variables. Due to miss</w:t>
      </w:r>
      <w:r w:rsidRPr="00D8477E">
        <w:rPr>
          <w:lang w:val="en-GB"/>
        </w:rPr>
        <w:t>ing values, the matrices are calculated based on the available cases analysis, meaning that pairwise available cases are always used to full potential. Be aware that the non-normality of the data makes Pearson’s Correlation less meaningful for vio</w:t>
      </w:r>
      <w:r>
        <w:rPr>
          <w:lang w:val="en-GB"/>
        </w:rPr>
        <w:t>lating implicit statistical as</w:t>
      </w:r>
      <w:r w:rsidRPr="00D8477E">
        <w:rPr>
          <w:lang w:val="en-GB"/>
        </w:rPr>
        <w:t xml:space="preserve">sumption, while Spearman’s Correlation is compatible and </w:t>
      </w:r>
      <w:r>
        <w:rPr>
          <w:lang w:val="en-GB"/>
        </w:rPr>
        <w:t xml:space="preserve">more </w:t>
      </w:r>
      <w:r w:rsidRPr="00D8477E">
        <w:rPr>
          <w:lang w:val="en-GB"/>
        </w:rPr>
        <w:t xml:space="preserve">meaningful. The correlations are achieved correspondingly in R with base function </w:t>
      </w:r>
      <w:r>
        <w:rPr>
          <w:lang w:val="en-GB"/>
        </w:rPr>
        <w:t>(R Core Team 2018) as following,</w:t>
      </w:r>
    </w:p>
    <w:p w:rsidR="00D8477E" w:rsidRDefault="00D8477E" w:rsidP="00B40B76">
      <w:pPr>
        <w:rPr>
          <w:lang w:val="en-GB"/>
        </w:rPr>
      </w:pPr>
      <w:r>
        <w:rPr>
          <w:noProof/>
          <w:lang w:val="en-GB"/>
        </w:rPr>
        <w:drawing>
          <wp:inline distT="0" distB="0" distL="0" distR="0">
            <wp:extent cx="5400675" cy="1591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28 at 2.18.39.png"/>
                    <pic:cNvPicPr/>
                  </pic:nvPicPr>
                  <pic:blipFill>
                    <a:blip r:embed="rId23">
                      <a:extLst>
                        <a:ext uri="{28A0092B-C50C-407E-A947-70E740481C1C}">
                          <a14:useLocalDpi xmlns:a14="http://schemas.microsoft.com/office/drawing/2010/main" val="0"/>
                        </a:ext>
                      </a:extLst>
                    </a:blip>
                    <a:stretch>
                      <a:fillRect/>
                    </a:stretch>
                  </pic:blipFill>
                  <pic:spPr>
                    <a:xfrm>
                      <a:off x="0" y="0"/>
                      <a:ext cx="5400675" cy="1591310"/>
                    </a:xfrm>
                    <a:prstGeom prst="rect">
                      <a:avLst/>
                    </a:prstGeom>
                  </pic:spPr>
                </pic:pic>
              </a:graphicData>
            </a:graphic>
          </wp:inline>
        </w:drawing>
      </w:r>
    </w:p>
    <w:p w:rsidR="00D8477E" w:rsidRDefault="00D8477E" w:rsidP="00D8477E">
      <w:pPr>
        <w:pStyle w:val="Caption"/>
        <w:keepNext/>
      </w:pPr>
      <w:bookmarkStart w:id="32" w:name="_Toc531136723"/>
      <w:r>
        <w:t xml:space="preserve">Table </w:t>
      </w:r>
      <w:r>
        <w:fldChar w:fldCharType="begin"/>
      </w:r>
      <w:r>
        <w:instrText xml:space="preserve"> SEQ Table \* ARABIC </w:instrText>
      </w:r>
      <w:r>
        <w:fldChar w:fldCharType="separate"/>
      </w:r>
      <w:r w:rsidR="00CE61BF">
        <w:rPr>
          <w:noProof/>
        </w:rPr>
        <w:t>2</w:t>
      </w:r>
      <w:r>
        <w:fldChar w:fldCharType="end"/>
      </w:r>
      <w:r>
        <w:t xml:space="preserve"> Spearman's Correlation Matrix</w:t>
      </w:r>
      <w:bookmarkEnd w:id="32"/>
    </w:p>
    <w:tbl>
      <w:tblPr>
        <w:tblW w:w="0" w:type="auto"/>
        <w:tblInd w:w="1686" w:type="dxa"/>
        <w:tblLayout w:type="fixed"/>
        <w:tblCellMar>
          <w:left w:w="0" w:type="dxa"/>
          <w:right w:w="0" w:type="dxa"/>
        </w:tblCellMar>
        <w:tblLook w:val="01E0" w:firstRow="1" w:lastRow="1" w:firstColumn="1" w:lastColumn="1" w:noHBand="0" w:noVBand="0"/>
      </w:tblPr>
      <w:tblGrid>
        <w:gridCol w:w="658"/>
        <w:gridCol w:w="897"/>
        <w:gridCol w:w="897"/>
        <w:gridCol w:w="897"/>
        <w:gridCol w:w="897"/>
        <w:gridCol w:w="897"/>
        <w:gridCol w:w="897"/>
      </w:tblGrid>
      <w:tr w:rsidR="00D8477E" w:rsidTr="002B0B73">
        <w:trPr>
          <w:trHeight w:val="312"/>
        </w:trPr>
        <w:tc>
          <w:tcPr>
            <w:tcW w:w="658" w:type="dxa"/>
            <w:tcBorders>
              <w:top w:val="single" w:sz="4" w:space="0" w:color="000000"/>
              <w:bottom w:val="single" w:sz="4" w:space="0" w:color="000000"/>
            </w:tcBorders>
          </w:tcPr>
          <w:p w:rsidR="00D8477E" w:rsidRDefault="00D8477E" w:rsidP="002B0B73">
            <w:pPr>
              <w:pStyle w:val="TableParagraph"/>
              <w:spacing w:before="0"/>
            </w:pP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7"/>
              <w:jc w:val="right"/>
              <w:rPr>
                <w:sz w:val="24"/>
              </w:rPr>
            </w:pPr>
            <w:r>
              <w:rPr>
                <w:sz w:val="24"/>
              </w:rPr>
              <w:t>var1</w:t>
            </w: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8"/>
              <w:jc w:val="right"/>
              <w:rPr>
                <w:sz w:val="24"/>
              </w:rPr>
            </w:pPr>
            <w:r>
              <w:rPr>
                <w:sz w:val="24"/>
              </w:rPr>
              <w:t>var2</w:t>
            </w: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8"/>
              <w:jc w:val="right"/>
              <w:rPr>
                <w:sz w:val="24"/>
              </w:rPr>
            </w:pPr>
            <w:r>
              <w:rPr>
                <w:sz w:val="24"/>
              </w:rPr>
              <w:t>var3</w:t>
            </w: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8"/>
              <w:jc w:val="right"/>
              <w:rPr>
                <w:sz w:val="24"/>
              </w:rPr>
            </w:pPr>
            <w:r>
              <w:rPr>
                <w:sz w:val="24"/>
              </w:rPr>
              <w:t>var4</w:t>
            </w: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9"/>
              <w:jc w:val="right"/>
              <w:rPr>
                <w:sz w:val="24"/>
              </w:rPr>
            </w:pPr>
            <w:r>
              <w:rPr>
                <w:sz w:val="24"/>
              </w:rPr>
              <w:t>var5</w:t>
            </w: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9"/>
              <w:jc w:val="right"/>
              <w:rPr>
                <w:sz w:val="24"/>
              </w:rPr>
            </w:pPr>
            <w:r>
              <w:rPr>
                <w:sz w:val="24"/>
              </w:rPr>
              <w:t>var6</w:t>
            </w:r>
          </w:p>
        </w:tc>
      </w:tr>
      <w:tr w:rsidR="00D8477E" w:rsidTr="002B0B73">
        <w:trPr>
          <w:trHeight w:val="300"/>
        </w:trPr>
        <w:tc>
          <w:tcPr>
            <w:tcW w:w="658" w:type="dxa"/>
            <w:tcBorders>
              <w:top w:val="single" w:sz="4" w:space="0" w:color="000000"/>
            </w:tcBorders>
          </w:tcPr>
          <w:p w:rsidR="00D8477E" w:rsidRDefault="00D8477E" w:rsidP="002B0B73">
            <w:pPr>
              <w:pStyle w:val="TableParagraph"/>
              <w:spacing w:before="0" w:line="271" w:lineRule="exact"/>
              <w:ind w:left="95" w:right="95"/>
              <w:jc w:val="center"/>
              <w:rPr>
                <w:sz w:val="24"/>
              </w:rPr>
            </w:pPr>
            <w:r>
              <w:rPr>
                <w:sz w:val="24"/>
              </w:rPr>
              <w:t>var1</w:t>
            </w:r>
          </w:p>
        </w:tc>
        <w:tc>
          <w:tcPr>
            <w:tcW w:w="897" w:type="dxa"/>
            <w:tcBorders>
              <w:top w:val="single" w:sz="4" w:space="0" w:color="000000"/>
            </w:tcBorders>
          </w:tcPr>
          <w:p w:rsidR="00D8477E" w:rsidRDefault="00D8477E" w:rsidP="002B0B73">
            <w:pPr>
              <w:pStyle w:val="TableParagraph"/>
              <w:spacing w:before="0" w:line="271" w:lineRule="exact"/>
              <w:ind w:right="117"/>
              <w:jc w:val="right"/>
              <w:rPr>
                <w:sz w:val="24"/>
              </w:rPr>
            </w:pPr>
            <w:r>
              <w:rPr>
                <w:w w:val="95"/>
                <w:sz w:val="24"/>
              </w:rPr>
              <w:t>1.0000</w:t>
            </w:r>
          </w:p>
        </w:tc>
        <w:tc>
          <w:tcPr>
            <w:tcW w:w="897" w:type="dxa"/>
            <w:tcBorders>
              <w:top w:val="single" w:sz="4" w:space="0" w:color="000000"/>
            </w:tcBorders>
          </w:tcPr>
          <w:p w:rsidR="00D8477E" w:rsidRDefault="00D8477E" w:rsidP="002B0B73">
            <w:pPr>
              <w:pStyle w:val="TableParagraph"/>
              <w:spacing w:before="0" w:line="271" w:lineRule="exact"/>
              <w:ind w:right="118"/>
              <w:jc w:val="right"/>
              <w:rPr>
                <w:sz w:val="24"/>
              </w:rPr>
            </w:pPr>
            <w:r>
              <w:rPr>
                <w:w w:val="95"/>
                <w:sz w:val="24"/>
              </w:rPr>
              <w:t>0.9421</w:t>
            </w:r>
          </w:p>
        </w:tc>
        <w:tc>
          <w:tcPr>
            <w:tcW w:w="897" w:type="dxa"/>
            <w:tcBorders>
              <w:top w:val="single" w:sz="4" w:space="0" w:color="000000"/>
            </w:tcBorders>
          </w:tcPr>
          <w:p w:rsidR="00D8477E" w:rsidRDefault="00D8477E" w:rsidP="002B0B73">
            <w:pPr>
              <w:pStyle w:val="TableParagraph"/>
              <w:spacing w:before="0" w:line="271" w:lineRule="exact"/>
              <w:ind w:right="118"/>
              <w:jc w:val="right"/>
              <w:rPr>
                <w:sz w:val="24"/>
              </w:rPr>
            </w:pPr>
            <w:r>
              <w:rPr>
                <w:w w:val="95"/>
                <w:sz w:val="24"/>
              </w:rPr>
              <w:t>0.7858</w:t>
            </w:r>
          </w:p>
        </w:tc>
        <w:tc>
          <w:tcPr>
            <w:tcW w:w="897" w:type="dxa"/>
            <w:tcBorders>
              <w:top w:val="single" w:sz="4" w:space="0" w:color="000000"/>
            </w:tcBorders>
          </w:tcPr>
          <w:p w:rsidR="00D8477E" w:rsidRDefault="00D8477E" w:rsidP="002B0B73">
            <w:pPr>
              <w:pStyle w:val="TableParagraph"/>
              <w:spacing w:before="0" w:line="271" w:lineRule="exact"/>
              <w:ind w:right="118"/>
              <w:jc w:val="right"/>
              <w:rPr>
                <w:sz w:val="24"/>
              </w:rPr>
            </w:pPr>
            <w:r>
              <w:rPr>
                <w:w w:val="95"/>
                <w:sz w:val="24"/>
              </w:rPr>
              <w:t>0.8887</w:t>
            </w:r>
          </w:p>
        </w:tc>
        <w:tc>
          <w:tcPr>
            <w:tcW w:w="897" w:type="dxa"/>
            <w:tcBorders>
              <w:top w:val="single" w:sz="4" w:space="0" w:color="000000"/>
            </w:tcBorders>
          </w:tcPr>
          <w:p w:rsidR="00D8477E" w:rsidRDefault="00D8477E" w:rsidP="002B0B73">
            <w:pPr>
              <w:pStyle w:val="TableParagraph"/>
              <w:spacing w:before="0" w:line="271" w:lineRule="exact"/>
              <w:ind w:right="119"/>
              <w:jc w:val="right"/>
              <w:rPr>
                <w:sz w:val="24"/>
              </w:rPr>
            </w:pPr>
            <w:r>
              <w:rPr>
                <w:w w:val="95"/>
                <w:sz w:val="24"/>
              </w:rPr>
              <w:t>0.8945</w:t>
            </w:r>
          </w:p>
        </w:tc>
        <w:tc>
          <w:tcPr>
            <w:tcW w:w="897" w:type="dxa"/>
            <w:tcBorders>
              <w:top w:val="single" w:sz="4" w:space="0" w:color="000000"/>
            </w:tcBorders>
          </w:tcPr>
          <w:p w:rsidR="00D8477E" w:rsidRDefault="00D8477E" w:rsidP="002B0B73">
            <w:pPr>
              <w:pStyle w:val="TableParagraph"/>
              <w:spacing w:before="0" w:line="271" w:lineRule="exact"/>
              <w:ind w:right="119"/>
              <w:jc w:val="right"/>
              <w:rPr>
                <w:sz w:val="24"/>
              </w:rPr>
            </w:pPr>
            <w:r>
              <w:rPr>
                <w:w w:val="95"/>
                <w:sz w:val="24"/>
              </w:rPr>
              <w:t>0.2617</w:t>
            </w:r>
          </w:p>
        </w:tc>
      </w:tr>
      <w:tr w:rsidR="00D8477E" w:rsidTr="002B0B73">
        <w:trPr>
          <w:trHeight w:val="314"/>
        </w:trPr>
        <w:tc>
          <w:tcPr>
            <w:tcW w:w="658" w:type="dxa"/>
          </w:tcPr>
          <w:p w:rsidR="00D8477E" w:rsidRDefault="00D8477E" w:rsidP="002B0B73">
            <w:pPr>
              <w:pStyle w:val="TableParagraph"/>
              <w:ind w:left="95" w:right="95"/>
              <w:jc w:val="center"/>
              <w:rPr>
                <w:sz w:val="24"/>
              </w:rPr>
            </w:pPr>
            <w:r>
              <w:rPr>
                <w:sz w:val="24"/>
              </w:rPr>
              <w:t>var2</w:t>
            </w:r>
          </w:p>
        </w:tc>
        <w:tc>
          <w:tcPr>
            <w:tcW w:w="897" w:type="dxa"/>
          </w:tcPr>
          <w:p w:rsidR="00D8477E" w:rsidRDefault="00D8477E" w:rsidP="002B0B73">
            <w:pPr>
              <w:pStyle w:val="TableParagraph"/>
              <w:ind w:right="117"/>
              <w:jc w:val="right"/>
              <w:rPr>
                <w:sz w:val="24"/>
              </w:rPr>
            </w:pPr>
            <w:r>
              <w:rPr>
                <w:w w:val="95"/>
                <w:sz w:val="24"/>
              </w:rPr>
              <w:t>0.9421</w:t>
            </w:r>
          </w:p>
        </w:tc>
        <w:tc>
          <w:tcPr>
            <w:tcW w:w="897" w:type="dxa"/>
          </w:tcPr>
          <w:p w:rsidR="00D8477E" w:rsidRDefault="00D8477E" w:rsidP="002B0B73">
            <w:pPr>
              <w:pStyle w:val="TableParagraph"/>
              <w:ind w:right="118"/>
              <w:jc w:val="right"/>
              <w:rPr>
                <w:sz w:val="24"/>
              </w:rPr>
            </w:pPr>
            <w:r>
              <w:rPr>
                <w:w w:val="95"/>
                <w:sz w:val="24"/>
              </w:rPr>
              <w:t>1.0000</w:t>
            </w:r>
          </w:p>
        </w:tc>
        <w:tc>
          <w:tcPr>
            <w:tcW w:w="897" w:type="dxa"/>
          </w:tcPr>
          <w:p w:rsidR="00D8477E" w:rsidRDefault="00D8477E" w:rsidP="002B0B73">
            <w:pPr>
              <w:pStyle w:val="TableParagraph"/>
              <w:ind w:right="118"/>
              <w:jc w:val="right"/>
              <w:rPr>
                <w:sz w:val="24"/>
              </w:rPr>
            </w:pPr>
            <w:r>
              <w:rPr>
                <w:w w:val="95"/>
                <w:sz w:val="24"/>
              </w:rPr>
              <w:t>0.7608</w:t>
            </w:r>
          </w:p>
        </w:tc>
        <w:tc>
          <w:tcPr>
            <w:tcW w:w="897" w:type="dxa"/>
          </w:tcPr>
          <w:p w:rsidR="00D8477E" w:rsidRDefault="00D8477E" w:rsidP="002B0B73">
            <w:pPr>
              <w:pStyle w:val="TableParagraph"/>
              <w:ind w:right="118"/>
              <w:jc w:val="right"/>
              <w:rPr>
                <w:sz w:val="24"/>
              </w:rPr>
            </w:pPr>
            <w:r>
              <w:rPr>
                <w:w w:val="95"/>
                <w:sz w:val="24"/>
              </w:rPr>
              <w:t>0.8525</w:t>
            </w:r>
          </w:p>
        </w:tc>
        <w:tc>
          <w:tcPr>
            <w:tcW w:w="897" w:type="dxa"/>
          </w:tcPr>
          <w:p w:rsidR="00D8477E" w:rsidRDefault="00D8477E" w:rsidP="002B0B73">
            <w:pPr>
              <w:pStyle w:val="TableParagraph"/>
              <w:ind w:right="119"/>
              <w:jc w:val="right"/>
              <w:rPr>
                <w:sz w:val="24"/>
              </w:rPr>
            </w:pPr>
            <w:r>
              <w:rPr>
                <w:w w:val="95"/>
                <w:sz w:val="24"/>
              </w:rPr>
              <w:t>0.8389</w:t>
            </w:r>
          </w:p>
        </w:tc>
        <w:tc>
          <w:tcPr>
            <w:tcW w:w="897" w:type="dxa"/>
          </w:tcPr>
          <w:p w:rsidR="00D8477E" w:rsidRDefault="00D8477E" w:rsidP="002B0B73">
            <w:pPr>
              <w:pStyle w:val="TableParagraph"/>
              <w:ind w:right="119"/>
              <w:jc w:val="right"/>
              <w:rPr>
                <w:sz w:val="24"/>
              </w:rPr>
            </w:pPr>
            <w:r>
              <w:rPr>
                <w:w w:val="95"/>
                <w:sz w:val="24"/>
              </w:rPr>
              <w:t>0.1341</w:t>
            </w:r>
          </w:p>
        </w:tc>
      </w:tr>
      <w:tr w:rsidR="00D8477E" w:rsidTr="002B0B73">
        <w:trPr>
          <w:trHeight w:val="314"/>
        </w:trPr>
        <w:tc>
          <w:tcPr>
            <w:tcW w:w="658" w:type="dxa"/>
          </w:tcPr>
          <w:p w:rsidR="00D8477E" w:rsidRDefault="00D8477E" w:rsidP="002B0B73">
            <w:pPr>
              <w:pStyle w:val="TableParagraph"/>
              <w:ind w:left="95" w:right="95"/>
              <w:jc w:val="center"/>
              <w:rPr>
                <w:sz w:val="24"/>
              </w:rPr>
            </w:pPr>
            <w:r>
              <w:rPr>
                <w:sz w:val="24"/>
              </w:rPr>
              <w:t>var3</w:t>
            </w:r>
          </w:p>
        </w:tc>
        <w:tc>
          <w:tcPr>
            <w:tcW w:w="897" w:type="dxa"/>
          </w:tcPr>
          <w:p w:rsidR="00D8477E" w:rsidRDefault="00D8477E" w:rsidP="002B0B73">
            <w:pPr>
              <w:pStyle w:val="TableParagraph"/>
              <w:ind w:right="117"/>
              <w:jc w:val="right"/>
              <w:rPr>
                <w:sz w:val="24"/>
              </w:rPr>
            </w:pPr>
            <w:r>
              <w:rPr>
                <w:w w:val="95"/>
                <w:sz w:val="24"/>
              </w:rPr>
              <w:t>0.7858</w:t>
            </w:r>
          </w:p>
        </w:tc>
        <w:tc>
          <w:tcPr>
            <w:tcW w:w="897" w:type="dxa"/>
          </w:tcPr>
          <w:p w:rsidR="00D8477E" w:rsidRDefault="00D8477E" w:rsidP="002B0B73">
            <w:pPr>
              <w:pStyle w:val="TableParagraph"/>
              <w:ind w:right="118"/>
              <w:jc w:val="right"/>
              <w:rPr>
                <w:sz w:val="24"/>
              </w:rPr>
            </w:pPr>
            <w:r>
              <w:rPr>
                <w:w w:val="95"/>
                <w:sz w:val="24"/>
              </w:rPr>
              <w:t>0.7608</w:t>
            </w:r>
          </w:p>
        </w:tc>
        <w:tc>
          <w:tcPr>
            <w:tcW w:w="897" w:type="dxa"/>
          </w:tcPr>
          <w:p w:rsidR="00D8477E" w:rsidRDefault="00D8477E" w:rsidP="002B0B73">
            <w:pPr>
              <w:pStyle w:val="TableParagraph"/>
              <w:ind w:right="118"/>
              <w:jc w:val="right"/>
              <w:rPr>
                <w:sz w:val="24"/>
              </w:rPr>
            </w:pPr>
            <w:r>
              <w:rPr>
                <w:w w:val="95"/>
                <w:sz w:val="24"/>
              </w:rPr>
              <w:t>1.0000</w:t>
            </w:r>
          </w:p>
        </w:tc>
        <w:tc>
          <w:tcPr>
            <w:tcW w:w="897" w:type="dxa"/>
          </w:tcPr>
          <w:p w:rsidR="00D8477E" w:rsidRDefault="00D8477E" w:rsidP="002B0B73">
            <w:pPr>
              <w:pStyle w:val="TableParagraph"/>
              <w:ind w:right="118"/>
              <w:jc w:val="right"/>
              <w:rPr>
                <w:sz w:val="24"/>
              </w:rPr>
            </w:pPr>
            <w:r>
              <w:rPr>
                <w:w w:val="95"/>
                <w:sz w:val="24"/>
              </w:rPr>
              <w:t>0.6913</w:t>
            </w:r>
          </w:p>
        </w:tc>
        <w:tc>
          <w:tcPr>
            <w:tcW w:w="897" w:type="dxa"/>
          </w:tcPr>
          <w:p w:rsidR="00D8477E" w:rsidRDefault="00D8477E" w:rsidP="002B0B73">
            <w:pPr>
              <w:pStyle w:val="TableParagraph"/>
              <w:ind w:right="119"/>
              <w:jc w:val="right"/>
              <w:rPr>
                <w:sz w:val="24"/>
              </w:rPr>
            </w:pPr>
            <w:r>
              <w:rPr>
                <w:w w:val="95"/>
                <w:sz w:val="24"/>
              </w:rPr>
              <w:t>0.5280</w:t>
            </w:r>
          </w:p>
        </w:tc>
        <w:tc>
          <w:tcPr>
            <w:tcW w:w="897" w:type="dxa"/>
          </w:tcPr>
          <w:p w:rsidR="00D8477E" w:rsidRDefault="00D8477E" w:rsidP="002B0B73">
            <w:pPr>
              <w:pStyle w:val="TableParagraph"/>
              <w:ind w:right="119"/>
              <w:jc w:val="right"/>
              <w:rPr>
                <w:sz w:val="24"/>
              </w:rPr>
            </w:pPr>
            <w:r>
              <w:rPr>
                <w:w w:val="95"/>
                <w:sz w:val="24"/>
              </w:rPr>
              <w:t>0.1166</w:t>
            </w:r>
          </w:p>
        </w:tc>
      </w:tr>
      <w:tr w:rsidR="00D8477E" w:rsidTr="002B0B73">
        <w:trPr>
          <w:trHeight w:val="314"/>
        </w:trPr>
        <w:tc>
          <w:tcPr>
            <w:tcW w:w="658" w:type="dxa"/>
          </w:tcPr>
          <w:p w:rsidR="00D8477E" w:rsidRDefault="00D8477E" w:rsidP="002B0B73">
            <w:pPr>
              <w:pStyle w:val="TableParagraph"/>
              <w:ind w:left="95" w:right="95"/>
              <w:jc w:val="center"/>
              <w:rPr>
                <w:sz w:val="24"/>
              </w:rPr>
            </w:pPr>
            <w:r>
              <w:rPr>
                <w:sz w:val="24"/>
              </w:rPr>
              <w:t>var4</w:t>
            </w:r>
          </w:p>
        </w:tc>
        <w:tc>
          <w:tcPr>
            <w:tcW w:w="897" w:type="dxa"/>
          </w:tcPr>
          <w:p w:rsidR="00D8477E" w:rsidRDefault="00D8477E" w:rsidP="002B0B73">
            <w:pPr>
              <w:pStyle w:val="TableParagraph"/>
              <w:ind w:right="117"/>
              <w:jc w:val="right"/>
              <w:rPr>
                <w:sz w:val="24"/>
              </w:rPr>
            </w:pPr>
            <w:r>
              <w:rPr>
                <w:w w:val="95"/>
                <w:sz w:val="24"/>
              </w:rPr>
              <w:t>0.8887</w:t>
            </w:r>
          </w:p>
        </w:tc>
        <w:tc>
          <w:tcPr>
            <w:tcW w:w="897" w:type="dxa"/>
          </w:tcPr>
          <w:p w:rsidR="00D8477E" w:rsidRDefault="00D8477E" w:rsidP="002B0B73">
            <w:pPr>
              <w:pStyle w:val="TableParagraph"/>
              <w:ind w:right="118"/>
              <w:jc w:val="right"/>
              <w:rPr>
                <w:sz w:val="24"/>
              </w:rPr>
            </w:pPr>
            <w:r>
              <w:rPr>
                <w:w w:val="95"/>
                <w:sz w:val="24"/>
              </w:rPr>
              <w:t>0.8525</w:t>
            </w:r>
          </w:p>
        </w:tc>
        <w:tc>
          <w:tcPr>
            <w:tcW w:w="897" w:type="dxa"/>
          </w:tcPr>
          <w:p w:rsidR="00D8477E" w:rsidRDefault="00D8477E" w:rsidP="002B0B73">
            <w:pPr>
              <w:pStyle w:val="TableParagraph"/>
              <w:ind w:right="118"/>
              <w:jc w:val="right"/>
              <w:rPr>
                <w:sz w:val="24"/>
              </w:rPr>
            </w:pPr>
            <w:r>
              <w:rPr>
                <w:w w:val="95"/>
                <w:sz w:val="24"/>
              </w:rPr>
              <w:t>0.6913</w:t>
            </w:r>
          </w:p>
        </w:tc>
        <w:tc>
          <w:tcPr>
            <w:tcW w:w="897" w:type="dxa"/>
          </w:tcPr>
          <w:p w:rsidR="00D8477E" w:rsidRDefault="00D8477E" w:rsidP="002B0B73">
            <w:pPr>
              <w:pStyle w:val="TableParagraph"/>
              <w:ind w:right="118"/>
              <w:jc w:val="right"/>
              <w:rPr>
                <w:sz w:val="24"/>
              </w:rPr>
            </w:pPr>
            <w:r>
              <w:rPr>
                <w:w w:val="95"/>
                <w:sz w:val="24"/>
              </w:rPr>
              <w:t>1.0000</w:t>
            </w:r>
          </w:p>
        </w:tc>
        <w:tc>
          <w:tcPr>
            <w:tcW w:w="897" w:type="dxa"/>
          </w:tcPr>
          <w:p w:rsidR="00D8477E" w:rsidRDefault="00D8477E" w:rsidP="002B0B73">
            <w:pPr>
              <w:pStyle w:val="TableParagraph"/>
              <w:ind w:right="119"/>
              <w:jc w:val="right"/>
              <w:rPr>
                <w:sz w:val="24"/>
              </w:rPr>
            </w:pPr>
            <w:r>
              <w:rPr>
                <w:w w:val="95"/>
                <w:sz w:val="24"/>
              </w:rPr>
              <w:t>0.8128</w:t>
            </w:r>
          </w:p>
        </w:tc>
        <w:tc>
          <w:tcPr>
            <w:tcW w:w="897" w:type="dxa"/>
          </w:tcPr>
          <w:p w:rsidR="00D8477E" w:rsidRDefault="00D8477E" w:rsidP="002B0B73">
            <w:pPr>
              <w:pStyle w:val="TableParagraph"/>
              <w:ind w:right="119"/>
              <w:jc w:val="right"/>
              <w:rPr>
                <w:sz w:val="24"/>
              </w:rPr>
            </w:pPr>
            <w:r>
              <w:rPr>
                <w:w w:val="95"/>
                <w:sz w:val="24"/>
              </w:rPr>
              <w:t>0.2741</w:t>
            </w:r>
          </w:p>
        </w:tc>
      </w:tr>
      <w:tr w:rsidR="00D8477E" w:rsidTr="002B0B73">
        <w:trPr>
          <w:trHeight w:val="314"/>
        </w:trPr>
        <w:tc>
          <w:tcPr>
            <w:tcW w:w="658" w:type="dxa"/>
          </w:tcPr>
          <w:p w:rsidR="00D8477E" w:rsidRDefault="00D8477E" w:rsidP="002B0B73">
            <w:pPr>
              <w:pStyle w:val="TableParagraph"/>
              <w:ind w:left="95" w:right="95"/>
              <w:jc w:val="center"/>
              <w:rPr>
                <w:sz w:val="24"/>
              </w:rPr>
            </w:pPr>
            <w:r>
              <w:rPr>
                <w:sz w:val="24"/>
              </w:rPr>
              <w:t>var5</w:t>
            </w:r>
          </w:p>
        </w:tc>
        <w:tc>
          <w:tcPr>
            <w:tcW w:w="897" w:type="dxa"/>
          </w:tcPr>
          <w:p w:rsidR="00D8477E" w:rsidRDefault="00D8477E" w:rsidP="002B0B73">
            <w:pPr>
              <w:pStyle w:val="TableParagraph"/>
              <w:ind w:right="117"/>
              <w:jc w:val="right"/>
              <w:rPr>
                <w:sz w:val="24"/>
              </w:rPr>
            </w:pPr>
            <w:r>
              <w:rPr>
                <w:w w:val="95"/>
                <w:sz w:val="24"/>
              </w:rPr>
              <w:t>0.8945</w:t>
            </w:r>
          </w:p>
        </w:tc>
        <w:tc>
          <w:tcPr>
            <w:tcW w:w="897" w:type="dxa"/>
          </w:tcPr>
          <w:p w:rsidR="00D8477E" w:rsidRDefault="00D8477E" w:rsidP="002B0B73">
            <w:pPr>
              <w:pStyle w:val="TableParagraph"/>
              <w:ind w:right="118"/>
              <w:jc w:val="right"/>
              <w:rPr>
                <w:sz w:val="24"/>
              </w:rPr>
            </w:pPr>
            <w:r>
              <w:rPr>
                <w:w w:val="95"/>
                <w:sz w:val="24"/>
              </w:rPr>
              <w:t>0.8389</w:t>
            </w:r>
          </w:p>
        </w:tc>
        <w:tc>
          <w:tcPr>
            <w:tcW w:w="897" w:type="dxa"/>
          </w:tcPr>
          <w:p w:rsidR="00D8477E" w:rsidRDefault="00D8477E" w:rsidP="002B0B73">
            <w:pPr>
              <w:pStyle w:val="TableParagraph"/>
              <w:ind w:right="118"/>
              <w:jc w:val="right"/>
              <w:rPr>
                <w:sz w:val="24"/>
              </w:rPr>
            </w:pPr>
            <w:r>
              <w:rPr>
                <w:w w:val="95"/>
                <w:sz w:val="24"/>
              </w:rPr>
              <w:t>0.5280</w:t>
            </w:r>
          </w:p>
        </w:tc>
        <w:tc>
          <w:tcPr>
            <w:tcW w:w="897" w:type="dxa"/>
          </w:tcPr>
          <w:p w:rsidR="00D8477E" w:rsidRDefault="00D8477E" w:rsidP="002B0B73">
            <w:pPr>
              <w:pStyle w:val="TableParagraph"/>
              <w:ind w:right="118"/>
              <w:jc w:val="right"/>
              <w:rPr>
                <w:sz w:val="24"/>
              </w:rPr>
            </w:pPr>
            <w:r>
              <w:rPr>
                <w:w w:val="95"/>
                <w:sz w:val="24"/>
              </w:rPr>
              <w:t>0.8128</w:t>
            </w:r>
          </w:p>
        </w:tc>
        <w:tc>
          <w:tcPr>
            <w:tcW w:w="897" w:type="dxa"/>
          </w:tcPr>
          <w:p w:rsidR="00D8477E" w:rsidRDefault="00D8477E" w:rsidP="002B0B73">
            <w:pPr>
              <w:pStyle w:val="TableParagraph"/>
              <w:ind w:right="119"/>
              <w:jc w:val="right"/>
              <w:rPr>
                <w:sz w:val="24"/>
              </w:rPr>
            </w:pPr>
            <w:r>
              <w:rPr>
                <w:w w:val="95"/>
                <w:sz w:val="24"/>
              </w:rPr>
              <w:t>1.0000</w:t>
            </w:r>
          </w:p>
        </w:tc>
        <w:tc>
          <w:tcPr>
            <w:tcW w:w="897" w:type="dxa"/>
          </w:tcPr>
          <w:p w:rsidR="00D8477E" w:rsidRDefault="00D8477E" w:rsidP="002B0B73">
            <w:pPr>
              <w:pStyle w:val="TableParagraph"/>
              <w:ind w:right="119"/>
              <w:jc w:val="right"/>
              <w:rPr>
                <w:sz w:val="24"/>
              </w:rPr>
            </w:pPr>
            <w:r>
              <w:rPr>
                <w:w w:val="95"/>
                <w:sz w:val="24"/>
              </w:rPr>
              <w:t>0.2232</w:t>
            </w:r>
          </w:p>
        </w:tc>
      </w:tr>
      <w:tr w:rsidR="00D8477E" w:rsidTr="002B0B73">
        <w:trPr>
          <w:trHeight w:val="327"/>
        </w:trPr>
        <w:tc>
          <w:tcPr>
            <w:tcW w:w="658" w:type="dxa"/>
            <w:tcBorders>
              <w:bottom w:val="single" w:sz="4" w:space="0" w:color="000000"/>
            </w:tcBorders>
          </w:tcPr>
          <w:p w:rsidR="00D8477E" w:rsidRDefault="00D8477E" w:rsidP="002B0B73">
            <w:pPr>
              <w:pStyle w:val="TableParagraph"/>
              <w:ind w:left="95" w:right="95"/>
              <w:jc w:val="center"/>
              <w:rPr>
                <w:sz w:val="24"/>
              </w:rPr>
            </w:pPr>
            <w:r>
              <w:rPr>
                <w:sz w:val="24"/>
              </w:rPr>
              <w:t>var6</w:t>
            </w:r>
          </w:p>
        </w:tc>
        <w:tc>
          <w:tcPr>
            <w:tcW w:w="897" w:type="dxa"/>
            <w:tcBorders>
              <w:bottom w:val="single" w:sz="4" w:space="0" w:color="000000"/>
            </w:tcBorders>
          </w:tcPr>
          <w:p w:rsidR="00D8477E" w:rsidRDefault="00D8477E" w:rsidP="002B0B73">
            <w:pPr>
              <w:pStyle w:val="TableParagraph"/>
              <w:ind w:right="117"/>
              <w:jc w:val="right"/>
              <w:rPr>
                <w:sz w:val="24"/>
              </w:rPr>
            </w:pPr>
            <w:r>
              <w:rPr>
                <w:w w:val="95"/>
                <w:sz w:val="24"/>
              </w:rPr>
              <w:t>0.2617</w:t>
            </w:r>
          </w:p>
        </w:tc>
        <w:tc>
          <w:tcPr>
            <w:tcW w:w="897" w:type="dxa"/>
            <w:tcBorders>
              <w:bottom w:val="single" w:sz="4" w:space="0" w:color="000000"/>
            </w:tcBorders>
          </w:tcPr>
          <w:p w:rsidR="00D8477E" w:rsidRDefault="00D8477E" w:rsidP="002B0B73">
            <w:pPr>
              <w:pStyle w:val="TableParagraph"/>
              <w:ind w:right="118"/>
              <w:jc w:val="right"/>
              <w:rPr>
                <w:sz w:val="24"/>
              </w:rPr>
            </w:pPr>
            <w:r>
              <w:rPr>
                <w:w w:val="95"/>
                <w:sz w:val="24"/>
              </w:rPr>
              <w:t>0.1341</w:t>
            </w:r>
          </w:p>
        </w:tc>
        <w:tc>
          <w:tcPr>
            <w:tcW w:w="897" w:type="dxa"/>
            <w:tcBorders>
              <w:bottom w:val="single" w:sz="4" w:space="0" w:color="000000"/>
            </w:tcBorders>
          </w:tcPr>
          <w:p w:rsidR="00D8477E" w:rsidRDefault="00D8477E" w:rsidP="002B0B73">
            <w:pPr>
              <w:pStyle w:val="TableParagraph"/>
              <w:ind w:right="118"/>
              <w:jc w:val="right"/>
              <w:rPr>
                <w:sz w:val="24"/>
              </w:rPr>
            </w:pPr>
            <w:r>
              <w:rPr>
                <w:w w:val="95"/>
                <w:sz w:val="24"/>
              </w:rPr>
              <w:t>0.1166</w:t>
            </w:r>
          </w:p>
        </w:tc>
        <w:tc>
          <w:tcPr>
            <w:tcW w:w="897" w:type="dxa"/>
            <w:tcBorders>
              <w:bottom w:val="single" w:sz="4" w:space="0" w:color="000000"/>
            </w:tcBorders>
          </w:tcPr>
          <w:p w:rsidR="00D8477E" w:rsidRDefault="00D8477E" w:rsidP="002B0B73">
            <w:pPr>
              <w:pStyle w:val="TableParagraph"/>
              <w:ind w:right="118"/>
              <w:jc w:val="right"/>
              <w:rPr>
                <w:sz w:val="24"/>
              </w:rPr>
            </w:pPr>
            <w:r>
              <w:rPr>
                <w:w w:val="95"/>
                <w:sz w:val="24"/>
              </w:rPr>
              <w:t>0.2741</w:t>
            </w:r>
          </w:p>
        </w:tc>
        <w:tc>
          <w:tcPr>
            <w:tcW w:w="897" w:type="dxa"/>
            <w:tcBorders>
              <w:bottom w:val="single" w:sz="4" w:space="0" w:color="000000"/>
            </w:tcBorders>
          </w:tcPr>
          <w:p w:rsidR="00D8477E" w:rsidRDefault="00D8477E" w:rsidP="002B0B73">
            <w:pPr>
              <w:pStyle w:val="TableParagraph"/>
              <w:ind w:right="119"/>
              <w:jc w:val="right"/>
              <w:rPr>
                <w:sz w:val="24"/>
              </w:rPr>
            </w:pPr>
            <w:r>
              <w:rPr>
                <w:w w:val="95"/>
                <w:sz w:val="24"/>
              </w:rPr>
              <w:t>0.2232</w:t>
            </w:r>
          </w:p>
        </w:tc>
        <w:tc>
          <w:tcPr>
            <w:tcW w:w="897" w:type="dxa"/>
            <w:tcBorders>
              <w:bottom w:val="single" w:sz="4" w:space="0" w:color="000000"/>
            </w:tcBorders>
          </w:tcPr>
          <w:p w:rsidR="00D8477E" w:rsidRDefault="00D8477E" w:rsidP="002B0B73">
            <w:pPr>
              <w:pStyle w:val="TableParagraph"/>
              <w:ind w:right="119"/>
              <w:jc w:val="right"/>
              <w:rPr>
                <w:sz w:val="24"/>
              </w:rPr>
            </w:pPr>
            <w:r>
              <w:rPr>
                <w:w w:val="95"/>
                <w:sz w:val="24"/>
              </w:rPr>
              <w:t>1.0000</w:t>
            </w:r>
          </w:p>
        </w:tc>
      </w:tr>
    </w:tbl>
    <w:p w:rsidR="00D8477E" w:rsidRDefault="00D8477E" w:rsidP="00B40B76">
      <w:pPr>
        <w:rPr>
          <w:lang w:val="en-GB"/>
        </w:rPr>
      </w:pPr>
    </w:p>
    <w:p w:rsidR="00D8477E" w:rsidRDefault="00D8477E" w:rsidP="00D8477E">
      <w:pPr>
        <w:pStyle w:val="Caption"/>
        <w:keepNext/>
      </w:pPr>
      <w:bookmarkStart w:id="33" w:name="_Toc531136724"/>
      <w:r>
        <w:t xml:space="preserve">Table </w:t>
      </w:r>
      <w:r>
        <w:fldChar w:fldCharType="begin"/>
      </w:r>
      <w:r>
        <w:instrText xml:space="preserve"> SEQ Table \* ARABIC </w:instrText>
      </w:r>
      <w:r>
        <w:fldChar w:fldCharType="separate"/>
      </w:r>
      <w:r w:rsidR="00CE61BF">
        <w:rPr>
          <w:noProof/>
        </w:rPr>
        <w:t>3</w:t>
      </w:r>
      <w:r>
        <w:fldChar w:fldCharType="end"/>
      </w:r>
      <w:r>
        <w:t xml:space="preserve"> Pearson's Correlation Matrix</w:t>
      </w:r>
      <w:bookmarkEnd w:id="33"/>
    </w:p>
    <w:tbl>
      <w:tblPr>
        <w:tblW w:w="0" w:type="auto"/>
        <w:tblInd w:w="1686" w:type="dxa"/>
        <w:tblLayout w:type="fixed"/>
        <w:tblCellMar>
          <w:left w:w="0" w:type="dxa"/>
          <w:right w:w="0" w:type="dxa"/>
        </w:tblCellMar>
        <w:tblLook w:val="01E0" w:firstRow="1" w:lastRow="1" w:firstColumn="1" w:lastColumn="1" w:noHBand="0" w:noVBand="0"/>
      </w:tblPr>
      <w:tblGrid>
        <w:gridCol w:w="658"/>
        <w:gridCol w:w="897"/>
        <w:gridCol w:w="897"/>
        <w:gridCol w:w="897"/>
        <w:gridCol w:w="897"/>
        <w:gridCol w:w="897"/>
        <w:gridCol w:w="897"/>
      </w:tblGrid>
      <w:tr w:rsidR="00D8477E" w:rsidTr="002B0B73">
        <w:trPr>
          <w:trHeight w:val="312"/>
        </w:trPr>
        <w:tc>
          <w:tcPr>
            <w:tcW w:w="658" w:type="dxa"/>
            <w:tcBorders>
              <w:top w:val="single" w:sz="4" w:space="0" w:color="000000"/>
              <w:bottom w:val="single" w:sz="4" w:space="0" w:color="000000"/>
            </w:tcBorders>
          </w:tcPr>
          <w:p w:rsidR="00D8477E" w:rsidRDefault="00D8477E" w:rsidP="002B0B73">
            <w:pPr>
              <w:pStyle w:val="TableParagraph"/>
              <w:spacing w:before="0"/>
            </w:pP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7"/>
              <w:jc w:val="right"/>
              <w:rPr>
                <w:sz w:val="24"/>
              </w:rPr>
            </w:pPr>
            <w:r>
              <w:rPr>
                <w:sz w:val="24"/>
              </w:rPr>
              <w:t>var1</w:t>
            </w: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8"/>
              <w:jc w:val="right"/>
              <w:rPr>
                <w:sz w:val="24"/>
              </w:rPr>
            </w:pPr>
            <w:r>
              <w:rPr>
                <w:sz w:val="24"/>
              </w:rPr>
              <w:t>var2</w:t>
            </w: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8"/>
              <w:jc w:val="right"/>
              <w:rPr>
                <w:sz w:val="24"/>
              </w:rPr>
            </w:pPr>
            <w:r>
              <w:rPr>
                <w:sz w:val="24"/>
              </w:rPr>
              <w:t>var3</w:t>
            </w: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8"/>
              <w:jc w:val="right"/>
              <w:rPr>
                <w:sz w:val="24"/>
              </w:rPr>
            </w:pPr>
            <w:r>
              <w:rPr>
                <w:sz w:val="24"/>
              </w:rPr>
              <w:t>var4</w:t>
            </w: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9"/>
              <w:jc w:val="right"/>
              <w:rPr>
                <w:sz w:val="24"/>
              </w:rPr>
            </w:pPr>
            <w:r>
              <w:rPr>
                <w:sz w:val="24"/>
              </w:rPr>
              <w:t>var5</w:t>
            </w:r>
          </w:p>
        </w:tc>
        <w:tc>
          <w:tcPr>
            <w:tcW w:w="897" w:type="dxa"/>
            <w:tcBorders>
              <w:top w:val="single" w:sz="4" w:space="0" w:color="000000"/>
              <w:bottom w:val="single" w:sz="4" w:space="0" w:color="000000"/>
            </w:tcBorders>
          </w:tcPr>
          <w:p w:rsidR="00D8477E" w:rsidRDefault="00D8477E" w:rsidP="002B0B73">
            <w:pPr>
              <w:pStyle w:val="TableParagraph"/>
              <w:spacing w:before="0" w:line="271" w:lineRule="exact"/>
              <w:ind w:right="119"/>
              <w:jc w:val="right"/>
              <w:rPr>
                <w:sz w:val="24"/>
              </w:rPr>
            </w:pPr>
            <w:r>
              <w:rPr>
                <w:sz w:val="24"/>
              </w:rPr>
              <w:t>var6</w:t>
            </w:r>
          </w:p>
        </w:tc>
      </w:tr>
      <w:tr w:rsidR="00D8477E" w:rsidTr="002B0B73">
        <w:trPr>
          <w:trHeight w:val="300"/>
        </w:trPr>
        <w:tc>
          <w:tcPr>
            <w:tcW w:w="658" w:type="dxa"/>
            <w:tcBorders>
              <w:top w:val="single" w:sz="4" w:space="0" w:color="000000"/>
            </w:tcBorders>
          </w:tcPr>
          <w:p w:rsidR="00D8477E" w:rsidRDefault="00D8477E" w:rsidP="00D8477E">
            <w:pPr>
              <w:pStyle w:val="TableParagraph"/>
              <w:spacing w:before="0" w:line="271" w:lineRule="exact"/>
              <w:ind w:left="95" w:right="95"/>
              <w:jc w:val="center"/>
              <w:rPr>
                <w:sz w:val="24"/>
              </w:rPr>
            </w:pPr>
            <w:r>
              <w:rPr>
                <w:sz w:val="24"/>
              </w:rPr>
              <w:t>var1</w:t>
            </w:r>
          </w:p>
        </w:tc>
        <w:tc>
          <w:tcPr>
            <w:tcW w:w="897" w:type="dxa"/>
            <w:tcBorders>
              <w:top w:val="single" w:sz="4" w:space="0" w:color="000000"/>
            </w:tcBorders>
          </w:tcPr>
          <w:p w:rsidR="00D8477E" w:rsidRDefault="00D8477E" w:rsidP="00D8477E">
            <w:pPr>
              <w:pStyle w:val="TableParagraph"/>
              <w:spacing w:before="0" w:line="271" w:lineRule="exact"/>
              <w:ind w:right="117"/>
              <w:jc w:val="right"/>
              <w:rPr>
                <w:sz w:val="24"/>
              </w:rPr>
            </w:pPr>
            <w:r>
              <w:rPr>
                <w:w w:val="95"/>
                <w:sz w:val="24"/>
              </w:rPr>
              <w:t>1.0000</w:t>
            </w:r>
          </w:p>
        </w:tc>
        <w:tc>
          <w:tcPr>
            <w:tcW w:w="897" w:type="dxa"/>
            <w:tcBorders>
              <w:top w:val="single" w:sz="4" w:space="0" w:color="000000"/>
            </w:tcBorders>
          </w:tcPr>
          <w:p w:rsidR="00D8477E" w:rsidRDefault="00D8477E" w:rsidP="00D8477E">
            <w:pPr>
              <w:pStyle w:val="TableParagraph"/>
              <w:spacing w:before="0" w:line="271" w:lineRule="exact"/>
              <w:ind w:left="97" w:right="98"/>
              <w:jc w:val="center"/>
              <w:rPr>
                <w:sz w:val="24"/>
              </w:rPr>
            </w:pPr>
            <w:r>
              <w:rPr>
                <w:sz w:val="24"/>
              </w:rPr>
              <w:t>0.6646</w:t>
            </w:r>
          </w:p>
        </w:tc>
        <w:tc>
          <w:tcPr>
            <w:tcW w:w="897" w:type="dxa"/>
            <w:tcBorders>
              <w:top w:val="single" w:sz="4" w:space="0" w:color="000000"/>
            </w:tcBorders>
          </w:tcPr>
          <w:p w:rsidR="00D8477E" w:rsidRDefault="00D8477E" w:rsidP="00D8477E">
            <w:pPr>
              <w:pStyle w:val="TableParagraph"/>
              <w:spacing w:before="0" w:line="271" w:lineRule="exact"/>
              <w:ind w:left="118"/>
              <w:rPr>
                <w:sz w:val="24"/>
              </w:rPr>
            </w:pPr>
            <w:r>
              <w:rPr>
                <w:sz w:val="24"/>
              </w:rPr>
              <w:t>0.4599</w:t>
            </w:r>
          </w:p>
        </w:tc>
        <w:tc>
          <w:tcPr>
            <w:tcW w:w="897" w:type="dxa"/>
            <w:tcBorders>
              <w:top w:val="single" w:sz="4" w:space="0" w:color="000000"/>
            </w:tcBorders>
          </w:tcPr>
          <w:p w:rsidR="00D8477E" w:rsidRDefault="00D8477E" w:rsidP="00D8477E">
            <w:pPr>
              <w:pStyle w:val="TableParagraph"/>
              <w:spacing w:before="0" w:line="271" w:lineRule="exact"/>
              <w:ind w:left="98" w:right="98"/>
              <w:jc w:val="center"/>
              <w:rPr>
                <w:sz w:val="24"/>
              </w:rPr>
            </w:pPr>
            <w:r>
              <w:rPr>
                <w:sz w:val="24"/>
              </w:rPr>
              <w:t>0.7580</w:t>
            </w:r>
          </w:p>
        </w:tc>
        <w:tc>
          <w:tcPr>
            <w:tcW w:w="897" w:type="dxa"/>
            <w:tcBorders>
              <w:top w:val="single" w:sz="4" w:space="0" w:color="000000"/>
            </w:tcBorders>
          </w:tcPr>
          <w:p w:rsidR="00D8477E" w:rsidRDefault="00D8477E" w:rsidP="00D8477E">
            <w:pPr>
              <w:pStyle w:val="TableParagraph"/>
              <w:spacing w:before="0" w:line="271" w:lineRule="exact"/>
              <w:ind w:right="119"/>
              <w:jc w:val="right"/>
              <w:rPr>
                <w:sz w:val="24"/>
              </w:rPr>
            </w:pPr>
            <w:r>
              <w:rPr>
                <w:w w:val="95"/>
                <w:sz w:val="24"/>
              </w:rPr>
              <w:t>0.7863</w:t>
            </w:r>
          </w:p>
        </w:tc>
        <w:tc>
          <w:tcPr>
            <w:tcW w:w="897" w:type="dxa"/>
            <w:tcBorders>
              <w:top w:val="single" w:sz="4" w:space="0" w:color="000000"/>
            </w:tcBorders>
          </w:tcPr>
          <w:p w:rsidR="00D8477E" w:rsidRDefault="00D8477E" w:rsidP="00D8477E">
            <w:pPr>
              <w:pStyle w:val="TableParagraph"/>
              <w:spacing w:before="0" w:line="271" w:lineRule="exact"/>
              <w:ind w:right="119"/>
              <w:jc w:val="right"/>
              <w:rPr>
                <w:sz w:val="24"/>
              </w:rPr>
            </w:pPr>
            <w:r>
              <w:rPr>
                <w:w w:val="95"/>
                <w:sz w:val="24"/>
              </w:rPr>
              <w:t>0.2122</w:t>
            </w:r>
          </w:p>
        </w:tc>
      </w:tr>
      <w:tr w:rsidR="00D8477E" w:rsidTr="002B0B73">
        <w:trPr>
          <w:trHeight w:val="314"/>
        </w:trPr>
        <w:tc>
          <w:tcPr>
            <w:tcW w:w="658" w:type="dxa"/>
          </w:tcPr>
          <w:p w:rsidR="00D8477E" w:rsidRDefault="00D8477E" w:rsidP="00D8477E">
            <w:pPr>
              <w:pStyle w:val="TableParagraph"/>
              <w:ind w:left="95" w:right="95"/>
              <w:jc w:val="center"/>
              <w:rPr>
                <w:sz w:val="24"/>
              </w:rPr>
            </w:pPr>
            <w:r>
              <w:rPr>
                <w:sz w:val="24"/>
              </w:rPr>
              <w:t>var2</w:t>
            </w:r>
          </w:p>
        </w:tc>
        <w:tc>
          <w:tcPr>
            <w:tcW w:w="897" w:type="dxa"/>
          </w:tcPr>
          <w:p w:rsidR="00D8477E" w:rsidRDefault="00D8477E" w:rsidP="00D8477E">
            <w:pPr>
              <w:pStyle w:val="TableParagraph"/>
              <w:ind w:right="117"/>
              <w:jc w:val="right"/>
              <w:rPr>
                <w:sz w:val="24"/>
              </w:rPr>
            </w:pPr>
            <w:r>
              <w:rPr>
                <w:w w:val="95"/>
                <w:sz w:val="24"/>
              </w:rPr>
              <w:t>0.6646</w:t>
            </w:r>
          </w:p>
        </w:tc>
        <w:tc>
          <w:tcPr>
            <w:tcW w:w="897" w:type="dxa"/>
          </w:tcPr>
          <w:p w:rsidR="00D8477E" w:rsidRDefault="00D8477E" w:rsidP="00D8477E">
            <w:pPr>
              <w:pStyle w:val="TableParagraph"/>
              <w:ind w:left="97" w:right="98"/>
              <w:jc w:val="center"/>
              <w:rPr>
                <w:sz w:val="24"/>
              </w:rPr>
            </w:pPr>
            <w:r>
              <w:rPr>
                <w:sz w:val="24"/>
              </w:rPr>
              <w:t>1.0000</w:t>
            </w:r>
          </w:p>
        </w:tc>
        <w:tc>
          <w:tcPr>
            <w:tcW w:w="897" w:type="dxa"/>
          </w:tcPr>
          <w:p w:rsidR="00D8477E" w:rsidRDefault="00D8477E" w:rsidP="00D8477E">
            <w:pPr>
              <w:pStyle w:val="TableParagraph"/>
              <w:ind w:left="118"/>
              <w:rPr>
                <w:sz w:val="24"/>
              </w:rPr>
            </w:pPr>
            <w:r>
              <w:rPr>
                <w:sz w:val="24"/>
              </w:rPr>
              <w:t>0.3998</w:t>
            </w:r>
          </w:p>
        </w:tc>
        <w:tc>
          <w:tcPr>
            <w:tcW w:w="897" w:type="dxa"/>
          </w:tcPr>
          <w:p w:rsidR="00D8477E" w:rsidRDefault="00D8477E" w:rsidP="00D8477E">
            <w:pPr>
              <w:pStyle w:val="TableParagraph"/>
              <w:ind w:left="98" w:right="98"/>
              <w:jc w:val="center"/>
              <w:rPr>
                <w:sz w:val="24"/>
              </w:rPr>
            </w:pPr>
            <w:r>
              <w:rPr>
                <w:sz w:val="24"/>
              </w:rPr>
              <w:t>0.7430</w:t>
            </w:r>
          </w:p>
        </w:tc>
        <w:tc>
          <w:tcPr>
            <w:tcW w:w="897" w:type="dxa"/>
          </w:tcPr>
          <w:p w:rsidR="00D8477E" w:rsidRDefault="00D8477E" w:rsidP="00D8477E">
            <w:pPr>
              <w:pStyle w:val="TableParagraph"/>
              <w:ind w:right="119"/>
              <w:jc w:val="right"/>
              <w:rPr>
                <w:sz w:val="24"/>
              </w:rPr>
            </w:pPr>
            <w:r>
              <w:rPr>
                <w:w w:val="95"/>
                <w:sz w:val="24"/>
              </w:rPr>
              <w:t>0.6094</w:t>
            </w:r>
          </w:p>
        </w:tc>
        <w:tc>
          <w:tcPr>
            <w:tcW w:w="897" w:type="dxa"/>
          </w:tcPr>
          <w:p w:rsidR="00D8477E" w:rsidRDefault="00D8477E" w:rsidP="00D8477E">
            <w:pPr>
              <w:pStyle w:val="TableParagraph"/>
              <w:ind w:right="119"/>
              <w:jc w:val="right"/>
              <w:rPr>
                <w:sz w:val="24"/>
              </w:rPr>
            </w:pPr>
            <w:r>
              <w:rPr>
                <w:w w:val="95"/>
                <w:sz w:val="24"/>
              </w:rPr>
              <w:t>0.1400</w:t>
            </w:r>
          </w:p>
        </w:tc>
      </w:tr>
      <w:tr w:rsidR="00D8477E" w:rsidTr="002B0B73">
        <w:trPr>
          <w:trHeight w:val="314"/>
        </w:trPr>
        <w:tc>
          <w:tcPr>
            <w:tcW w:w="658" w:type="dxa"/>
          </w:tcPr>
          <w:p w:rsidR="00D8477E" w:rsidRDefault="00D8477E" w:rsidP="00D8477E">
            <w:pPr>
              <w:pStyle w:val="TableParagraph"/>
              <w:ind w:left="95" w:right="95"/>
              <w:jc w:val="center"/>
              <w:rPr>
                <w:sz w:val="24"/>
              </w:rPr>
            </w:pPr>
            <w:r>
              <w:rPr>
                <w:sz w:val="24"/>
              </w:rPr>
              <w:t>var3</w:t>
            </w:r>
          </w:p>
        </w:tc>
        <w:tc>
          <w:tcPr>
            <w:tcW w:w="897" w:type="dxa"/>
          </w:tcPr>
          <w:p w:rsidR="00D8477E" w:rsidRDefault="00D8477E" w:rsidP="00D8477E">
            <w:pPr>
              <w:pStyle w:val="TableParagraph"/>
              <w:ind w:right="117"/>
              <w:jc w:val="right"/>
              <w:rPr>
                <w:sz w:val="24"/>
              </w:rPr>
            </w:pPr>
            <w:r>
              <w:rPr>
                <w:w w:val="95"/>
                <w:sz w:val="24"/>
              </w:rPr>
              <w:t>0.4599</w:t>
            </w:r>
          </w:p>
        </w:tc>
        <w:tc>
          <w:tcPr>
            <w:tcW w:w="897" w:type="dxa"/>
          </w:tcPr>
          <w:p w:rsidR="00D8477E" w:rsidRDefault="00D8477E" w:rsidP="00D8477E">
            <w:pPr>
              <w:pStyle w:val="TableParagraph"/>
              <w:ind w:left="97" w:right="98"/>
              <w:jc w:val="center"/>
              <w:rPr>
                <w:sz w:val="24"/>
              </w:rPr>
            </w:pPr>
            <w:r>
              <w:rPr>
                <w:sz w:val="24"/>
              </w:rPr>
              <w:t>0.3998</w:t>
            </w:r>
          </w:p>
        </w:tc>
        <w:tc>
          <w:tcPr>
            <w:tcW w:w="897" w:type="dxa"/>
          </w:tcPr>
          <w:p w:rsidR="00D8477E" w:rsidRDefault="00D8477E" w:rsidP="00D8477E">
            <w:pPr>
              <w:pStyle w:val="TableParagraph"/>
              <w:ind w:left="118"/>
              <w:rPr>
                <w:sz w:val="24"/>
              </w:rPr>
            </w:pPr>
            <w:r>
              <w:rPr>
                <w:sz w:val="24"/>
              </w:rPr>
              <w:t>1.0000</w:t>
            </w:r>
          </w:p>
        </w:tc>
        <w:tc>
          <w:tcPr>
            <w:tcW w:w="897" w:type="dxa"/>
          </w:tcPr>
          <w:p w:rsidR="00D8477E" w:rsidRDefault="00D8477E" w:rsidP="00D8477E">
            <w:pPr>
              <w:pStyle w:val="TableParagraph"/>
              <w:ind w:left="98" w:right="98"/>
              <w:jc w:val="center"/>
              <w:rPr>
                <w:sz w:val="24"/>
              </w:rPr>
            </w:pPr>
            <w:r>
              <w:rPr>
                <w:sz w:val="24"/>
              </w:rPr>
              <w:t>0.2362</w:t>
            </w:r>
          </w:p>
        </w:tc>
        <w:tc>
          <w:tcPr>
            <w:tcW w:w="897" w:type="dxa"/>
          </w:tcPr>
          <w:p w:rsidR="00D8477E" w:rsidRDefault="00D8477E" w:rsidP="00D8477E">
            <w:pPr>
              <w:pStyle w:val="TableParagraph"/>
              <w:ind w:right="119"/>
              <w:jc w:val="right"/>
              <w:rPr>
                <w:sz w:val="24"/>
              </w:rPr>
            </w:pPr>
            <w:r>
              <w:rPr>
                <w:w w:val="95"/>
                <w:sz w:val="24"/>
              </w:rPr>
              <w:t>0.2240</w:t>
            </w:r>
          </w:p>
        </w:tc>
        <w:tc>
          <w:tcPr>
            <w:tcW w:w="897" w:type="dxa"/>
          </w:tcPr>
          <w:p w:rsidR="00D8477E" w:rsidRDefault="00D8477E" w:rsidP="00D8477E">
            <w:pPr>
              <w:pStyle w:val="TableParagraph"/>
              <w:ind w:right="119"/>
              <w:jc w:val="right"/>
              <w:rPr>
                <w:sz w:val="24"/>
              </w:rPr>
            </w:pPr>
            <w:r>
              <w:rPr>
                <w:w w:val="95"/>
                <w:sz w:val="24"/>
              </w:rPr>
              <w:t>0.2093</w:t>
            </w:r>
          </w:p>
        </w:tc>
      </w:tr>
      <w:tr w:rsidR="00D8477E" w:rsidTr="002B0B73">
        <w:trPr>
          <w:trHeight w:val="314"/>
        </w:trPr>
        <w:tc>
          <w:tcPr>
            <w:tcW w:w="658" w:type="dxa"/>
          </w:tcPr>
          <w:p w:rsidR="00D8477E" w:rsidRDefault="00D8477E" w:rsidP="00D8477E">
            <w:pPr>
              <w:pStyle w:val="TableParagraph"/>
              <w:ind w:left="95" w:right="95"/>
              <w:jc w:val="center"/>
              <w:rPr>
                <w:sz w:val="24"/>
              </w:rPr>
            </w:pPr>
            <w:r>
              <w:rPr>
                <w:sz w:val="24"/>
              </w:rPr>
              <w:t>var4</w:t>
            </w:r>
          </w:p>
        </w:tc>
        <w:tc>
          <w:tcPr>
            <w:tcW w:w="897" w:type="dxa"/>
          </w:tcPr>
          <w:p w:rsidR="00D8477E" w:rsidRDefault="00D8477E" w:rsidP="00D8477E">
            <w:pPr>
              <w:pStyle w:val="TableParagraph"/>
              <w:ind w:right="117"/>
              <w:jc w:val="right"/>
              <w:rPr>
                <w:sz w:val="24"/>
              </w:rPr>
            </w:pPr>
            <w:r>
              <w:rPr>
                <w:w w:val="95"/>
                <w:sz w:val="24"/>
              </w:rPr>
              <w:t>0.7580</w:t>
            </w:r>
          </w:p>
        </w:tc>
        <w:tc>
          <w:tcPr>
            <w:tcW w:w="897" w:type="dxa"/>
          </w:tcPr>
          <w:p w:rsidR="00D8477E" w:rsidRDefault="00D8477E" w:rsidP="00D8477E">
            <w:pPr>
              <w:pStyle w:val="TableParagraph"/>
              <w:ind w:left="97" w:right="98"/>
              <w:jc w:val="center"/>
              <w:rPr>
                <w:sz w:val="24"/>
              </w:rPr>
            </w:pPr>
            <w:r>
              <w:rPr>
                <w:sz w:val="24"/>
              </w:rPr>
              <w:t>0.7430</w:t>
            </w:r>
          </w:p>
        </w:tc>
        <w:tc>
          <w:tcPr>
            <w:tcW w:w="897" w:type="dxa"/>
          </w:tcPr>
          <w:p w:rsidR="00D8477E" w:rsidRDefault="00D8477E" w:rsidP="00D8477E">
            <w:pPr>
              <w:pStyle w:val="TableParagraph"/>
              <w:ind w:left="118"/>
              <w:rPr>
                <w:sz w:val="24"/>
              </w:rPr>
            </w:pPr>
            <w:r>
              <w:rPr>
                <w:sz w:val="24"/>
              </w:rPr>
              <w:t>0.2362</w:t>
            </w:r>
          </w:p>
        </w:tc>
        <w:tc>
          <w:tcPr>
            <w:tcW w:w="897" w:type="dxa"/>
          </w:tcPr>
          <w:p w:rsidR="00D8477E" w:rsidRDefault="00D8477E" w:rsidP="00D8477E">
            <w:pPr>
              <w:pStyle w:val="TableParagraph"/>
              <w:ind w:left="98" w:right="98"/>
              <w:jc w:val="center"/>
              <w:rPr>
                <w:sz w:val="24"/>
              </w:rPr>
            </w:pPr>
            <w:r>
              <w:rPr>
                <w:sz w:val="24"/>
              </w:rPr>
              <w:t>1.0000</w:t>
            </w:r>
          </w:p>
        </w:tc>
        <w:tc>
          <w:tcPr>
            <w:tcW w:w="897" w:type="dxa"/>
          </w:tcPr>
          <w:p w:rsidR="00D8477E" w:rsidRDefault="00D8477E" w:rsidP="00D8477E">
            <w:pPr>
              <w:pStyle w:val="TableParagraph"/>
              <w:ind w:right="119"/>
              <w:jc w:val="right"/>
              <w:rPr>
                <w:sz w:val="24"/>
              </w:rPr>
            </w:pPr>
            <w:r>
              <w:rPr>
                <w:w w:val="95"/>
                <w:sz w:val="24"/>
              </w:rPr>
              <w:t>0.7150</w:t>
            </w:r>
          </w:p>
        </w:tc>
        <w:tc>
          <w:tcPr>
            <w:tcW w:w="897" w:type="dxa"/>
          </w:tcPr>
          <w:p w:rsidR="00D8477E" w:rsidRDefault="00D8477E" w:rsidP="00D8477E">
            <w:pPr>
              <w:pStyle w:val="TableParagraph"/>
              <w:ind w:right="119"/>
              <w:jc w:val="right"/>
              <w:rPr>
                <w:sz w:val="24"/>
              </w:rPr>
            </w:pPr>
            <w:r>
              <w:rPr>
                <w:w w:val="95"/>
                <w:sz w:val="24"/>
              </w:rPr>
              <w:t>0.2263</w:t>
            </w:r>
          </w:p>
        </w:tc>
      </w:tr>
      <w:tr w:rsidR="00D8477E" w:rsidTr="002B0B73">
        <w:trPr>
          <w:trHeight w:val="314"/>
        </w:trPr>
        <w:tc>
          <w:tcPr>
            <w:tcW w:w="658" w:type="dxa"/>
          </w:tcPr>
          <w:p w:rsidR="00D8477E" w:rsidRDefault="00D8477E" w:rsidP="00D8477E">
            <w:pPr>
              <w:pStyle w:val="TableParagraph"/>
              <w:ind w:left="95" w:right="95"/>
              <w:jc w:val="center"/>
              <w:rPr>
                <w:sz w:val="24"/>
              </w:rPr>
            </w:pPr>
            <w:r>
              <w:rPr>
                <w:sz w:val="24"/>
              </w:rPr>
              <w:t>var5</w:t>
            </w:r>
          </w:p>
        </w:tc>
        <w:tc>
          <w:tcPr>
            <w:tcW w:w="897" w:type="dxa"/>
          </w:tcPr>
          <w:p w:rsidR="00D8477E" w:rsidRDefault="00D8477E" w:rsidP="00D8477E">
            <w:pPr>
              <w:pStyle w:val="TableParagraph"/>
              <w:ind w:right="117"/>
              <w:jc w:val="right"/>
              <w:rPr>
                <w:sz w:val="24"/>
              </w:rPr>
            </w:pPr>
            <w:r>
              <w:rPr>
                <w:w w:val="95"/>
                <w:sz w:val="24"/>
              </w:rPr>
              <w:t>0.7863</w:t>
            </w:r>
          </w:p>
        </w:tc>
        <w:tc>
          <w:tcPr>
            <w:tcW w:w="897" w:type="dxa"/>
          </w:tcPr>
          <w:p w:rsidR="00D8477E" w:rsidRDefault="00D8477E" w:rsidP="00D8477E">
            <w:pPr>
              <w:pStyle w:val="TableParagraph"/>
              <w:ind w:left="97" w:right="98"/>
              <w:jc w:val="center"/>
              <w:rPr>
                <w:sz w:val="24"/>
              </w:rPr>
            </w:pPr>
            <w:r>
              <w:rPr>
                <w:sz w:val="24"/>
              </w:rPr>
              <w:t>0.6094</w:t>
            </w:r>
          </w:p>
        </w:tc>
        <w:tc>
          <w:tcPr>
            <w:tcW w:w="897" w:type="dxa"/>
          </w:tcPr>
          <w:p w:rsidR="00D8477E" w:rsidRDefault="00D8477E" w:rsidP="00D8477E">
            <w:pPr>
              <w:pStyle w:val="TableParagraph"/>
              <w:ind w:left="118"/>
              <w:rPr>
                <w:sz w:val="24"/>
              </w:rPr>
            </w:pPr>
            <w:r>
              <w:rPr>
                <w:sz w:val="24"/>
              </w:rPr>
              <w:t>0.2240</w:t>
            </w:r>
          </w:p>
        </w:tc>
        <w:tc>
          <w:tcPr>
            <w:tcW w:w="897" w:type="dxa"/>
          </w:tcPr>
          <w:p w:rsidR="00D8477E" w:rsidRDefault="00D8477E" w:rsidP="00D8477E">
            <w:pPr>
              <w:pStyle w:val="TableParagraph"/>
              <w:ind w:left="98" w:right="98"/>
              <w:jc w:val="center"/>
              <w:rPr>
                <w:sz w:val="24"/>
              </w:rPr>
            </w:pPr>
            <w:r>
              <w:rPr>
                <w:sz w:val="24"/>
              </w:rPr>
              <w:t>0.7150</w:t>
            </w:r>
          </w:p>
        </w:tc>
        <w:tc>
          <w:tcPr>
            <w:tcW w:w="897" w:type="dxa"/>
          </w:tcPr>
          <w:p w:rsidR="00D8477E" w:rsidRDefault="00D8477E" w:rsidP="00D8477E">
            <w:pPr>
              <w:pStyle w:val="TableParagraph"/>
              <w:ind w:right="119"/>
              <w:jc w:val="right"/>
              <w:rPr>
                <w:sz w:val="24"/>
              </w:rPr>
            </w:pPr>
            <w:r>
              <w:rPr>
                <w:w w:val="95"/>
                <w:sz w:val="24"/>
              </w:rPr>
              <w:t>1.0000</w:t>
            </w:r>
          </w:p>
        </w:tc>
        <w:tc>
          <w:tcPr>
            <w:tcW w:w="897" w:type="dxa"/>
          </w:tcPr>
          <w:p w:rsidR="00D8477E" w:rsidRDefault="00D8477E" w:rsidP="00D8477E">
            <w:pPr>
              <w:pStyle w:val="TableParagraph"/>
              <w:ind w:right="119"/>
              <w:jc w:val="right"/>
              <w:rPr>
                <w:sz w:val="24"/>
              </w:rPr>
            </w:pPr>
            <w:r>
              <w:rPr>
                <w:w w:val="95"/>
                <w:sz w:val="24"/>
              </w:rPr>
              <w:t>0.1842</w:t>
            </w:r>
          </w:p>
        </w:tc>
      </w:tr>
      <w:tr w:rsidR="00D8477E" w:rsidTr="002B0B73">
        <w:trPr>
          <w:trHeight w:val="327"/>
        </w:trPr>
        <w:tc>
          <w:tcPr>
            <w:tcW w:w="658" w:type="dxa"/>
            <w:tcBorders>
              <w:bottom w:val="single" w:sz="4" w:space="0" w:color="000000"/>
            </w:tcBorders>
          </w:tcPr>
          <w:p w:rsidR="00D8477E" w:rsidRDefault="00D8477E" w:rsidP="00D8477E">
            <w:pPr>
              <w:pStyle w:val="TableParagraph"/>
              <w:ind w:left="95" w:right="95"/>
              <w:jc w:val="center"/>
              <w:rPr>
                <w:sz w:val="24"/>
              </w:rPr>
            </w:pPr>
            <w:r>
              <w:rPr>
                <w:sz w:val="24"/>
              </w:rPr>
              <w:t>var6</w:t>
            </w:r>
          </w:p>
        </w:tc>
        <w:tc>
          <w:tcPr>
            <w:tcW w:w="897" w:type="dxa"/>
            <w:tcBorders>
              <w:bottom w:val="single" w:sz="4" w:space="0" w:color="000000"/>
            </w:tcBorders>
          </w:tcPr>
          <w:p w:rsidR="00D8477E" w:rsidRDefault="00D8477E" w:rsidP="00D8477E">
            <w:pPr>
              <w:pStyle w:val="TableParagraph"/>
              <w:ind w:right="117"/>
              <w:jc w:val="right"/>
              <w:rPr>
                <w:sz w:val="24"/>
              </w:rPr>
            </w:pPr>
            <w:r>
              <w:rPr>
                <w:w w:val="95"/>
                <w:sz w:val="24"/>
              </w:rPr>
              <w:t>0.2122</w:t>
            </w:r>
          </w:p>
        </w:tc>
        <w:tc>
          <w:tcPr>
            <w:tcW w:w="897" w:type="dxa"/>
            <w:tcBorders>
              <w:bottom w:val="single" w:sz="4" w:space="0" w:color="000000"/>
            </w:tcBorders>
          </w:tcPr>
          <w:p w:rsidR="00D8477E" w:rsidRDefault="00D8477E" w:rsidP="00D8477E">
            <w:pPr>
              <w:pStyle w:val="TableParagraph"/>
              <w:ind w:left="97" w:right="98"/>
              <w:jc w:val="center"/>
              <w:rPr>
                <w:sz w:val="24"/>
              </w:rPr>
            </w:pPr>
            <w:r>
              <w:rPr>
                <w:sz w:val="24"/>
              </w:rPr>
              <w:t>0.1400</w:t>
            </w:r>
          </w:p>
        </w:tc>
        <w:tc>
          <w:tcPr>
            <w:tcW w:w="897" w:type="dxa"/>
            <w:tcBorders>
              <w:bottom w:val="single" w:sz="4" w:space="0" w:color="000000"/>
            </w:tcBorders>
          </w:tcPr>
          <w:p w:rsidR="00D8477E" w:rsidRDefault="00D8477E" w:rsidP="00D8477E">
            <w:pPr>
              <w:pStyle w:val="TableParagraph"/>
              <w:ind w:left="118"/>
              <w:rPr>
                <w:sz w:val="24"/>
              </w:rPr>
            </w:pPr>
            <w:r>
              <w:rPr>
                <w:sz w:val="24"/>
              </w:rPr>
              <w:t>0.2093</w:t>
            </w:r>
          </w:p>
        </w:tc>
        <w:tc>
          <w:tcPr>
            <w:tcW w:w="897" w:type="dxa"/>
            <w:tcBorders>
              <w:bottom w:val="single" w:sz="4" w:space="0" w:color="000000"/>
            </w:tcBorders>
          </w:tcPr>
          <w:p w:rsidR="00D8477E" w:rsidRDefault="00D8477E" w:rsidP="00D8477E">
            <w:pPr>
              <w:pStyle w:val="TableParagraph"/>
              <w:ind w:left="98" w:right="98"/>
              <w:jc w:val="center"/>
              <w:rPr>
                <w:sz w:val="24"/>
              </w:rPr>
            </w:pPr>
            <w:r>
              <w:rPr>
                <w:sz w:val="24"/>
              </w:rPr>
              <w:t>0.2263</w:t>
            </w:r>
          </w:p>
        </w:tc>
        <w:tc>
          <w:tcPr>
            <w:tcW w:w="897" w:type="dxa"/>
            <w:tcBorders>
              <w:bottom w:val="single" w:sz="4" w:space="0" w:color="000000"/>
            </w:tcBorders>
          </w:tcPr>
          <w:p w:rsidR="00D8477E" w:rsidRDefault="00D8477E" w:rsidP="00D8477E">
            <w:pPr>
              <w:pStyle w:val="TableParagraph"/>
              <w:ind w:right="119"/>
              <w:jc w:val="right"/>
              <w:rPr>
                <w:sz w:val="24"/>
              </w:rPr>
            </w:pPr>
            <w:r>
              <w:rPr>
                <w:w w:val="95"/>
                <w:sz w:val="24"/>
              </w:rPr>
              <w:t>0.1842</w:t>
            </w:r>
          </w:p>
        </w:tc>
        <w:tc>
          <w:tcPr>
            <w:tcW w:w="897" w:type="dxa"/>
            <w:tcBorders>
              <w:bottom w:val="single" w:sz="4" w:space="0" w:color="000000"/>
            </w:tcBorders>
          </w:tcPr>
          <w:p w:rsidR="00D8477E" w:rsidRDefault="00D8477E" w:rsidP="00D8477E">
            <w:pPr>
              <w:pStyle w:val="TableParagraph"/>
              <w:ind w:right="119"/>
              <w:jc w:val="right"/>
              <w:rPr>
                <w:sz w:val="24"/>
              </w:rPr>
            </w:pPr>
            <w:r>
              <w:rPr>
                <w:w w:val="95"/>
                <w:sz w:val="24"/>
              </w:rPr>
              <w:t>1.0000</w:t>
            </w:r>
          </w:p>
        </w:tc>
      </w:tr>
    </w:tbl>
    <w:p w:rsidR="00D8477E" w:rsidRDefault="001B24BB" w:rsidP="00D8477E">
      <w:pPr>
        <w:pStyle w:val="Heading4"/>
        <w:spacing w:before="120"/>
        <w:rPr>
          <w:caps w:val="0"/>
          <w:lang w:val="en-GB"/>
        </w:rPr>
      </w:pPr>
      <w:bookmarkStart w:id="34" w:name="_Toc531136720"/>
      <w:r>
        <w:rPr>
          <w:caps w:val="0"/>
          <w:lang w:val="en-GB"/>
        </w:rPr>
        <w:lastRenderedPageBreak/>
        <w:t>APPENDIX D</w:t>
      </w:r>
      <w:r w:rsidR="00D8477E">
        <w:rPr>
          <w:caps w:val="0"/>
          <w:lang w:val="en-GB"/>
        </w:rPr>
        <w:tab/>
        <w:t>Non-normality of Observed Data</w:t>
      </w:r>
      <w:bookmarkEnd w:id="34"/>
    </w:p>
    <w:p w:rsidR="00D8477E" w:rsidRDefault="00D8477E" w:rsidP="00D8477E">
      <w:pPr>
        <w:rPr>
          <w:lang w:val="en-GB"/>
        </w:rPr>
      </w:pPr>
      <w:r w:rsidRPr="00D8477E">
        <w:rPr>
          <w:lang w:val="en-GB"/>
        </w:rPr>
        <w:t>The normality of numeric subset of data is tested in two methods, visual and test-statistical method. The visual test is built upon Quantile-Quantile (Q-Q) plot, which is designed for and commonly used in comparing two underlying distributions in a non-parametric manner (originally Wilk and Gnanadesikan 1968). The red line the Q-Q plots (Figure 9) denotes the theoretic normal distribution and each point represented a scaled and centred (</w:t>
      </w:r>
      <w:r>
        <w:rPr>
          <w:lang w:val="en-GB"/>
        </w:rPr>
        <w:t>"standard</w:t>
      </w:r>
      <w:r w:rsidRPr="00D8477E">
        <w:rPr>
          <w:lang w:val="en-GB"/>
        </w:rPr>
        <w:t>ized") observed value. If the observations are roughly normally distributed, the standardized value should lay evenly along the red lines. With a referen</w:t>
      </w:r>
      <w:r>
        <w:rPr>
          <w:lang w:val="en-GB"/>
        </w:rPr>
        <w:t>ce to the simulated normal dis</w:t>
      </w:r>
      <w:r w:rsidRPr="00D8477E">
        <w:rPr>
          <w:lang w:val="en-GB"/>
        </w:rPr>
        <w:t>tribution in first graph in Figure 9, the strong deviation from theoretical normal distribution can be obviously noted, asser</w:t>
      </w:r>
      <w:r>
        <w:rPr>
          <w:lang w:val="en-GB"/>
        </w:rPr>
        <w:t>ting the non-normality of data.</w:t>
      </w:r>
    </w:p>
    <w:p w:rsidR="00D8477E" w:rsidRDefault="00D8477E" w:rsidP="00D8477E">
      <w:pPr>
        <w:ind w:firstLine="720"/>
        <w:rPr>
          <w:i/>
          <w:lang w:val="en-GB"/>
        </w:rPr>
      </w:pPr>
      <w:r w:rsidRPr="00D8477E">
        <w:rPr>
          <w:lang w:val="en-GB"/>
        </w:rPr>
        <w:t>The non-normality can be further verified by One-Sample Kolmogorov-Smirnov test. The hypothesis test has a null hypothesis such that the sample is drawn from the reference distribution (fixed to normal distribution), and it has been do</w:t>
      </w:r>
      <w:r>
        <w:rPr>
          <w:lang w:val="en-GB"/>
        </w:rPr>
        <w:t xml:space="preserve">ne in R with the function </w:t>
      </w:r>
      <w:r w:rsidRPr="00D8477E">
        <w:rPr>
          <w:i/>
          <w:lang w:val="en-GB"/>
        </w:rPr>
        <w:t>ks.test(scale(data), qnorm)</w:t>
      </w:r>
      <w:r>
        <w:rPr>
          <w:i/>
          <w:lang w:val="en-GB"/>
        </w:rPr>
        <w:t xml:space="preserve">. </w:t>
      </w:r>
    </w:p>
    <w:p w:rsidR="00D8477E" w:rsidRDefault="00D8477E" w:rsidP="00D8477E">
      <w:pPr>
        <w:ind w:firstLine="720"/>
        <w:rPr>
          <w:lang w:val="en-GB"/>
        </w:rPr>
      </w:pPr>
    </w:p>
    <w:p w:rsidR="00D8477E" w:rsidRPr="00D8477E" w:rsidRDefault="00D8477E" w:rsidP="00D8477E">
      <w:pPr>
        <w:ind w:firstLine="720"/>
        <w:rPr>
          <w:lang w:val="en-GB"/>
        </w:rPr>
      </w:pPr>
      <w:r>
        <w:rPr>
          <w:noProof/>
          <w:lang w:val="en-GB"/>
        </w:rPr>
        <w:drawing>
          <wp:inline distT="0" distB="0" distL="0" distR="0">
            <wp:extent cx="3353469" cy="290397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28 at 2.24.10.png"/>
                    <pic:cNvPicPr/>
                  </pic:nvPicPr>
                  <pic:blipFill>
                    <a:blip r:embed="rId24">
                      <a:extLst>
                        <a:ext uri="{28A0092B-C50C-407E-A947-70E740481C1C}">
                          <a14:useLocalDpi xmlns:a14="http://schemas.microsoft.com/office/drawing/2010/main" val="0"/>
                        </a:ext>
                      </a:extLst>
                    </a:blip>
                    <a:stretch>
                      <a:fillRect/>
                    </a:stretch>
                  </pic:blipFill>
                  <pic:spPr>
                    <a:xfrm>
                      <a:off x="0" y="0"/>
                      <a:ext cx="3357427" cy="2907401"/>
                    </a:xfrm>
                    <a:prstGeom prst="rect">
                      <a:avLst/>
                    </a:prstGeom>
                  </pic:spPr>
                </pic:pic>
              </a:graphicData>
            </a:graphic>
          </wp:inline>
        </w:drawing>
      </w:r>
    </w:p>
    <w:p w:rsidR="00D8477E" w:rsidRPr="00D8477E" w:rsidRDefault="00D8477E" w:rsidP="00D8477E">
      <w:pPr>
        <w:ind w:firstLine="720"/>
        <w:rPr>
          <w:lang w:val="en-GB"/>
        </w:rPr>
      </w:pPr>
      <w:r w:rsidRPr="00D8477E">
        <w:rPr>
          <w:lang w:val="en-GB"/>
        </w:rPr>
        <w:t>The test result</w:t>
      </w:r>
      <w:r>
        <w:rPr>
          <w:lang w:val="en-GB"/>
        </w:rPr>
        <w:t>s are</w:t>
      </w:r>
      <w:r w:rsidRPr="00D8477E">
        <w:rPr>
          <w:lang w:val="en-GB"/>
        </w:rPr>
        <w:t xml:space="preserve"> strongly against the null hypothesis with all p-value &lt; 0.001, implying that the data does not originate in normal distributions.</w:t>
      </w:r>
    </w:p>
    <w:p w:rsidR="00D8477E" w:rsidRDefault="00D8477E" w:rsidP="00D8477E">
      <w:pPr>
        <w:ind w:firstLine="720"/>
        <w:rPr>
          <w:lang w:val="en-GB"/>
        </w:rPr>
      </w:pPr>
      <w:r w:rsidRPr="00D8477E">
        <w:rPr>
          <w:lang w:val="en-GB"/>
        </w:rPr>
        <w:t xml:space="preserve">Shapiro-Wilk test, another powerful normality test, is not powerful enough to handle the data in question with 8020 observation, and thus skipped. </w:t>
      </w:r>
      <w:r w:rsidRPr="00D8477E">
        <w:rPr>
          <w:lang w:val="en-GB"/>
        </w:rPr>
        <w:lastRenderedPageBreak/>
        <w:t>As common practice, QQ- plots and/or appropriated Kolmogorov-Simrnov tests are reliable and sufficient to assert on normality, especially provided with the strong test statistics with the underlying data. Fur</w:t>
      </w:r>
      <w:r>
        <w:rPr>
          <w:lang w:val="en-GB"/>
        </w:rPr>
        <w:t>t</w:t>
      </w:r>
      <w:r w:rsidRPr="00D8477E">
        <w:rPr>
          <w:lang w:val="en-GB"/>
        </w:rPr>
        <w:t>her discussion and in-depth statistical researches on normality can be found for example Ghasemi and Zahediasl (Ghasemi and Zahediasl).</w:t>
      </w:r>
    </w:p>
    <w:p w:rsidR="005D7FEB" w:rsidRDefault="005D7FEB" w:rsidP="005D7FEB">
      <w:pPr>
        <w:keepNext/>
        <w:ind w:firstLine="720"/>
      </w:pPr>
      <w:r>
        <w:rPr>
          <w:noProof/>
          <w:lang w:val="en-GB"/>
        </w:rPr>
        <w:drawing>
          <wp:inline distT="0" distB="0" distL="0" distR="0">
            <wp:extent cx="4761110" cy="681278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plots.png"/>
                    <pic:cNvPicPr/>
                  </pic:nvPicPr>
                  <pic:blipFill>
                    <a:blip r:embed="rId25">
                      <a:extLst>
                        <a:ext uri="{28A0092B-C50C-407E-A947-70E740481C1C}">
                          <a14:useLocalDpi xmlns:a14="http://schemas.microsoft.com/office/drawing/2010/main" val="0"/>
                        </a:ext>
                      </a:extLst>
                    </a:blip>
                    <a:stretch>
                      <a:fillRect/>
                    </a:stretch>
                  </pic:blipFill>
                  <pic:spPr>
                    <a:xfrm>
                      <a:off x="0" y="0"/>
                      <a:ext cx="4763167" cy="6815726"/>
                    </a:xfrm>
                    <a:prstGeom prst="rect">
                      <a:avLst/>
                    </a:prstGeom>
                  </pic:spPr>
                </pic:pic>
              </a:graphicData>
            </a:graphic>
          </wp:inline>
        </w:drawing>
      </w:r>
    </w:p>
    <w:p w:rsidR="005D7FEB" w:rsidRPr="00B40B76" w:rsidRDefault="005D7FEB" w:rsidP="005D7FEB">
      <w:pPr>
        <w:pStyle w:val="Caption"/>
        <w:jc w:val="both"/>
      </w:pPr>
      <w:bookmarkStart w:id="35" w:name="_Toc531136739"/>
      <w:r>
        <w:t xml:space="preserve">Figure </w:t>
      </w:r>
      <w:r>
        <w:fldChar w:fldCharType="begin"/>
      </w:r>
      <w:r>
        <w:instrText xml:space="preserve"> SEQ Figure \* ARABIC </w:instrText>
      </w:r>
      <w:r>
        <w:fldChar w:fldCharType="separate"/>
      </w:r>
      <w:r w:rsidR="00CE61BF">
        <w:rPr>
          <w:noProof/>
        </w:rPr>
        <w:t>9</w:t>
      </w:r>
      <w:r>
        <w:fldChar w:fldCharType="end"/>
      </w:r>
      <w:r>
        <w:t xml:space="preserve"> </w:t>
      </w:r>
      <w:r w:rsidRPr="00BF53FE">
        <w:t>Quantile-Quantile Plot</w:t>
      </w:r>
      <w:r>
        <w:t>s</w:t>
      </w:r>
      <w:r w:rsidRPr="00BF53FE">
        <w:t xml:space="preserve"> of Observations </w:t>
      </w:r>
      <w:r>
        <w:t>against</w:t>
      </w:r>
      <w:r w:rsidRPr="00BF53FE">
        <w:t xml:space="preserve"> Normal Distribution</w:t>
      </w:r>
      <w:bookmarkEnd w:id="35"/>
    </w:p>
    <w:p w:rsidR="001F2491" w:rsidRDefault="001B24BB" w:rsidP="00BA21EB">
      <w:pPr>
        <w:pStyle w:val="Heading4"/>
        <w:spacing w:before="120"/>
        <w:rPr>
          <w:caps w:val="0"/>
          <w:lang w:val="en-GB"/>
        </w:rPr>
      </w:pPr>
      <w:bookmarkStart w:id="36" w:name="_Toc531136721"/>
      <w:r>
        <w:rPr>
          <w:caps w:val="0"/>
          <w:lang w:val="en-GB"/>
        </w:rPr>
        <w:lastRenderedPageBreak/>
        <w:t>APPENDIX E</w:t>
      </w:r>
      <w:r w:rsidR="00D8477E">
        <w:rPr>
          <w:caps w:val="0"/>
          <w:lang w:val="en-GB"/>
        </w:rPr>
        <w:tab/>
        <w:t>Brief Statistical Note on Figures</w:t>
      </w:r>
      <w:bookmarkEnd w:id="36"/>
    </w:p>
    <w:p w:rsidR="006B7290" w:rsidRPr="00B929E7" w:rsidRDefault="00D8477E" w:rsidP="00B929E7">
      <w:pPr>
        <w:rPr>
          <w:lang w:val="en-GB"/>
        </w:rPr>
      </w:pPr>
      <w:r w:rsidRPr="00D8477E">
        <w:rPr>
          <w:lang w:val="en-GB"/>
        </w:rPr>
        <w:t>In Figure 3 and Figure 4, the dots represent observed values from each mobile phone in the data set, and the blue curves in all graphs indicated the corresponding trend over time. The tren</w:t>
      </w:r>
      <w:r w:rsidR="005D7FEB">
        <w:rPr>
          <w:lang w:val="en-GB"/>
        </w:rPr>
        <w:t xml:space="preserve">d curves are achieved through </w:t>
      </w:r>
      <w:r w:rsidRPr="005D7FEB">
        <w:rPr>
          <w:b/>
          <w:lang w:val="en-GB"/>
        </w:rPr>
        <w:t>generalized additive models</w:t>
      </w:r>
      <w:r>
        <w:rPr>
          <w:lang w:val="en-GB"/>
        </w:rPr>
        <w:t xml:space="preserve"> </w:t>
      </w:r>
      <w:r w:rsidRPr="00D8477E">
        <w:rPr>
          <w:lang w:val="en-GB"/>
        </w:rPr>
        <w:t xml:space="preserve">with integrated smooth- ness estimation, where the visualization implement the way suggested by Wood 2001. The output is accomplished in </w:t>
      </w:r>
      <w:r w:rsidRPr="00D8477E">
        <w:rPr>
          <w:i/>
          <w:lang w:val="en-GB"/>
        </w:rPr>
        <w:t>R</w:t>
      </w:r>
      <w:r w:rsidRPr="00D8477E">
        <w:rPr>
          <w:lang w:val="en-GB"/>
        </w:rPr>
        <w:t xml:space="preserve">-package </w:t>
      </w:r>
      <w:r w:rsidRPr="00D8477E">
        <w:rPr>
          <w:i/>
          <w:lang w:val="en-GB"/>
        </w:rPr>
        <w:t>ggplot2</w:t>
      </w:r>
      <w:r w:rsidRPr="00D8477E">
        <w:rPr>
          <w:lang w:val="en-GB"/>
        </w:rPr>
        <w:t>.</w:t>
      </w:r>
    </w:p>
    <w:sectPr w:rsidR="006B7290" w:rsidRPr="00B929E7" w:rsidSect="000E15C5">
      <w:headerReference w:type="default" r:id="rId26"/>
      <w:pgSz w:w="11907" w:h="16840" w:code="9"/>
      <w:pgMar w:top="1701" w:right="1701" w:bottom="1701"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7715" w:rsidRDefault="00127715">
      <w:r>
        <w:separator/>
      </w:r>
    </w:p>
  </w:endnote>
  <w:endnote w:type="continuationSeparator" w:id="0">
    <w:p w:rsidR="00127715" w:rsidRDefault="00127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Palatino">
    <w:altName w:val="Book Antiqua"/>
    <w:panose1 w:val="00000000000000000000"/>
    <w:charset w:val="4D"/>
    <w:family w:val="auto"/>
    <w:pitch w:val="variable"/>
    <w:sig w:usb0="A00002FF" w:usb1="7800205A" w:usb2="14600000" w:usb3="00000000" w:csb0="000001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0B73" w:rsidRDefault="002B0B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7715" w:rsidRDefault="00127715">
      <w:r>
        <w:separator/>
      </w:r>
    </w:p>
  </w:footnote>
  <w:footnote w:type="continuationSeparator" w:id="0">
    <w:p w:rsidR="00127715" w:rsidRDefault="001277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4648872"/>
      <w:docPartObj>
        <w:docPartGallery w:val="Page Numbers (Top of Page)"/>
        <w:docPartUnique/>
      </w:docPartObj>
    </w:sdtPr>
    <w:sdtEndPr>
      <w:rPr>
        <w:noProof/>
      </w:rPr>
    </w:sdtEndPr>
    <w:sdtContent>
      <w:p w:rsidR="002B0B73" w:rsidRDefault="002B0B73">
        <w:pPr>
          <w:pStyle w:val="Header"/>
        </w:pPr>
        <w:r>
          <w:fldChar w:fldCharType="begin"/>
        </w:r>
        <w:r>
          <w:instrText xml:space="preserve"> PAGE   \* MERGEFORMAT </w:instrText>
        </w:r>
        <w:r>
          <w:fldChar w:fldCharType="separate"/>
        </w:r>
        <w:r>
          <w:rPr>
            <w:noProof/>
          </w:rPr>
          <w:t>14</w:t>
        </w:r>
        <w:r>
          <w:rPr>
            <w:noProof/>
          </w:rPr>
          <w:fldChar w:fldCharType="end"/>
        </w:r>
      </w:p>
    </w:sdtContent>
  </w:sdt>
  <w:p w:rsidR="002B0B73" w:rsidRDefault="002B0B73" w:rsidP="00D5684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0B73" w:rsidRDefault="002B0B73">
    <w:pPr>
      <w:pStyle w:val="Header"/>
      <w:jc w:val="right"/>
    </w:pPr>
  </w:p>
  <w:p w:rsidR="002B0B73" w:rsidRDefault="002B0B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0B73" w:rsidRDefault="002B0B73" w:rsidP="00842B5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2B0B73" w:rsidRDefault="002B0B73" w:rsidP="00D56846">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6217267"/>
      <w:docPartObj>
        <w:docPartGallery w:val="Page Numbers (Top of Page)"/>
        <w:docPartUnique/>
      </w:docPartObj>
    </w:sdtPr>
    <w:sdtEndPr>
      <w:rPr>
        <w:noProof/>
      </w:rPr>
    </w:sdtEndPr>
    <w:sdtContent>
      <w:p w:rsidR="002B0B73" w:rsidRDefault="002B0B73">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rsidR="002B0B73" w:rsidRDefault="002B0B7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0B73" w:rsidRDefault="002B0B73" w:rsidP="00842B5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rsidR="002B0B73" w:rsidRDefault="002B0B73" w:rsidP="00D56846">
    <w:pPr>
      <w:pStyle w:val="Header"/>
      <w:ind w:right="360"/>
    </w:pPr>
  </w:p>
  <w:p w:rsidR="002B0B73" w:rsidRDefault="002B0B73"/>
  <w:p w:rsidR="002B0B73" w:rsidRDefault="002B0B73"/>
  <w:p w:rsidR="002B0B73" w:rsidRDefault="002B0B73"/>
  <w:p w:rsidR="002B0B73" w:rsidRDefault="002B0B73"/>
  <w:p w:rsidR="002B0B73" w:rsidRDefault="002B0B73"/>
  <w:p w:rsidR="002B0B73" w:rsidRDefault="002B0B73"/>
  <w:p w:rsidR="002B0B73" w:rsidRDefault="002B0B73"/>
  <w:p w:rsidR="002B0B73" w:rsidRDefault="002B0B73"/>
  <w:p w:rsidR="002B0B73" w:rsidRDefault="002B0B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E191C"/>
    <w:multiLevelType w:val="multilevel"/>
    <w:tmpl w:val="6CB26F2A"/>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4536"/>
        </w:tabs>
        <w:ind w:left="4761" w:hanging="792"/>
      </w:pPr>
      <w:rPr>
        <w:rFonts w:hint="default"/>
      </w:rPr>
    </w:lvl>
    <w:lvl w:ilvl="2">
      <w:start w:val="1"/>
      <w:numFmt w:val="decimal"/>
      <w:pStyle w:val="Heading3"/>
      <w:lvlText w:val="%1.%2.%3"/>
      <w:lvlJc w:val="left"/>
      <w:pPr>
        <w:tabs>
          <w:tab w:val="num" w:pos="9072"/>
        </w:tabs>
        <w:ind w:left="9729" w:hanging="12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 w15:restartNumberingAfterBreak="0">
    <w:nsid w:val="0DC26B3F"/>
    <w:multiLevelType w:val="hybridMultilevel"/>
    <w:tmpl w:val="C19065E4"/>
    <w:lvl w:ilvl="0" w:tplc="C0180A98">
      <w:start w:val="1"/>
      <w:numFmt w:val="bullet"/>
      <w:pStyle w:val="Lista1"/>
      <w:lvlText w:val="-"/>
      <w:lvlJc w:val="left"/>
      <w:pPr>
        <w:tabs>
          <w:tab w:val="num" w:pos="851"/>
        </w:tabs>
        <w:ind w:left="851" w:hanging="284"/>
      </w:pPr>
      <w:rPr>
        <w:rFonts w:ascii="Book Antiqua" w:hAnsi="Book Antiqua"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544EB1"/>
    <w:multiLevelType w:val="hybridMultilevel"/>
    <w:tmpl w:val="2E7A663A"/>
    <w:lvl w:ilvl="0" w:tplc="F01AD3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92D33"/>
    <w:multiLevelType w:val="hybridMultilevel"/>
    <w:tmpl w:val="E0DE395A"/>
    <w:lvl w:ilvl="0" w:tplc="152A47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542419"/>
    <w:multiLevelType w:val="hybridMultilevel"/>
    <w:tmpl w:val="8A2E906A"/>
    <w:lvl w:ilvl="0" w:tplc="C6A8B886">
      <w:start w:val="1"/>
      <w:numFmt w:val="bullet"/>
      <w:pStyle w:val="Lista2"/>
      <w:lvlText w:val="-"/>
      <w:lvlJc w:val="left"/>
      <w:pPr>
        <w:tabs>
          <w:tab w:val="num" w:pos="907"/>
        </w:tabs>
        <w:ind w:left="907" w:hanging="340"/>
      </w:pPr>
      <w:rPr>
        <w:rFonts w:ascii="Book Antiqua" w:hAnsi="Book Antiqua"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E00524C"/>
    <w:multiLevelType w:val="hybridMultilevel"/>
    <w:tmpl w:val="0680ADBE"/>
    <w:lvl w:ilvl="0" w:tplc="738AFD48">
      <w:start w:val="1"/>
      <w:numFmt w:val="decimal"/>
      <w:pStyle w:val="Lista4"/>
      <w:lvlText w:val="%1."/>
      <w:lvlJc w:val="left"/>
      <w:pPr>
        <w:tabs>
          <w:tab w:val="num" w:pos="924"/>
        </w:tabs>
        <w:ind w:left="924" w:hanging="357"/>
      </w:pPr>
      <w:rPr>
        <w:rFonts w:hint="default"/>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6" w15:restartNumberingAfterBreak="0">
    <w:nsid w:val="4768200C"/>
    <w:multiLevelType w:val="hybridMultilevel"/>
    <w:tmpl w:val="3B0CCBC0"/>
    <w:lvl w:ilvl="0" w:tplc="3FCC0926">
      <w:start w:val="8"/>
      <w:numFmt w:val="bullet"/>
      <w:lvlText w:val="•"/>
      <w:lvlJc w:val="left"/>
      <w:pPr>
        <w:ind w:left="1440" w:hanging="720"/>
      </w:pPr>
      <w:rPr>
        <w:rFonts w:ascii="Book Antiqua" w:eastAsia="SimSun" w:hAnsi="Book Antiqu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7255675"/>
    <w:multiLevelType w:val="hybridMultilevel"/>
    <w:tmpl w:val="65E0C738"/>
    <w:lvl w:ilvl="0" w:tplc="B60C84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69FF16A4"/>
    <w:multiLevelType w:val="hybridMultilevel"/>
    <w:tmpl w:val="4C129B82"/>
    <w:lvl w:ilvl="0" w:tplc="727C8F4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212634D"/>
    <w:multiLevelType w:val="hybridMultilevel"/>
    <w:tmpl w:val="CFB60264"/>
    <w:lvl w:ilvl="0" w:tplc="875A1270">
      <w:start w:val="1"/>
      <w:numFmt w:val="decimal"/>
      <w:pStyle w:val="Lista3"/>
      <w:lvlText w:val="%1)"/>
      <w:lvlJc w:val="left"/>
      <w:pPr>
        <w:tabs>
          <w:tab w:val="num" w:pos="907"/>
        </w:tabs>
        <w:ind w:left="90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9"/>
  </w:num>
  <w:num w:numId="4">
    <w:abstractNumId w:val="5"/>
  </w:num>
  <w:num w:numId="5">
    <w:abstractNumId w:val="4"/>
  </w:num>
  <w:num w:numId="6">
    <w:abstractNumId w:val="3"/>
  </w:num>
  <w:num w:numId="7">
    <w:abstractNumId w:val="8"/>
  </w:num>
  <w:num w:numId="8">
    <w:abstractNumId w:val="6"/>
  </w:num>
  <w:num w:numId="9">
    <w:abstractNumId w:val="2"/>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87"/>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B76"/>
    <w:rsid w:val="0000157C"/>
    <w:rsid w:val="0000188D"/>
    <w:rsid w:val="000019B5"/>
    <w:rsid w:val="00003538"/>
    <w:rsid w:val="00003D4E"/>
    <w:rsid w:val="00005153"/>
    <w:rsid w:val="000079DB"/>
    <w:rsid w:val="000102CB"/>
    <w:rsid w:val="00010810"/>
    <w:rsid w:val="00011C9F"/>
    <w:rsid w:val="00012B07"/>
    <w:rsid w:val="000136EB"/>
    <w:rsid w:val="0001378E"/>
    <w:rsid w:val="00013BF3"/>
    <w:rsid w:val="00014CC5"/>
    <w:rsid w:val="00015A39"/>
    <w:rsid w:val="00015B50"/>
    <w:rsid w:val="00016DF3"/>
    <w:rsid w:val="00017CD9"/>
    <w:rsid w:val="00020200"/>
    <w:rsid w:val="000208C9"/>
    <w:rsid w:val="000211B6"/>
    <w:rsid w:val="00022830"/>
    <w:rsid w:val="000231E0"/>
    <w:rsid w:val="0002443C"/>
    <w:rsid w:val="00024B66"/>
    <w:rsid w:val="00024FD8"/>
    <w:rsid w:val="00026F27"/>
    <w:rsid w:val="00027103"/>
    <w:rsid w:val="00030345"/>
    <w:rsid w:val="00030EFE"/>
    <w:rsid w:val="000310D2"/>
    <w:rsid w:val="0003214E"/>
    <w:rsid w:val="00032A14"/>
    <w:rsid w:val="00032B5C"/>
    <w:rsid w:val="00033DC9"/>
    <w:rsid w:val="00034733"/>
    <w:rsid w:val="0003517B"/>
    <w:rsid w:val="000358EE"/>
    <w:rsid w:val="00037329"/>
    <w:rsid w:val="00037368"/>
    <w:rsid w:val="00037454"/>
    <w:rsid w:val="00037E01"/>
    <w:rsid w:val="000407FC"/>
    <w:rsid w:val="00043483"/>
    <w:rsid w:val="00043746"/>
    <w:rsid w:val="00045129"/>
    <w:rsid w:val="000453B0"/>
    <w:rsid w:val="000518C4"/>
    <w:rsid w:val="00051B76"/>
    <w:rsid w:val="000525ED"/>
    <w:rsid w:val="0005324F"/>
    <w:rsid w:val="0005347E"/>
    <w:rsid w:val="00054332"/>
    <w:rsid w:val="00054D50"/>
    <w:rsid w:val="00055831"/>
    <w:rsid w:val="00055B80"/>
    <w:rsid w:val="00056336"/>
    <w:rsid w:val="000568F2"/>
    <w:rsid w:val="00056B46"/>
    <w:rsid w:val="00056FB5"/>
    <w:rsid w:val="00056FC7"/>
    <w:rsid w:val="00057BD8"/>
    <w:rsid w:val="000620C3"/>
    <w:rsid w:val="000624E0"/>
    <w:rsid w:val="00062B1C"/>
    <w:rsid w:val="00062B59"/>
    <w:rsid w:val="000630BB"/>
    <w:rsid w:val="00063D17"/>
    <w:rsid w:val="00065203"/>
    <w:rsid w:val="00065D30"/>
    <w:rsid w:val="00066E64"/>
    <w:rsid w:val="000671F0"/>
    <w:rsid w:val="00067B4C"/>
    <w:rsid w:val="00067B97"/>
    <w:rsid w:val="00071943"/>
    <w:rsid w:val="00071E51"/>
    <w:rsid w:val="00071F1C"/>
    <w:rsid w:val="000720B2"/>
    <w:rsid w:val="000722E0"/>
    <w:rsid w:val="00075CC0"/>
    <w:rsid w:val="00076C8C"/>
    <w:rsid w:val="00077C90"/>
    <w:rsid w:val="0008045A"/>
    <w:rsid w:val="00080D00"/>
    <w:rsid w:val="00080F0F"/>
    <w:rsid w:val="00083275"/>
    <w:rsid w:val="00084762"/>
    <w:rsid w:val="000868BD"/>
    <w:rsid w:val="000877A7"/>
    <w:rsid w:val="000904D7"/>
    <w:rsid w:val="00090DDE"/>
    <w:rsid w:val="000924A7"/>
    <w:rsid w:val="00093097"/>
    <w:rsid w:val="00093321"/>
    <w:rsid w:val="000949AE"/>
    <w:rsid w:val="0009569D"/>
    <w:rsid w:val="00095711"/>
    <w:rsid w:val="00095E61"/>
    <w:rsid w:val="00096377"/>
    <w:rsid w:val="00096CE1"/>
    <w:rsid w:val="00097046"/>
    <w:rsid w:val="000A38F9"/>
    <w:rsid w:val="000A3EC4"/>
    <w:rsid w:val="000A429C"/>
    <w:rsid w:val="000A5214"/>
    <w:rsid w:val="000A5BBE"/>
    <w:rsid w:val="000A65E8"/>
    <w:rsid w:val="000A69CA"/>
    <w:rsid w:val="000A6EEF"/>
    <w:rsid w:val="000A7157"/>
    <w:rsid w:val="000A71A3"/>
    <w:rsid w:val="000B052E"/>
    <w:rsid w:val="000B0AF3"/>
    <w:rsid w:val="000B0FBA"/>
    <w:rsid w:val="000B19A0"/>
    <w:rsid w:val="000B3959"/>
    <w:rsid w:val="000B55F7"/>
    <w:rsid w:val="000B5BF1"/>
    <w:rsid w:val="000B752F"/>
    <w:rsid w:val="000B763C"/>
    <w:rsid w:val="000B7B34"/>
    <w:rsid w:val="000C0CF7"/>
    <w:rsid w:val="000C1610"/>
    <w:rsid w:val="000C3FE2"/>
    <w:rsid w:val="000C720F"/>
    <w:rsid w:val="000C7A98"/>
    <w:rsid w:val="000D00D3"/>
    <w:rsid w:val="000D2203"/>
    <w:rsid w:val="000D38D0"/>
    <w:rsid w:val="000D40C6"/>
    <w:rsid w:val="000D4292"/>
    <w:rsid w:val="000D4BB9"/>
    <w:rsid w:val="000D5BE4"/>
    <w:rsid w:val="000D5C0C"/>
    <w:rsid w:val="000D5C98"/>
    <w:rsid w:val="000D5D46"/>
    <w:rsid w:val="000E020C"/>
    <w:rsid w:val="000E1525"/>
    <w:rsid w:val="000E1561"/>
    <w:rsid w:val="000E15C5"/>
    <w:rsid w:val="000E19C2"/>
    <w:rsid w:val="000E24E9"/>
    <w:rsid w:val="000E3089"/>
    <w:rsid w:val="000E45D2"/>
    <w:rsid w:val="000E789E"/>
    <w:rsid w:val="000F02BD"/>
    <w:rsid w:val="000F0414"/>
    <w:rsid w:val="000F09EA"/>
    <w:rsid w:val="000F0AE9"/>
    <w:rsid w:val="000F12CF"/>
    <w:rsid w:val="000F1BC4"/>
    <w:rsid w:val="000F1CB5"/>
    <w:rsid w:val="000F24C2"/>
    <w:rsid w:val="000F4B26"/>
    <w:rsid w:val="001001EC"/>
    <w:rsid w:val="0010088C"/>
    <w:rsid w:val="00100A8D"/>
    <w:rsid w:val="00100ECB"/>
    <w:rsid w:val="001010B1"/>
    <w:rsid w:val="00102DED"/>
    <w:rsid w:val="00103E26"/>
    <w:rsid w:val="0010437E"/>
    <w:rsid w:val="00105E36"/>
    <w:rsid w:val="00106ED1"/>
    <w:rsid w:val="001104EB"/>
    <w:rsid w:val="0011061D"/>
    <w:rsid w:val="00111DC1"/>
    <w:rsid w:val="0011259C"/>
    <w:rsid w:val="0011260D"/>
    <w:rsid w:val="001134AA"/>
    <w:rsid w:val="00113D52"/>
    <w:rsid w:val="001153BD"/>
    <w:rsid w:val="00115C4E"/>
    <w:rsid w:val="00115EFD"/>
    <w:rsid w:val="00116DD1"/>
    <w:rsid w:val="00122EDA"/>
    <w:rsid w:val="00123090"/>
    <w:rsid w:val="0012391A"/>
    <w:rsid w:val="00125554"/>
    <w:rsid w:val="00126414"/>
    <w:rsid w:val="0012715A"/>
    <w:rsid w:val="00127715"/>
    <w:rsid w:val="00131BEA"/>
    <w:rsid w:val="00131C04"/>
    <w:rsid w:val="00131F37"/>
    <w:rsid w:val="00132358"/>
    <w:rsid w:val="00132506"/>
    <w:rsid w:val="00132B90"/>
    <w:rsid w:val="0013329F"/>
    <w:rsid w:val="00133891"/>
    <w:rsid w:val="00133A62"/>
    <w:rsid w:val="00134615"/>
    <w:rsid w:val="00135395"/>
    <w:rsid w:val="001354F9"/>
    <w:rsid w:val="00135C47"/>
    <w:rsid w:val="00135E84"/>
    <w:rsid w:val="001374D9"/>
    <w:rsid w:val="0013777D"/>
    <w:rsid w:val="00140591"/>
    <w:rsid w:val="00142796"/>
    <w:rsid w:val="00144934"/>
    <w:rsid w:val="00145F3B"/>
    <w:rsid w:val="001468B7"/>
    <w:rsid w:val="001472B4"/>
    <w:rsid w:val="001475B9"/>
    <w:rsid w:val="00147B6E"/>
    <w:rsid w:val="00147E12"/>
    <w:rsid w:val="00150269"/>
    <w:rsid w:val="0015187D"/>
    <w:rsid w:val="00151BA9"/>
    <w:rsid w:val="0015288B"/>
    <w:rsid w:val="00152B03"/>
    <w:rsid w:val="00154FC5"/>
    <w:rsid w:val="00156E46"/>
    <w:rsid w:val="00157793"/>
    <w:rsid w:val="001602B7"/>
    <w:rsid w:val="00160DE3"/>
    <w:rsid w:val="00164AF2"/>
    <w:rsid w:val="00164C66"/>
    <w:rsid w:val="00165523"/>
    <w:rsid w:val="00167333"/>
    <w:rsid w:val="00170FFE"/>
    <w:rsid w:val="00172A9C"/>
    <w:rsid w:val="001738EE"/>
    <w:rsid w:val="00175901"/>
    <w:rsid w:val="00175AD4"/>
    <w:rsid w:val="00176CA6"/>
    <w:rsid w:val="00176DCC"/>
    <w:rsid w:val="001806F8"/>
    <w:rsid w:val="00181B1F"/>
    <w:rsid w:val="00182896"/>
    <w:rsid w:val="00182B15"/>
    <w:rsid w:val="00182B97"/>
    <w:rsid w:val="001830DE"/>
    <w:rsid w:val="0018341E"/>
    <w:rsid w:val="001834E7"/>
    <w:rsid w:val="00183E83"/>
    <w:rsid w:val="00185865"/>
    <w:rsid w:val="0018641C"/>
    <w:rsid w:val="00186B9A"/>
    <w:rsid w:val="00186F5D"/>
    <w:rsid w:val="00187717"/>
    <w:rsid w:val="0018776A"/>
    <w:rsid w:val="00191CF4"/>
    <w:rsid w:val="0019221C"/>
    <w:rsid w:val="00192652"/>
    <w:rsid w:val="00193CD7"/>
    <w:rsid w:val="00195D91"/>
    <w:rsid w:val="0019668A"/>
    <w:rsid w:val="001A0EB9"/>
    <w:rsid w:val="001A1028"/>
    <w:rsid w:val="001A1E19"/>
    <w:rsid w:val="001A2BDE"/>
    <w:rsid w:val="001A30FF"/>
    <w:rsid w:val="001A31E2"/>
    <w:rsid w:val="001A41E4"/>
    <w:rsid w:val="001A6F09"/>
    <w:rsid w:val="001A7929"/>
    <w:rsid w:val="001A796B"/>
    <w:rsid w:val="001A7DFD"/>
    <w:rsid w:val="001A7F27"/>
    <w:rsid w:val="001B0362"/>
    <w:rsid w:val="001B24BB"/>
    <w:rsid w:val="001B2628"/>
    <w:rsid w:val="001B3D92"/>
    <w:rsid w:val="001B4B35"/>
    <w:rsid w:val="001B50C2"/>
    <w:rsid w:val="001B5D5F"/>
    <w:rsid w:val="001B6BC2"/>
    <w:rsid w:val="001B7956"/>
    <w:rsid w:val="001B79CE"/>
    <w:rsid w:val="001C1B1D"/>
    <w:rsid w:val="001C291C"/>
    <w:rsid w:val="001C314C"/>
    <w:rsid w:val="001C36F1"/>
    <w:rsid w:val="001C438B"/>
    <w:rsid w:val="001C4592"/>
    <w:rsid w:val="001C554D"/>
    <w:rsid w:val="001C6FC8"/>
    <w:rsid w:val="001C73E7"/>
    <w:rsid w:val="001C7610"/>
    <w:rsid w:val="001D1AD1"/>
    <w:rsid w:val="001D1C87"/>
    <w:rsid w:val="001D265D"/>
    <w:rsid w:val="001D30BE"/>
    <w:rsid w:val="001D4068"/>
    <w:rsid w:val="001D4CF9"/>
    <w:rsid w:val="001D5393"/>
    <w:rsid w:val="001D5AE1"/>
    <w:rsid w:val="001D67EF"/>
    <w:rsid w:val="001D6AF3"/>
    <w:rsid w:val="001D6C87"/>
    <w:rsid w:val="001E03EA"/>
    <w:rsid w:val="001E11A3"/>
    <w:rsid w:val="001E1894"/>
    <w:rsid w:val="001E2405"/>
    <w:rsid w:val="001E30CA"/>
    <w:rsid w:val="001E3900"/>
    <w:rsid w:val="001E3F67"/>
    <w:rsid w:val="001E4EA6"/>
    <w:rsid w:val="001E5B03"/>
    <w:rsid w:val="001E5F73"/>
    <w:rsid w:val="001E6D26"/>
    <w:rsid w:val="001F0CA8"/>
    <w:rsid w:val="001F0D49"/>
    <w:rsid w:val="001F1026"/>
    <w:rsid w:val="001F10C9"/>
    <w:rsid w:val="001F2491"/>
    <w:rsid w:val="001F37DE"/>
    <w:rsid w:val="001F3F5F"/>
    <w:rsid w:val="001F407C"/>
    <w:rsid w:val="001F4467"/>
    <w:rsid w:val="001F4B63"/>
    <w:rsid w:val="001F620D"/>
    <w:rsid w:val="001F624E"/>
    <w:rsid w:val="001F7A2F"/>
    <w:rsid w:val="00201934"/>
    <w:rsid w:val="00201BFE"/>
    <w:rsid w:val="00201EB7"/>
    <w:rsid w:val="0020285E"/>
    <w:rsid w:val="00202AE6"/>
    <w:rsid w:val="00202B8B"/>
    <w:rsid w:val="002030F3"/>
    <w:rsid w:val="00203DFA"/>
    <w:rsid w:val="002045B8"/>
    <w:rsid w:val="002047AD"/>
    <w:rsid w:val="00204DBF"/>
    <w:rsid w:val="00205E79"/>
    <w:rsid w:val="002065B7"/>
    <w:rsid w:val="002107E1"/>
    <w:rsid w:val="00211B2E"/>
    <w:rsid w:val="002133C8"/>
    <w:rsid w:val="00213C60"/>
    <w:rsid w:val="00213E21"/>
    <w:rsid w:val="002163AE"/>
    <w:rsid w:val="00216B5A"/>
    <w:rsid w:val="00216D91"/>
    <w:rsid w:val="00220D10"/>
    <w:rsid w:val="00222372"/>
    <w:rsid w:val="00223FEF"/>
    <w:rsid w:val="00225920"/>
    <w:rsid w:val="00226292"/>
    <w:rsid w:val="002266D3"/>
    <w:rsid w:val="00233136"/>
    <w:rsid w:val="002334A7"/>
    <w:rsid w:val="0023355D"/>
    <w:rsid w:val="00233691"/>
    <w:rsid w:val="00233846"/>
    <w:rsid w:val="00234058"/>
    <w:rsid w:val="00234CC7"/>
    <w:rsid w:val="00234E80"/>
    <w:rsid w:val="002404B8"/>
    <w:rsid w:val="0024085A"/>
    <w:rsid w:val="00241C4D"/>
    <w:rsid w:val="0024318D"/>
    <w:rsid w:val="0024322E"/>
    <w:rsid w:val="00243803"/>
    <w:rsid w:val="00243953"/>
    <w:rsid w:val="00244199"/>
    <w:rsid w:val="002446A7"/>
    <w:rsid w:val="00245BB1"/>
    <w:rsid w:val="00247C6C"/>
    <w:rsid w:val="00247E22"/>
    <w:rsid w:val="00250A3C"/>
    <w:rsid w:val="00251943"/>
    <w:rsid w:val="00252793"/>
    <w:rsid w:val="00254E54"/>
    <w:rsid w:val="00255A56"/>
    <w:rsid w:val="00255AE7"/>
    <w:rsid w:val="0025720C"/>
    <w:rsid w:val="0026067D"/>
    <w:rsid w:val="002608D7"/>
    <w:rsid w:val="002611E3"/>
    <w:rsid w:val="00262697"/>
    <w:rsid w:val="00263BA4"/>
    <w:rsid w:val="00263CFA"/>
    <w:rsid w:val="002653B2"/>
    <w:rsid w:val="0026574F"/>
    <w:rsid w:val="00265D8F"/>
    <w:rsid w:val="00266481"/>
    <w:rsid w:val="00270411"/>
    <w:rsid w:val="00270478"/>
    <w:rsid w:val="0027117D"/>
    <w:rsid w:val="002714B5"/>
    <w:rsid w:val="002724B3"/>
    <w:rsid w:val="00273849"/>
    <w:rsid w:val="002739B5"/>
    <w:rsid w:val="002746DB"/>
    <w:rsid w:val="002750BE"/>
    <w:rsid w:val="002754F7"/>
    <w:rsid w:val="00276201"/>
    <w:rsid w:val="0027683B"/>
    <w:rsid w:val="00276E22"/>
    <w:rsid w:val="002775B9"/>
    <w:rsid w:val="00277622"/>
    <w:rsid w:val="00277EE0"/>
    <w:rsid w:val="0028057D"/>
    <w:rsid w:val="00282FB3"/>
    <w:rsid w:val="00283672"/>
    <w:rsid w:val="002905D5"/>
    <w:rsid w:val="00291263"/>
    <w:rsid w:val="0029156B"/>
    <w:rsid w:val="002929F0"/>
    <w:rsid w:val="00292E50"/>
    <w:rsid w:val="00294BEB"/>
    <w:rsid w:val="002969C7"/>
    <w:rsid w:val="00297D00"/>
    <w:rsid w:val="00297EEB"/>
    <w:rsid w:val="002A0335"/>
    <w:rsid w:val="002A0AD0"/>
    <w:rsid w:val="002A0DD8"/>
    <w:rsid w:val="002A0EA2"/>
    <w:rsid w:val="002A1CE3"/>
    <w:rsid w:val="002A2452"/>
    <w:rsid w:val="002A491D"/>
    <w:rsid w:val="002A4F16"/>
    <w:rsid w:val="002A5C5A"/>
    <w:rsid w:val="002A710D"/>
    <w:rsid w:val="002A7840"/>
    <w:rsid w:val="002B0B73"/>
    <w:rsid w:val="002B12FC"/>
    <w:rsid w:val="002B217A"/>
    <w:rsid w:val="002B2FC1"/>
    <w:rsid w:val="002B42B7"/>
    <w:rsid w:val="002B4CF0"/>
    <w:rsid w:val="002B50E0"/>
    <w:rsid w:val="002B55CF"/>
    <w:rsid w:val="002B6F37"/>
    <w:rsid w:val="002B7F80"/>
    <w:rsid w:val="002C0969"/>
    <w:rsid w:val="002C1480"/>
    <w:rsid w:val="002C2FC4"/>
    <w:rsid w:val="002C7234"/>
    <w:rsid w:val="002C7F4E"/>
    <w:rsid w:val="002D0111"/>
    <w:rsid w:val="002D04A8"/>
    <w:rsid w:val="002D1C34"/>
    <w:rsid w:val="002D352C"/>
    <w:rsid w:val="002D3E0E"/>
    <w:rsid w:val="002D5130"/>
    <w:rsid w:val="002D5977"/>
    <w:rsid w:val="002D60A2"/>
    <w:rsid w:val="002D67C5"/>
    <w:rsid w:val="002D71AE"/>
    <w:rsid w:val="002D786B"/>
    <w:rsid w:val="002D7A4B"/>
    <w:rsid w:val="002E046E"/>
    <w:rsid w:val="002E0981"/>
    <w:rsid w:val="002E2819"/>
    <w:rsid w:val="002E2D74"/>
    <w:rsid w:val="002E4808"/>
    <w:rsid w:val="002E4D59"/>
    <w:rsid w:val="002E5348"/>
    <w:rsid w:val="002E55C8"/>
    <w:rsid w:val="002E61C8"/>
    <w:rsid w:val="002E791C"/>
    <w:rsid w:val="002F116F"/>
    <w:rsid w:val="002F1C08"/>
    <w:rsid w:val="002F1CA3"/>
    <w:rsid w:val="002F1E40"/>
    <w:rsid w:val="002F2B2B"/>
    <w:rsid w:val="002F3B26"/>
    <w:rsid w:val="002F3C86"/>
    <w:rsid w:val="002F46D0"/>
    <w:rsid w:val="002F4FD6"/>
    <w:rsid w:val="002F5724"/>
    <w:rsid w:val="002F7E46"/>
    <w:rsid w:val="0030000E"/>
    <w:rsid w:val="0030068C"/>
    <w:rsid w:val="00300D2E"/>
    <w:rsid w:val="00300F0F"/>
    <w:rsid w:val="00302FF0"/>
    <w:rsid w:val="0030374A"/>
    <w:rsid w:val="00303A2F"/>
    <w:rsid w:val="003042F3"/>
    <w:rsid w:val="00304A7A"/>
    <w:rsid w:val="00306745"/>
    <w:rsid w:val="00306ADA"/>
    <w:rsid w:val="003072F0"/>
    <w:rsid w:val="003109C3"/>
    <w:rsid w:val="00311C42"/>
    <w:rsid w:val="003120C0"/>
    <w:rsid w:val="00312E51"/>
    <w:rsid w:val="00313342"/>
    <w:rsid w:val="0031363D"/>
    <w:rsid w:val="00313653"/>
    <w:rsid w:val="00313862"/>
    <w:rsid w:val="003142D4"/>
    <w:rsid w:val="003156C7"/>
    <w:rsid w:val="00321A26"/>
    <w:rsid w:val="00321AAE"/>
    <w:rsid w:val="003229AB"/>
    <w:rsid w:val="00322B78"/>
    <w:rsid w:val="00326164"/>
    <w:rsid w:val="00326972"/>
    <w:rsid w:val="0033082F"/>
    <w:rsid w:val="00330D5D"/>
    <w:rsid w:val="00332AE4"/>
    <w:rsid w:val="00337F41"/>
    <w:rsid w:val="00341B5E"/>
    <w:rsid w:val="00343C7D"/>
    <w:rsid w:val="0034444B"/>
    <w:rsid w:val="00345F87"/>
    <w:rsid w:val="00346410"/>
    <w:rsid w:val="00346742"/>
    <w:rsid w:val="00346E47"/>
    <w:rsid w:val="00347819"/>
    <w:rsid w:val="003504D6"/>
    <w:rsid w:val="00352FF3"/>
    <w:rsid w:val="003543DD"/>
    <w:rsid w:val="00354C9D"/>
    <w:rsid w:val="00355E46"/>
    <w:rsid w:val="003569FF"/>
    <w:rsid w:val="00357289"/>
    <w:rsid w:val="0035771C"/>
    <w:rsid w:val="00363270"/>
    <w:rsid w:val="00363EC2"/>
    <w:rsid w:val="00365D72"/>
    <w:rsid w:val="00365F99"/>
    <w:rsid w:val="00366CF8"/>
    <w:rsid w:val="00367668"/>
    <w:rsid w:val="00367941"/>
    <w:rsid w:val="003720A3"/>
    <w:rsid w:val="00373487"/>
    <w:rsid w:val="00373AFF"/>
    <w:rsid w:val="00373B43"/>
    <w:rsid w:val="00374AD9"/>
    <w:rsid w:val="00375983"/>
    <w:rsid w:val="00375D84"/>
    <w:rsid w:val="003765CE"/>
    <w:rsid w:val="003767BE"/>
    <w:rsid w:val="0038058E"/>
    <w:rsid w:val="00381028"/>
    <w:rsid w:val="00381647"/>
    <w:rsid w:val="00383227"/>
    <w:rsid w:val="00384526"/>
    <w:rsid w:val="00385A1A"/>
    <w:rsid w:val="00386468"/>
    <w:rsid w:val="00386645"/>
    <w:rsid w:val="00386A22"/>
    <w:rsid w:val="003905B5"/>
    <w:rsid w:val="003906A9"/>
    <w:rsid w:val="00392E51"/>
    <w:rsid w:val="003930D6"/>
    <w:rsid w:val="00393597"/>
    <w:rsid w:val="00393DBB"/>
    <w:rsid w:val="00393DDA"/>
    <w:rsid w:val="003944BB"/>
    <w:rsid w:val="00395525"/>
    <w:rsid w:val="00395F36"/>
    <w:rsid w:val="003963D6"/>
    <w:rsid w:val="0039683F"/>
    <w:rsid w:val="00397214"/>
    <w:rsid w:val="00397ECB"/>
    <w:rsid w:val="003A0687"/>
    <w:rsid w:val="003A12C4"/>
    <w:rsid w:val="003A1A13"/>
    <w:rsid w:val="003A4497"/>
    <w:rsid w:val="003A65A4"/>
    <w:rsid w:val="003A6E6F"/>
    <w:rsid w:val="003A7C30"/>
    <w:rsid w:val="003B058A"/>
    <w:rsid w:val="003B0C38"/>
    <w:rsid w:val="003B1378"/>
    <w:rsid w:val="003B1FC2"/>
    <w:rsid w:val="003B2659"/>
    <w:rsid w:val="003B318D"/>
    <w:rsid w:val="003B4F21"/>
    <w:rsid w:val="003B5745"/>
    <w:rsid w:val="003C0845"/>
    <w:rsid w:val="003C1FB3"/>
    <w:rsid w:val="003C39DD"/>
    <w:rsid w:val="003C3EEC"/>
    <w:rsid w:val="003C40C2"/>
    <w:rsid w:val="003C44FA"/>
    <w:rsid w:val="003C4564"/>
    <w:rsid w:val="003C458C"/>
    <w:rsid w:val="003C4DC3"/>
    <w:rsid w:val="003C4E7E"/>
    <w:rsid w:val="003C4EAE"/>
    <w:rsid w:val="003C632D"/>
    <w:rsid w:val="003C7174"/>
    <w:rsid w:val="003D0264"/>
    <w:rsid w:val="003D2312"/>
    <w:rsid w:val="003D42B2"/>
    <w:rsid w:val="003D473F"/>
    <w:rsid w:val="003D50C5"/>
    <w:rsid w:val="003D5BF8"/>
    <w:rsid w:val="003D5E0D"/>
    <w:rsid w:val="003D62A5"/>
    <w:rsid w:val="003D6CCD"/>
    <w:rsid w:val="003D7885"/>
    <w:rsid w:val="003D7BF7"/>
    <w:rsid w:val="003E0244"/>
    <w:rsid w:val="003E0926"/>
    <w:rsid w:val="003E0CC9"/>
    <w:rsid w:val="003E0E5E"/>
    <w:rsid w:val="003E1127"/>
    <w:rsid w:val="003E16E3"/>
    <w:rsid w:val="003E175B"/>
    <w:rsid w:val="003E261F"/>
    <w:rsid w:val="003E28D8"/>
    <w:rsid w:val="003E3AF0"/>
    <w:rsid w:val="003E4CB2"/>
    <w:rsid w:val="003E5578"/>
    <w:rsid w:val="003E5DF6"/>
    <w:rsid w:val="003E6BA2"/>
    <w:rsid w:val="003F0185"/>
    <w:rsid w:val="003F0E53"/>
    <w:rsid w:val="003F1176"/>
    <w:rsid w:val="003F1783"/>
    <w:rsid w:val="003F1B55"/>
    <w:rsid w:val="003F2B51"/>
    <w:rsid w:val="003F36DE"/>
    <w:rsid w:val="003F39F4"/>
    <w:rsid w:val="003F4080"/>
    <w:rsid w:val="003F4755"/>
    <w:rsid w:val="003F4898"/>
    <w:rsid w:val="003F668D"/>
    <w:rsid w:val="003F71B9"/>
    <w:rsid w:val="003F7310"/>
    <w:rsid w:val="00402FB6"/>
    <w:rsid w:val="00403A5A"/>
    <w:rsid w:val="004043FF"/>
    <w:rsid w:val="00405200"/>
    <w:rsid w:val="0040577E"/>
    <w:rsid w:val="0040624D"/>
    <w:rsid w:val="00411623"/>
    <w:rsid w:val="00411CCA"/>
    <w:rsid w:val="004127B4"/>
    <w:rsid w:val="00413A1C"/>
    <w:rsid w:val="00413B2A"/>
    <w:rsid w:val="004146A1"/>
    <w:rsid w:val="004150C6"/>
    <w:rsid w:val="00415BB1"/>
    <w:rsid w:val="004164BD"/>
    <w:rsid w:val="00417205"/>
    <w:rsid w:val="00417364"/>
    <w:rsid w:val="004176C1"/>
    <w:rsid w:val="00420750"/>
    <w:rsid w:val="004224A9"/>
    <w:rsid w:val="004229FD"/>
    <w:rsid w:val="00423968"/>
    <w:rsid w:val="00423A61"/>
    <w:rsid w:val="00423C8C"/>
    <w:rsid w:val="004243CB"/>
    <w:rsid w:val="0042484B"/>
    <w:rsid w:val="00424AB0"/>
    <w:rsid w:val="00425D4D"/>
    <w:rsid w:val="004261CE"/>
    <w:rsid w:val="004264CD"/>
    <w:rsid w:val="00427463"/>
    <w:rsid w:val="00430333"/>
    <w:rsid w:val="00430CC6"/>
    <w:rsid w:val="00430EAF"/>
    <w:rsid w:val="00432B2A"/>
    <w:rsid w:val="00433D5C"/>
    <w:rsid w:val="00434072"/>
    <w:rsid w:val="00434735"/>
    <w:rsid w:val="0043504E"/>
    <w:rsid w:val="00436C89"/>
    <w:rsid w:val="004373FE"/>
    <w:rsid w:val="00437AA0"/>
    <w:rsid w:val="00437AA2"/>
    <w:rsid w:val="0044056D"/>
    <w:rsid w:val="00441DED"/>
    <w:rsid w:val="004424B8"/>
    <w:rsid w:val="004429FB"/>
    <w:rsid w:val="00442A53"/>
    <w:rsid w:val="00442D58"/>
    <w:rsid w:val="0044306E"/>
    <w:rsid w:val="0044354A"/>
    <w:rsid w:val="00444A57"/>
    <w:rsid w:val="00444E80"/>
    <w:rsid w:val="004453B3"/>
    <w:rsid w:val="00445832"/>
    <w:rsid w:val="004503FA"/>
    <w:rsid w:val="00450DB6"/>
    <w:rsid w:val="004519F6"/>
    <w:rsid w:val="00452E14"/>
    <w:rsid w:val="00453AFB"/>
    <w:rsid w:val="00453B3A"/>
    <w:rsid w:val="00454D9B"/>
    <w:rsid w:val="00455029"/>
    <w:rsid w:val="004566A8"/>
    <w:rsid w:val="00456767"/>
    <w:rsid w:val="00457024"/>
    <w:rsid w:val="004602C6"/>
    <w:rsid w:val="004609E8"/>
    <w:rsid w:val="00461CA3"/>
    <w:rsid w:val="00463E10"/>
    <w:rsid w:val="00465668"/>
    <w:rsid w:val="0046633D"/>
    <w:rsid w:val="004670D2"/>
    <w:rsid w:val="00471395"/>
    <w:rsid w:val="004714C4"/>
    <w:rsid w:val="0047159A"/>
    <w:rsid w:val="004721B5"/>
    <w:rsid w:val="00472229"/>
    <w:rsid w:val="00472320"/>
    <w:rsid w:val="00472324"/>
    <w:rsid w:val="004724B0"/>
    <w:rsid w:val="00472577"/>
    <w:rsid w:val="00473477"/>
    <w:rsid w:val="0047431F"/>
    <w:rsid w:val="00474DAB"/>
    <w:rsid w:val="00475A76"/>
    <w:rsid w:val="004763DB"/>
    <w:rsid w:val="004778EC"/>
    <w:rsid w:val="0048038D"/>
    <w:rsid w:val="0048192F"/>
    <w:rsid w:val="00481B15"/>
    <w:rsid w:val="00481C9F"/>
    <w:rsid w:val="00482E02"/>
    <w:rsid w:val="004835E3"/>
    <w:rsid w:val="004839DC"/>
    <w:rsid w:val="00485956"/>
    <w:rsid w:val="00486BB2"/>
    <w:rsid w:val="00491057"/>
    <w:rsid w:val="00491817"/>
    <w:rsid w:val="004926DA"/>
    <w:rsid w:val="00492977"/>
    <w:rsid w:val="00494C5F"/>
    <w:rsid w:val="004958F2"/>
    <w:rsid w:val="00495C27"/>
    <w:rsid w:val="00496AA9"/>
    <w:rsid w:val="00497027"/>
    <w:rsid w:val="004974B8"/>
    <w:rsid w:val="00497EDD"/>
    <w:rsid w:val="004A0D56"/>
    <w:rsid w:val="004A4A43"/>
    <w:rsid w:val="004A5074"/>
    <w:rsid w:val="004A5BB5"/>
    <w:rsid w:val="004A67F5"/>
    <w:rsid w:val="004B0FDA"/>
    <w:rsid w:val="004B1669"/>
    <w:rsid w:val="004B1BCD"/>
    <w:rsid w:val="004B1CCA"/>
    <w:rsid w:val="004B2D86"/>
    <w:rsid w:val="004B3343"/>
    <w:rsid w:val="004B578A"/>
    <w:rsid w:val="004B64D1"/>
    <w:rsid w:val="004C0CDD"/>
    <w:rsid w:val="004C5BA5"/>
    <w:rsid w:val="004C5FBF"/>
    <w:rsid w:val="004C6F15"/>
    <w:rsid w:val="004C6F67"/>
    <w:rsid w:val="004C74B3"/>
    <w:rsid w:val="004C7736"/>
    <w:rsid w:val="004D0A74"/>
    <w:rsid w:val="004D0B5D"/>
    <w:rsid w:val="004D0E97"/>
    <w:rsid w:val="004D16D4"/>
    <w:rsid w:val="004D1AFC"/>
    <w:rsid w:val="004D22E8"/>
    <w:rsid w:val="004D327A"/>
    <w:rsid w:val="004D3A2F"/>
    <w:rsid w:val="004D60CD"/>
    <w:rsid w:val="004E1444"/>
    <w:rsid w:val="004E1C94"/>
    <w:rsid w:val="004E3057"/>
    <w:rsid w:val="004E3A3F"/>
    <w:rsid w:val="004E63CF"/>
    <w:rsid w:val="004E682B"/>
    <w:rsid w:val="004E69E1"/>
    <w:rsid w:val="004E6EFE"/>
    <w:rsid w:val="004E7819"/>
    <w:rsid w:val="004E7E2E"/>
    <w:rsid w:val="004F2B88"/>
    <w:rsid w:val="004F30B7"/>
    <w:rsid w:val="004F3338"/>
    <w:rsid w:val="004F3F57"/>
    <w:rsid w:val="004F47D3"/>
    <w:rsid w:val="004F6785"/>
    <w:rsid w:val="004F71E5"/>
    <w:rsid w:val="00502449"/>
    <w:rsid w:val="00503DA5"/>
    <w:rsid w:val="00504C07"/>
    <w:rsid w:val="0050547F"/>
    <w:rsid w:val="00507C6D"/>
    <w:rsid w:val="005104D8"/>
    <w:rsid w:val="00510E53"/>
    <w:rsid w:val="005122F3"/>
    <w:rsid w:val="00513B90"/>
    <w:rsid w:val="0051664C"/>
    <w:rsid w:val="00516770"/>
    <w:rsid w:val="00520CC0"/>
    <w:rsid w:val="00521263"/>
    <w:rsid w:val="005221DA"/>
    <w:rsid w:val="005222DB"/>
    <w:rsid w:val="005253F8"/>
    <w:rsid w:val="00525D25"/>
    <w:rsid w:val="005264F9"/>
    <w:rsid w:val="00526F23"/>
    <w:rsid w:val="00527147"/>
    <w:rsid w:val="00527687"/>
    <w:rsid w:val="0053031F"/>
    <w:rsid w:val="00530683"/>
    <w:rsid w:val="00530F7F"/>
    <w:rsid w:val="0053175A"/>
    <w:rsid w:val="005317B8"/>
    <w:rsid w:val="00531AC0"/>
    <w:rsid w:val="00535492"/>
    <w:rsid w:val="00535A7F"/>
    <w:rsid w:val="00535C7B"/>
    <w:rsid w:val="00535D11"/>
    <w:rsid w:val="0053735B"/>
    <w:rsid w:val="00541EE0"/>
    <w:rsid w:val="00542E51"/>
    <w:rsid w:val="00543193"/>
    <w:rsid w:val="005448A3"/>
    <w:rsid w:val="005459A6"/>
    <w:rsid w:val="00546524"/>
    <w:rsid w:val="00546F9D"/>
    <w:rsid w:val="00547843"/>
    <w:rsid w:val="00551A02"/>
    <w:rsid w:val="00551C22"/>
    <w:rsid w:val="005523AE"/>
    <w:rsid w:val="00553AF9"/>
    <w:rsid w:val="00554255"/>
    <w:rsid w:val="00554F56"/>
    <w:rsid w:val="005558EF"/>
    <w:rsid w:val="00555F15"/>
    <w:rsid w:val="00556D55"/>
    <w:rsid w:val="00556ECA"/>
    <w:rsid w:val="00560BA8"/>
    <w:rsid w:val="00563342"/>
    <w:rsid w:val="00565E88"/>
    <w:rsid w:val="00567268"/>
    <w:rsid w:val="00570946"/>
    <w:rsid w:val="00571E2D"/>
    <w:rsid w:val="005726E4"/>
    <w:rsid w:val="00573A78"/>
    <w:rsid w:val="00573E27"/>
    <w:rsid w:val="005750BE"/>
    <w:rsid w:val="00575126"/>
    <w:rsid w:val="00575CF0"/>
    <w:rsid w:val="005760E5"/>
    <w:rsid w:val="0057731D"/>
    <w:rsid w:val="00577A83"/>
    <w:rsid w:val="0058148E"/>
    <w:rsid w:val="005823E8"/>
    <w:rsid w:val="00582D06"/>
    <w:rsid w:val="00584067"/>
    <w:rsid w:val="00584D9C"/>
    <w:rsid w:val="00585300"/>
    <w:rsid w:val="005864A5"/>
    <w:rsid w:val="00587750"/>
    <w:rsid w:val="005901DC"/>
    <w:rsid w:val="005901FE"/>
    <w:rsid w:val="00590412"/>
    <w:rsid w:val="0059054B"/>
    <w:rsid w:val="00590B90"/>
    <w:rsid w:val="00591134"/>
    <w:rsid w:val="00591222"/>
    <w:rsid w:val="00591288"/>
    <w:rsid w:val="005914B6"/>
    <w:rsid w:val="00591AC0"/>
    <w:rsid w:val="005945ED"/>
    <w:rsid w:val="00594F7E"/>
    <w:rsid w:val="00595B6E"/>
    <w:rsid w:val="00595D0F"/>
    <w:rsid w:val="00596766"/>
    <w:rsid w:val="00597665"/>
    <w:rsid w:val="005A275F"/>
    <w:rsid w:val="005A44F5"/>
    <w:rsid w:val="005A4EA4"/>
    <w:rsid w:val="005A5975"/>
    <w:rsid w:val="005A6BE6"/>
    <w:rsid w:val="005A6C00"/>
    <w:rsid w:val="005A70E5"/>
    <w:rsid w:val="005B06FE"/>
    <w:rsid w:val="005B147B"/>
    <w:rsid w:val="005B181E"/>
    <w:rsid w:val="005B1A3A"/>
    <w:rsid w:val="005B1B41"/>
    <w:rsid w:val="005B21F9"/>
    <w:rsid w:val="005B29C0"/>
    <w:rsid w:val="005B40A4"/>
    <w:rsid w:val="005B4A6B"/>
    <w:rsid w:val="005B56B3"/>
    <w:rsid w:val="005B781E"/>
    <w:rsid w:val="005B7914"/>
    <w:rsid w:val="005C0079"/>
    <w:rsid w:val="005C0C62"/>
    <w:rsid w:val="005C0D96"/>
    <w:rsid w:val="005C1FDE"/>
    <w:rsid w:val="005C2038"/>
    <w:rsid w:val="005C2685"/>
    <w:rsid w:val="005C41B6"/>
    <w:rsid w:val="005C41E7"/>
    <w:rsid w:val="005C6341"/>
    <w:rsid w:val="005D037E"/>
    <w:rsid w:val="005D03D2"/>
    <w:rsid w:val="005D079F"/>
    <w:rsid w:val="005D0856"/>
    <w:rsid w:val="005D1CC1"/>
    <w:rsid w:val="005D1DFF"/>
    <w:rsid w:val="005D1FC7"/>
    <w:rsid w:val="005D2E6A"/>
    <w:rsid w:val="005D411C"/>
    <w:rsid w:val="005D513F"/>
    <w:rsid w:val="005D7FEB"/>
    <w:rsid w:val="005E0D7D"/>
    <w:rsid w:val="005E0E28"/>
    <w:rsid w:val="005E14A6"/>
    <w:rsid w:val="005E1F5B"/>
    <w:rsid w:val="005E2612"/>
    <w:rsid w:val="005E522F"/>
    <w:rsid w:val="005E5BA5"/>
    <w:rsid w:val="005E64B0"/>
    <w:rsid w:val="005E6B4D"/>
    <w:rsid w:val="005E7A1E"/>
    <w:rsid w:val="005E7FB0"/>
    <w:rsid w:val="005F0B10"/>
    <w:rsid w:val="005F0BFF"/>
    <w:rsid w:val="005F2524"/>
    <w:rsid w:val="005F3156"/>
    <w:rsid w:val="005F776A"/>
    <w:rsid w:val="00600856"/>
    <w:rsid w:val="006012C2"/>
    <w:rsid w:val="00604105"/>
    <w:rsid w:val="00605E44"/>
    <w:rsid w:val="00606B3F"/>
    <w:rsid w:val="0060706E"/>
    <w:rsid w:val="006072DA"/>
    <w:rsid w:val="0060768B"/>
    <w:rsid w:val="0061019A"/>
    <w:rsid w:val="006113B7"/>
    <w:rsid w:val="00612560"/>
    <w:rsid w:val="006133D8"/>
    <w:rsid w:val="00614C4C"/>
    <w:rsid w:val="00614E95"/>
    <w:rsid w:val="00615EEC"/>
    <w:rsid w:val="006170AA"/>
    <w:rsid w:val="0061754F"/>
    <w:rsid w:val="006179FD"/>
    <w:rsid w:val="00617ABC"/>
    <w:rsid w:val="00617F36"/>
    <w:rsid w:val="00621A7A"/>
    <w:rsid w:val="00623BBB"/>
    <w:rsid w:val="00625BBB"/>
    <w:rsid w:val="00627026"/>
    <w:rsid w:val="0063272B"/>
    <w:rsid w:val="006336B5"/>
    <w:rsid w:val="006337FC"/>
    <w:rsid w:val="00633BF4"/>
    <w:rsid w:val="0063405B"/>
    <w:rsid w:val="006342FF"/>
    <w:rsid w:val="00634814"/>
    <w:rsid w:val="0063600C"/>
    <w:rsid w:val="00636B9D"/>
    <w:rsid w:val="0063734B"/>
    <w:rsid w:val="00637671"/>
    <w:rsid w:val="00642B69"/>
    <w:rsid w:val="00643314"/>
    <w:rsid w:val="00643A6B"/>
    <w:rsid w:val="006443D5"/>
    <w:rsid w:val="00644748"/>
    <w:rsid w:val="006462C9"/>
    <w:rsid w:val="00646F0F"/>
    <w:rsid w:val="00650432"/>
    <w:rsid w:val="006548E4"/>
    <w:rsid w:val="00654D53"/>
    <w:rsid w:val="0065523E"/>
    <w:rsid w:val="00655B25"/>
    <w:rsid w:val="00656526"/>
    <w:rsid w:val="00656BCA"/>
    <w:rsid w:val="00657952"/>
    <w:rsid w:val="0066242C"/>
    <w:rsid w:val="00663789"/>
    <w:rsid w:val="00663BB0"/>
    <w:rsid w:val="00664520"/>
    <w:rsid w:val="006647E7"/>
    <w:rsid w:val="00664A1A"/>
    <w:rsid w:val="00664C20"/>
    <w:rsid w:val="00665769"/>
    <w:rsid w:val="0066665D"/>
    <w:rsid w:val="006673FF"/>
    <w:rsid w:val="00671249"/>
    <w:rsid w:val="00671551"/>
    <w:rsid w:val="0067205D"/>
    <w:rsid w:val="006721AB"/>
    <w:rsid w:val="0067233E"/>
    <w:rsid w:val="00673FF2"/>
    <w:rsid w:val="006757C9"/>
    <w:rsid w:val="00681863"/>
    <w:rsid w:val="00682571"/>
    <w:rsid w:val="00682E87"/>
    <w:rsid w:val="00683319"/>
    <w:rsid w:val="0068378D"/>
    <w:rsid w:val="0068479F"/>
    <w:rsid w:val="00684AA8"/>
    <w:rsid w:val="006877CF"/>
    <w:rsid w:val="00693101"/>
    <w:rsid w:val="00694ACC"/>
    <w:rsid w:val="006953EA"/>
    <w:rsid w:val="006959C9"/>
    <w:rsid w:val="00695B65"/>
    <w:rsid w:val="00696024"/>
    <w:rsid w:val="00696780"/>
    <w:rsid w:val="00696830"/>
    <w:rsid w:val="00696898"/>
    <w:rsid w:val="00696E4C"/>
    <w:rsid w:val="006977E9"/>
    <w:rsid w:val="006A0E78"/>
    <w:rsid w:val="006A1921"/>
    <w:rsid w:val="006A2E92"/>
    <w:rsid w:val="006A3012"/>
    <w:rsid w:val="006A4D82"/>
    <w:rsid w:val="006A4EC7"/>
    <w:rsid w:val="006A6200"/>
    <w:rsid w:val="006A625F"/>
    <w:rsid w:val="006A6CCA"/>
    <w:rsid w:val="006A7AB2"/>
    <w:rsid w:val="006B0570"/>
    <w:rsid w:val="006B10BD"/>
    <w:rsid w:val="006B17AC"/>
    <w:rsid w:val="006B264F"/>
    <w:rsid w:val="006B321E"/>
    <w:rsid w:val="006B3E15"/>
    <w:rsid w:val="006B58BF"/>
    <w:rsid w:val="006B627C"/>
    <w:rsid w:val="006B6489"/>
    <w:rsid w:val="006B7290"/>
    <w:rsid w:val="006C13FD"/>
    <w:rsid w:val="006C162F"/>
    <w:rsid w:val="006C1B37"/>
    <w:rsid w:val="006C480A"/>
    <w:rsid w:val="006C55AB"/>
    <w:rsid w:val="006C5D39"/>
    <w:rsid w:val="006C70A9"/>
    <w:rsid w:val="006D039D"/>
    <w:rsid w:val="006D3AD9"/>
    <w:rsid w:val="006D78CC"/>
    <w:rsid w:val="006D7F17"/>
    <w:rsid w:val="006E2DED"/>
    <w:rsid w:val="006E383D"/>
    <w:rsid w:val="006E3A43"/>
    <w:rsid w:val="006E3F9A"/>
    <w:rsid w:val="006E4A75"/>
    <w:rsid w:val="006E5596"/>
    <w:rsid w:val="006F01DA"/>
    <w:rsid w:val="006F065F"/>
    <w:rsid w:val="006F0CFB"/>
    <w:rsid w:val="006F21AC"/>
    <w:rsid w:val="006F4559"/>
    <w:rsid w:val="006F48D6"/>
    <w:rsid w:val="006F5BF6"/>
    <w:rsid w:val="00702B1B"/>
    <w:rsid w:val="00703B6B"/>
    <w:rsid w:val="007049BF"/>
    <w:rsid w:val="00705F59"/>
    <w:rsid w:val="0070772C"/>
    <w:rsid w:val="0070787C"/>
    <w:rsid w:val="00711964"/>
    <w:rsid w:val="00713D6A"/>
    <w:rsid w:val="00715285"/>
    <w:rsid w:val="007153EC"/>
    <w:rsid w:val="007171EE"/>
    <w:rsid w:val="00720528"/>
    <w:rsid w:val="0072073B"/>
    <w:rsid w:val="0072076B"/>
    <w:rsid w:val="00722672"/>
    <w:rsid w:val="00722DAB"/>
    <w:rsid w:val="00724551"/>
    <w:rsid w:val="007329EE"/>
    <w:rsid w:val="00732A59"/>
    <w:rsid w:val="0073416D"/>
    <w:rsid w:val="0073417D"/>
    <w:rsid w:val="007347B2"/>
    <w:rsid w:val="007366D9"/>
    <w:rsid w:val="00736CDB"/>
    <w:rsid w:val="00740230"/>
    <w:rsid w:val="00740CD2"/>
    <w:rsid w:val="00740E31"/>
    <w:rsid w:val="007411CD"/>
    <w:rsid w:val="00741619"/>
    <w:rsid w:val="00742075"/>
    <w:rsid w:val="0074214A"/>
    <w:rsid w:val="00742BF4"/>
    <w:rsid w:val="00743589"/>
    <w:rsid w:val="0074398E"/>
    <w:rsid w:val="00744031"/>
    <w:rsid w:val="00746C6C"/>
    <w:rsid w:val="007473EF"/>
    <w:rsid w:val="00747F1B"/>
    <w:rsid w:val="00750643"/>
    <w:rsid w:val="007515EA"/>
    <w:rsid w:val="00751E87"/>
    <w:rsid w:val="007524F5"/>
    <w:rsid w:val="00752774"/>
    <w:rsid w:val="007527BC"/>
    <w:rsid w:val="00752E4C"/>
    <w:rsid w:val="007536AC"/>
    <w:rsid w:val="007543FF"/>
    <w:rsid w:val="007554BE"/>
    <w:rsid w:val="007559F8"/>
    <w:rsid w:val="007575E7"/>
    <w:rsid w:val="00761966"/>
    <w:rsid w:val="00761D46"/>
    <w:rsid w:val="0076367D"/>
    <w:rsid w:val="00765ED2"/>
    <w:rsid w:val="007673F0"/>
    <w:rsid w:val="00767F37"/>
    <w:rsid w:val="007705BC"/>
    <w:rsid w:val="00770F2C"/>
    <w:rsid w:val="007733EE"/>
    <w:rsid w:val="007741C1"/>
    <w:rsid w:val="00775AC8"/>
    <w:rsid w:val="00775DFC"/>
    <w:rsid w:val="00775ECF"/>
    <w:rsid w:val="007761DE"/>
    <w:rsid w:val="00776D4F"/>
    <w:rsid w:val="00777DF6"/>
    <w:rsid w:val="00780F3D"/>
    <w:rsid w:val="007820D1"/>
    <w:rsid w:val="00782AB3"/>
    <w:rsid w:val="00782AD0"/>
    <w:rsid w:val="007830E4"/>
    <w:rsid w:val="00783160"/>
    <w:rsid w:val="0078323B"/>
    <w:rsid w:val="00784027"/>
    <w:rsid w:val="00784B11"/>
    <w:rsid w:val="00785871"/>
    <w:rsid w:val="00785A7B"/>
    <w:rsid w:val="00786891"/>
    <w:rsid w:val="007911C2"/>
    <w:rsid w:val="00791292"/>
    <w:rsid w:val="00791E2C"/>
    <w:rsid w:val="007946D8"/>
    <w:rsid w:val="00794BA8"/>
    <w:rsid w:val="007A0786"/>
    <w:rsid w:val="007A07C6"/>
    <w:rsid w:val="007A10E5"/>
    <w:rsid w:val="007A1892"/>
    <w:rsid w:val="007A1C2E"/>
    <w:rsid w:val="007A285B"/>
    <w:rsid w:val="007A46CF"/>
    <w:rsid w:val="007A486C"/>
    <w:rsid w:val="007A59E7"/>
    <w:rsid w:val="007A762C"/>
    <w:rsid w:val="007A7FEA"/>
    <w:rsid w:val="007B08FE"/>
    <w:rsid w:val="007B1601"/>
    <w:rsid w:val="007B1610"/>
    <w:rsid w:val="007B1AEB"/>
    <w:rsid w:val="007B306D"/>
    <w:rsid w:val="007B3205"/>
    <w:rsid w:val="007B3603"/>
    <w:rsid w:val="007B37B2"/>
    <w:rsid w:val="007B49E6"/>
    <w:rsid w:val="007B4AD3"/>
    <w:rsid w:val="007B5904"/>
    <w:rsid w:val="007B763E"/>
    <w:rsid w:val="007B7835"/>
    <w:rsid w:val="007C0822"/>
    <w:rsid w:val="007C2834"/>
    <w:rsid w:val="007C36C2"/>
    <w:rsid w:val="007C43ED"/>
    <w:rsid w:val="007C5686"/>
    <w:rsid w:val="007C5C36"/>
    <w:rsid w:val="007C6327"/>
    <w:rsid w:val="007C66B5"/>
    <w:rsid w:val="007C698A"/>
    <w:rsid w:val="007C7587"/>
    <w:rsid w:val="007D00DE"/>
    <w:rsid w:val="007D2120"/>
    <w:rsid w:val="007D3809"/>
    <w:rsid w:val="007D3F90"/>
    <w:rsid w:val="007D4B19"/>
    <w:rsid w:val="007D5212"/>
    <w:rsid w:val="007D60C9"/>
    <w:rsid w:val="007D6CCC"/>
    <w:rsid w:val="007D6ECA"/>
    <w:rsid w:val="007D7279"/>
    <w:rsid w:val="007D7DBC"/>
    <w:rsid w:val="007E03F7"/>
    <w:rsid w:val="007E3371"/>
    <w:rsid w:val="007E472A"/>
    <w:rsid w:val="007E480A"/>
    <w:rsid w:val="007E5A46"/>
    <w:rsid w:val="007F080C"/>
    <w:rsid w:val="007F0A49"/>
    <w:rsid w:val="007F0FED"/>
    <w:rsid w:val="007F18E6"/>
    <w:rsid w:val="007F256B"/>
    <w:rsid w:val="007F388E"/>
    <w:rsid w:val="007F5491"/>
    <w:rsid w:val="007F5690"/>
    <w:rsid w:val="007F6A6F"/>
    <w:rsid w:val="007F7F7C"/>
    <w:rsid w:val="0080128A"/>
    <w:rsid w:val="00802711"/>
    <w:rsid w:val="00803D6B"/>
    <w:rsid w:val="00807A7B"/>
    <w:rsid w:val="00807F02"/>
    <w:rsid w:val="0081126F"/>
    <w:rsid w:val="00811E4C"/>
    <w:rsid w:val="00814898"/>
    <w:rsid w:val="00815134"/>
    <w:rsid w:val="00816374"/>
    <w:rsid w:val="00816FDB"/>
    <w:rsid w:val="008170A8"/>
    <w:rsid w:val="008176E3"/>
    <w:rsid w:val="00817B3B"/>
    <w:rsid w:val="00817B73"/>
    <w:rsid w:val="00817CBF"/>
    <w:rsid w:val="00817F65"/>
    <w:rsid w:val="008203BB"/>
    <w:rsid w:val="008205EC"/>
    <w:rsid w:val="00822ABC"/>
    <w:rsid w:val="00822AFB"/>
    <w:rsid w:val="00823D96"/>
    <w:rsid w:val="00826825"/>
    <w:rsid w:val="0082697C"/>
    <w:rsid w:val="00830E84"/>
    <w:rsid w:val="00831BD4"/>
    <w:rsid w:val="00832200"/>
    <w:rsid w:val="0083302A"/>
    <w:rsid w:val="008331A5"/>
    <w:rsid w:val="00833ADF"/>
    <w:rsid w:val="00833BA6"/>
    <w:rsid w:val="00833BCB"/>
    <w:rsid w:val="00833FD1"/>
    <w:rsid w:val="00834B90"/>
    <w:rsid w:val="00837B7B"/>
    <w:rsid w:val="008400EF"/>
    <w:rsid w:val="0084038A"/>
    <w:rsid w:val="00840B13"/>
    <w:rsid w:val="00841084"/>
    <w:rsid w:val="00841B58"/>
    <w:rsid w:val="00842B58"/>
    <w:rsid w:val="00842CEB"/>
    <w:rsid w:val="00843742"/>
    <w:rsid w:val="008457D2"/>
    <w:rsid w:val="00845A11"/>
    <w:rsid w:val="00846CD7"/>
    <w:rsid w:val="00846F9C"/>
    <w:rsid w:val="00847C89"/>
    <w:rsid w:val="00847D6A"/>
    <w:rsid w:val="00850B4C"/>
    <w:rsid w:val="0085138A"/>
    <w:rsid w:val="00851822"/>
    <w:rsid w:val="0085228A"/>
    <w:rsid w:val="008528CB"/>
    <w:rsid w:val="00854350"/>
    <w:rsid w:val="00855E1D"/>
    <w:rsid w:val="00855F28"/>
    <w:rsid w:val="00855F50"/>
    <w:rsid w:val="00856BCF"/>
    <w:rsid w:val="00856BFB"/>
    <w:rsid w:val="00856C8A"/>
    <w:rsid w:val="00857A26"/>
    <w:rsid w:val="008604BB"/>
    <w:rsid w:val="0086091E"/>
    <w:rsid w:val="00860978"/>
    <w:rsid w:val="0086174E"/>
    <w:rsid w:val="00861D39"/>
    <w:rsid w:val="008632AF"/>
    <w:rsid w:val="00863C16"/>
    <w:rsid w:val="00864480"/>
    <w:rsid w:val="00864BA8"/>
    <w:rsid w:val="00864D40"/>
    <w:rsid w:val="00865930"/>
    <w:rsid w:val="008666C1"/>
    <w:rsid w:val="00866933"/>
    <w:rsid w:val="00866BBF"/>
    <w:rsid w:val="0086774B"/>
    <w:rsid w:val="00867DCF"/>
    <w:rsid w:val="00870383"/>
    <w:rsid w:val="00871970"/>
    <w:rsid w:val="00873065"/>
    <w:rsid w:val="00873EE8"/>
    <w:rsid w:val="0087416B"/>
    <w:rsid w:val="0087627F"/>
    <w:rsid w:val="0087729A"/>
    <w:rsid w:val="00877C00"/>
    <w:rsid w:val="00877F4C"/>
    <w:rsid w:val="008806BA"/>
    <w:rsid w:val="00880989"/>
    <w:rsid w:val="00880E08"/>
    <w:rsid w:val="00881356"/>
    <w:rsid w:val="0088205C"/>
    <w:rsid w:val="00882C4B"/>
    <w:rsid w:val="00883B95"/>
    <w:rsid w:val="00884910"/>
    <w:rsid w:val="00885423"/>
    <w:rsid w:val="00886EC3"/>
    <w:rsid w:val="00887564"/>
    <w:rsid w:val="0089182C"/>
    <w:rsid w:val="00891ED6"/>
    <w:rsid w:val="00892E26"/>
    <w:rsid w:val="0089466B"/>
    <w:rsid w:val="00894AA0"/>
    <w:rsid w:val="00894DC2"/>
    <w:rsid w:val="00895DD2"/>
    <w:rsid w:val="008A0798"/>
    <w:rsid w:val="008A083A"/>
    <w:rsid w:val="008A261E"/>
    <w:rsid w:val="008A2AA7"/>
    <w:rsid w:val="008A3EA6"/>
    <w:rsid w:val="008A57D2"/>
    <w:rsid w:val="008A5A14"/>
    <w:rsid w:val="008B0B8F"/>
    <w:rsid w:val="008B0F1B"/>
    <w:rsid w:val="008B20D2"/>
    <w:rsid w:val="008B2522"/>
    <w:rsid w:val="008B2595"/>
    <w:rsid w:val="008B32D0"/>
    <w:rsid w:val="008B75E6"/>
    <w:rsid w:val="008C0575"/>
    <w:rsid w:val="008C1DD1"/>
    <w:rsid w:val="008C2BEF"/>
    <w:rsid w:val="008C335D"/>
    <w:rsid w:val="008C365B"/>
    <w:rsid w:val="008C4FD2"/>
    <w:rsid w:val="008C7FC5"/>
    <w:rsid w:val="008D0BFE"/>
    <w:rsid w:val="008D1569"/>
    <w:rsid w:val="008D310F"/>
    <w:rsid w:val="008D37DF"/>
    <w:rsid w:val="008D3B84"/>
    <w:rsid w:val="008D5319"/>
    <w:rsid w:val="008D5F67"/>
    <w:rsid w:val="008D62CE"/>
    <w:rsid w:val="008D64B9"/>
    <w:rsid w:val="008D675E"/>
    <w:rsid w:val="008D6A06"/>
    <w:rsid w:val="008D6A66"/>
    <w:rsid w:val="008D7120"/>
    <w:rsid w:val="008D7A11"/>
    <w:rsid w:val="008D7DCB"/>
    <w:rsid w:val="008E06CB"/>
    <w:rsid w:val="008E152B"/>
    <w:rsid w:val="008E3570"/>
    <w:rsid w:val="008E4269"/>
    <w:rsid w:val="008E7A5E"/>
    <w:rsid w:val="008F1107"/>
    <w:rsid w:val="008F12F3"/>
    <w:rsid w:val="008F264E"/>
    <w:rsid w:val="008F31C7"/>
    <w:rsid w:val="008F3800"/>
    <w:rsid w:val="008F3FC0"/>
    <w:rsid w:val="008F4495"/>
    <w:rsid w:val="008F5F56"/>
    <w:rsid w:val="008F62FF"/>
    <w:rsid w:val="008F6D3E"/>
    <w:rsid w:val="00900D75"/>
    <w:rsid w:val="00902A14"/>
    <w:rsid w:val="009037B6"/>
    <w:rsid w:val="0090421E"/>
    <w:rsid w:val="00905554"/>
    <w:rsid w:val="00906D6B"/>
    <w:rsid w:val="009079B8"/>
    <w:rsid w:val="0091106A"/>
    <w:rsid w:val="009126A1"/>
    <w:rsid w:val="009128CA"/>
    <w:rsid w:val="00912F7F"/>
    <w:rsid w:val="009149FA"/>
    <w:rsid w:val="00915014"/>
    <w:rsid w:val="009169C0"/>
    <w:rsid w:val="009173F5"/>
    <w:rsid w:val="00917EE4"/>
    <w:rsid w:val="0092087B"/>
    <w:rsid w:val="00921FD3"/>
    <w:rsid w:val="00922BD8"/>
    <w:rsid w:val="0092371C"/>
    <w:rsid w:val="009239F7"/>
    <w:rsid w:val="00925EC0"/>
    <w:rsid w:val="0092641F"/>
    <w:rsid w:val="009272F4"/>
    <w:rsid w:val="00927D8D"/>
    <w:rsid w:val="00932735"/>
    <w:rsid w:val="0093315C"/>
    <w:rsid w:val="009339D1"/>
    <w:rsid w:val="00933E84"/>
    <w:rsid w:val="00934033"/>
    <w:rsid w:val="00936876"/>
    <w:rsid w:val="00937FB1"/>
    <w:rsid w:val="00940D3D"/>
    <w:rsid w:val="0094251E"/>
    <w:rsid w:val="00942716"/>
    <w:rsid w:val="0094298B"/>
    <w:rsid w:val="00943807"/>
    <w:rsid w:val="00943E1E"/>
    <w:rsid w:val="009459AD"/>
    <w:rsid w:val="00945DB6"/>
    <w:rsid w:val="00946AF2"/>
    <w:rsid w:val="00946B24"/>
    <w:rsid w:val="0094708C"/>
    <w:rsid w:val="00951182"/>
    <w:rsid w:val="00951F08"/>
    <w:rsid w:val="00952D86"/>
    <w:rsid w:val="009556AD"/>
    <w:rsid w:val="00955A69"/>
    <w:rsid w:val="00956807"/>
    <w:rsid w:val="009575CB"/>
    <w:rsid w:val="00960446"/>
    <w:rsid w:val="00962752"/>
    <w:rsid w:val="0096286B"/>
    <w:rsid w:val="00963335"/>
    <w:rsid w:val="00963511"/>
    <w:rsid w:val="00963A90"/>
    <w:rsid w:val="00963E9A"/>
    <w:rsid w:val="00964A24"/>
    <w:rsid w:val="00964D59"/>
    <w:rsid w:val="00964F95"/>
    <w:rsid w:val="00965301"/>
    <w:rsid w:val="0096668D"/>
    <w:rsid w:val="00967207"/>
    <w:rsid w:val="009674B7"/>
    <w:rsid w:val="00967CC7"/>
    <w:rsid w:val="00971150"/>
    <w:rsid w:val="009718C3"/>
    <w:rsid w:val="00971C14"/>
    <w:rsid w:val="0097214B"/>
    <w:rsid w:val="00972C59"/>
    <w:rsid w:val="00972CAC"/>
    <w:rsid w:val="0097371A"/>
    <w:rsid w:val="00975CAF"/>
    <w:rsid w:val="00976105"/>
    <w:rsid w:val="00976C6E"/>
    <w:rsid w:val="009816E7"/>
    <w:rsid w:val="0098230A"/>
    <w:rsid w:val="009823C0"/>
    <w:rsid w:val="00982A06"/>
    <w:rsid w:val="009856E9"/>
    <w:rsid w:val="00985A0B"/>
    <w:rsid w:val="00986A27"/>
    <w:rsid w:val="00986CA4"/>
    <w:rsid w:val="00987873"/>
    <w:rsid w:val="00987E2A"/>
    <w:rsid w:val="00990E92"/>
    <w:rsid w:val="009914B0"/>
    <w:rsid w:val="00991A9C"/>
    <w:rsid w:val="0099291D"/>
    <w:rsid w:val="009944F7"/>
    <w:rsid w:val="009962AF"/>
    <w:rsid w:val="009977B6"/>
    <w:rsid w:val="009A12F8"/>
    <w:rsid w:val="009A18AC"/>
    <w:rsid w:val="009A294F"/>
    <w:rsid w:val="009A31D2"/>
    <w:rsid w:val="009A534A"/>
    <w:rsid w:val="009A62B3"/>
    <w:rsid w:val="009A7CC6"/>
    <w:rsid w:val="009B0890"/>
    <w:rsid w:val="009B218D"/>
    <w:rsid w:val="009B26FC"/>
    <w:rsid w:val="009B470F"/>
    <w:rsid w:val="009B4B52"/>
    <w:rsid w:val="009B52BC"/>
    <w:rsid w:val="009B5D3A"/>
    <w:rsid w:val="009B5D63"/>
    <w:rsid w:val="009B74A1"/>
    <w:rsid w:val="009C280A"/>
    <w:rsid w:val="009C2A92"/>
    <w:rsid w:val="009C354F"/>
    <w:rsid w:val="009C4034"/>
    <w:rsid w:val="009C4945"/>
    <w:rsid w:val="009C51A5"/>
    <w:rsid w:val="009C63BD"/>
    <w:rsid w:val="009D13B0"/>
    <w:rsid w:val="009D143E"/>
    <w:rsid w:val="009D1638"/>
    <w:rsid w:val="009D1A82"/>
    <w:rsid w:val="009D1DBC"/>
    <w:rsid w:val="009D349C"/>
    <w:rsid w:val="009D45A6"/>
    <w:rsid w:val="009D725F"/>
    <w:rsid w:val="009D763D"/>
    <w:rsid w:val="009E0312"/>
    <w:rsid w:val="009E0EF9"/>
    <w:rsid w:val="009E269C"/>
    <w:rsid w:val="009E2A92"/>
    <w:rsid w:val="009E373C"/>
    <w:rsid w:val="009E3D25"/>
    <w:rsid w:val="009E41D3"/>
    <w:rsid w:val="009E524F"/>
    <w:rsid w:val="009E5516"/>
    <w:rsid w:val="009E5770"/>
    <w:rsid w:val="009E6C67"/>
    <w:rsid w:val="009F0B09"/>
    <w:rsid w:val="009F112B"/>
    <w:rsid w:val="009F140F"/>
    <w:rsid w:val="009F2BF0"/>
    <w:rsid w:val="009F46A4"/>
    <w:rsid w:val="009F4A56"/>
    <w:rsid w:val="009F5163"/>
    <w:rsid w:val="009F6EEC"/>
    <w:rsid w:val="009F7016"/>
    <w:rsid w:val="009F7323"/>
    <w:rsid w:val="009F73EE"/>
    <w:rsid w:val="00A007F6"/>
    <w:rsid w:val="00A016C1"/>
    <w:rsid w:val="00A01A54"/>
    <w:rsid w:val="00A01AC4"/>
    <w:rsid w:val="00A01DFF"/>
    <w:rsid w:val="00A02F51"/>
    <w:rsid w:val="00A03405"/>
    <w:rsid w:val="00A03B81"/>
    <w:rsid w:val="00A04595"/>
    <w:rsid w:val="00A045C5"/>
    <w:rsid w:val="00A0530B"/>
    <w:rsid w:val="00A05FAA"/>
    <w:rsid w:val="00A06533"/>
    <w:rsid w:val="00A06CA2"/>
    <w:rsid w:val="00A103E8"/>
    <w:rsid w:val="00A106AC"/>
    <w:rsid w:val="00A10757"/>
    <w:rsid w:val="00A12093"/>
    <w:rsid w:val="00A124BF"/>
    <w:rsid w:val="00A12759"/>
    <w:rsid w:val="00A129F9"/>
    <w:rsid w:val="00A12BD8"/>
    <w:rsid w:val="00A14548"/>
    <w:rsid w:val="00A20136"/>
    <w:rsid w:val="00A203D4"/>
    <w:rsid w:val="00A21245"/>
    <w:rsid w:val="00A22637"/>
    <w:rsid w:val="00A2295B"/>
    <w:rsid w:val="00A236EF"/>
    <w:rsid w:val="00A24201"/>
    <w:rsid w:val="00A2450D"/>
    <w:rsid w:val="00A25943"/>
    <w:rsid w:val="00A25B00"/>
    <w:rsid w:val="00A337F7"/>
    <w:rsid w:val="00A3450A"/>
    <w:rsid w:val="00A355CB"/>
    <w:rsid w:val="00A369DF"/>
    <w:rsid w:val="00A36F14"/>
    <w:rsid w:val="00A37D47"/>
    <w:rsid w:val="00A37F2E"/>
    <w:rsid w:val="00A46866"/>
    <w:rsid w:val="00A4792E"/>
    <w:rsid w:val="00A47EEE"/>
    <w:rsid w:val="00A50763"/>
    <w:rsid w:val="00A519A6"/>
    <w:rsid w:val="00A51B89"/>
    <w:rsid w:val="00A521B6"/>
    <w:rsid w:val="00A52ECB"/>
    <w:rsid w:val="00A5372B"/>
    <w:rsid w:val="00A53F93"/>
    <w:rsid w:val="00A54229"/>
    <w:rsid w:val="00A557F2"/>
    <w:rsid w:val="00A56843"/>
    <w:rsid w:val="00A57047"/>
    <w:rsid w:val="00A6045E"/>
    <w:rsid w:val="00A604CA"/>
    <w:rsid w:val="00A60682"/>
    <w:rsid w:val="00A60728"/>
    <w:rsid w:val="00A608DA"/>
    <w:rsid w:val="00A61E78"/>
    <w:rsid w:val="00A63238"/>
    <w:rsid w:val="00A6324C"/>
    <w:rsid w:val="00A6328B"/>
    <w:rsid w:val="00A641A9"/>
    <w:rsid w:val="00A657F3"/>
    <w:rsid w:val="00A659B2"/>
    <w:rsid w:val="00A65F42"/>
    <w:rsid w:val="00A66111"/>
    <w:rsid w:val="00A66496"/>
    <w:rsid w:val="00A67513"/>
    <w:rsid w:val="00A73441"/>
    <w:rsid w:val="00A7365D"/>
    <w:rsid w:val="00A7406E"/>
    <w:rsid w:val="00A74669"/>
    <w:rsid w:val="00A7477C"/>
    <w:rsid w:val="00A7641C"/>
    <w:rsid w:val="00A766BF"/>
    <w:rsid w:val="00A76C3E"/>
    <w:rsid w:val="00A7772F"/>
    <w:rsid w:val="00A8002C"/>
    <w:rsid w:val="00A8021B"/>
    <w:rsid w:val="00A8099F"/>
    <w:rsid w:val="00A81268"/>
    <w:rsid w:val="00A81294"/>
    <w:rsid w:val="00A82BA6"/>
    <w:rsid w:val="00A833E9"/>
    <w:rsid w:val="00A8356A"/>
    <w:rsid w:val="00A83B45"/>
    <w:rsid w:val="00A86B9B"/>
    <w:rsid w:val="00A86C0A"/>
    <w:rsid w:val="00A86D86"/>
    <w:rsid w:val="00A8785E"/>
    <w:rsid w:val="00A914FD"/>
    <w:rsid w:val="00A91BF3"/>
    <w:rsid w:val="00A928E5"/>
    <w:rsid w:val="00A9376D"/>
    <w:rsid w:val="00A94344"/>
    <w:rsid w:val="00A94707"/>
    <w:rsid w:val="00A97771"/>
    <w:rsid w:val="00AA17F4"/>
    <w:rsid w:val="00AA246F"/>
    <w:rsid w:val="00AA28CD"/>
    <w:rsid w:val="00AA526F"/>
    <w:rsid w:val="00AB0471"/>
    <w:rsid w:val="00AB15BC"/>
    <w:rsid w:val="00AB1E40"/>
    <w:rsid w:val="00AB2297"/>
    <w:rsid w:val="00AB26C0"/>
    <w:rsid w:val="00AB2A29"/>
    <w:rsid w:val="00AB5672"/>
    <w:rsid w:val="00AB6CD8"/>
    <w:rsid w:val="00AB7255"/>
    <w:rsid w:val="00AB7486"/>
    <w:rsid w:val="00AB754E"/>
    <w:rsid w:val="00AC028C"/>
    <w:rsid w:val="00AC0C17"/>
    <w:rsid w:val="00AC0DAC"/>
    <w:rsid w:val="00AC1210"/>
    <w:rsid w:val="00AC125F"/>
    <w:rsid w:val="00AC1E62"/>
    <w:rsid w:val="00AC3014"/>
    <w:rsid w:val="00AC4569"/>
    <w:rsid w:val="00AC5E27"/>
    <w:rsid w:val="00AC62C4"/>
    <w:rsid w:val="00AC792B"/>
    <w:rsid w:val="00AD1F84"/>
    <w:rsid w:val="00AD2E6F"/>
    <w:rsid w:val="00AD31EC"/>
    <w:rsid w:val="00AD4F8F"/>
    <w:rsid w:val="00AD5CA4"/>
    <w:rsid w:val="00AD5F6F"/>
    <w:rsid w:val="00AD6836"/>
    <w:rsid w:val="00AD75B9"/>
    <w:rsid w:val="00AD773F"/>
    <w:rsid w:val="00AE0A77"/>
    <w:rsid w:val="00AE39C6"/>
    <w:rsid w:val="00AE5133"/>
    <w:rsid w:val="00AE5150"/>
    <w:rsid w:val="00AE5A45"/>
    <w:rsid w:val="00AE5F20"/>
    <w:rsid w:val="00AE6AB2"/>
    <w:rsid w:val="00AF0330"/>
    <w:rsid w:val="00AF1067"/>
    <w:rsid w:val="00AF1257"/>
    <w:rsid w:val="00AF199D"/>
    <w:rsid w:val="00AF2BC6"/>
    <w:rsid w:val="00AF2F00"/>
    <w:rsid w:val="00AF3826"/>
    <w:rsid w:val="00AF6401"/>
    <w:rsid w:val="00AF7FA2"/>
    <w:rsid w:val="00B002F5"/>
    <w:rsid w:val="00B02262"/>
    <w:rsid w:val="00B0279D"/>
    <w:rsid w:val="00B02EEB"/>
    <w:rsid w:val="00B04FB7"/>
    <w:rsid w:val="00B05DB3"/>
    <w:rsid w:val="00B06DF5"/>
    <w:rsid w:val="00B06E0A"/>
    <w:rsid w:val="00B06FE8"/>
    <w:rsid w:val="00B07D51"/>
    <w:rsid w:val="00B10706"/>
    <w:rsid w:val="00B10CEE"/>
    <w:rsid w:val="00B11C6A"/>
    <w:rsid w:val="00B1267C"/>
    <w:rsid w:val="00B143A2"/>
    <w:rsid w:val="00B15474"/>
    <w:rsid w:val="00B15FB8"/>
    <w:rsid w:val="00B17BE3"/>
    <w:rsid w:val="00B207EA"/>
    <w:rsid w:val="00B211A9"/>
    <w:rsid w:val="00B21BEA"/>
    <w:rsid w:val="00B221AD"/>
    <w:rsid w:val="00B23E0A"/>
    <w:rsid w:val="00B240E2"/>
    <w:rsid w:val="00B25700"/>
    <w:rsid w:val="00B26B6A"/>
    <w:rsid w:val="00B32A76"/>
    <w:rsid w:val="00B32C29"/>
    <w:rsid w:val="00B36B4D"/>
    <w:rsid w:val="00B36D15"/>
    <w:rsid w:val="00B37102"/>
    <w:rsid w:val="00B401C3"/>
    <w:rsid w:val="00B40B76"/>
    <w:rsid w:val="00B422D4"/>
    <w:rsid w:val="00B42D53"/>
    <w:rsid w:val="00B43199"/>
    <w:rsid w:val="00B438AE"/>
    <w:rsid w:val="00B43B1B"/>
    <w:rsid w:val="00B44B34"/>
    <w:rsid w:val="00B4596B"/>
    <w:rsid w:val="00B45CAF"/>
    <w:rsid w:val="00B47F98"/>
    <w:rsid w:val="00B50459"/>
    <w:rsid w:val="00B51B0B"/>
    <w:rsid w:val="00B51D45"/>
    <w:rsid w:val="00B52A8F"/>
    <w:rsid w:val="00B53515"/>
    <w:rsid w:val="00B538C8"/>
    <w:rsid w:val="00B540A8"/>
    <w:rsid w:val="00B54D9B"/>
    <w:rsid w:val="00B5593C"/>
    <w:rsid w:val="00B56B22"/>
    <w:rsid w:val="00B56C8D"/>
    <w:rsid w:val="00B57613"/>
    <w:rsid w:val="00B5788D"/>
    <w:rsid w:val="00B57F14"/>
    <w:rsid w:val="00B60545"/>
    <w:rsid w:val="00B62231"/>
    <w:rsid w:val="00B624A1"/>
    <w:rsid w:val="00B6470F"/>
    <w:rsid w:val="00B6478E"/>
    <w:rsid w:val="00B65290"/>
    <w:rsid w:val="00B65BC5"/>
    <w:rsid w:val="00B65DF4"/>
    <w:rsid w:val="00B6788F"/>
    <w:rsid w:val="00B70976"/>
    <w:rsid w:val="00B71524"/>
    <w:rsid w:val="00B721E5"/>
    <w:rsid w:val="00B7283D"/>
    <w:rsid w:val="00B74A56"/>
    <w:rsid w:val="00B772A2"/>
    <w:rsid w:val="00B776B4"/>
    <w:rsid w:val="00B77D1B"/>
    <w:rsid w:val="00B77F4B"/>
    <w:rsid w:val="00B80260"/>
    <w:rsid w:val="00B80A06"/>
    <w:rsid w:val="00B80BE3"/>
    <w:rsid w:val="00B832D8"/>
    <w:rsid w:val="00B83E12"/>
    <w:rsid w:val="00B85848"/>
    <w:rsid w:val="00B87D15"/>
    <w:rsid w:val="00B87DA3"/>
    <w:rsid w:val="00B907C6"/>
    <w:rsid w:val="00B929E7"/>
    <w:rsid w:val="00B93127"/>
    <w:rsid w:val="00B93918"/>
    <w:rsid w:val="00B93B3F"/>
    <w:rsid w:val="00B941E2"/>
    <w:rsid w:val="00B96572"/>
    <w:rsid w:val="00B96EF1"/>
    <w:rsid w:val="00B96F4E"/>
    <w:rsid w:val="00B97253"/>
    <w:rsid w:val="00BA04C4"/>
    <w:rsid w:val="00BA0758"/>
    <w:rsid w:val="00BA21EB"/>
    <w:rsid w:val="00BA238A"/>
    <w:rsid w:val="00BA2B0C"/>
    <w:rsid w:val="00BA4C27"/>
    <w:rsid w:val="00BA4EAE"/>
    <w:rsid w:val="00BA56C0"/>
    <w:rsid w:val="00BA6453"/>
    <w:rsid w:val="00BB3E4A"/>
    <w:rsid w:val="00BB5407"/>
    <w:rsid w:val="00BB66D4"/>
    <w:rsid w:val="00BB7172"/>
    <w:rsid w:val="00BB7AB1"/>
    <w:rsid w:val="00BB7BDA"/>
    <w:rsid w:val="00BC201A"/>
    <w:rsid w:val="00BC21C9"/>
    <w:rsid w:val="00BC61DF"/>
    <w:rsid w:val="00BC63DF"/>
    <w:rsid w:val="00BD1477"/>
    <w:rsid w:val="00BD254B"/>
    <w:rsid w:val="00BD2F8B"/>
    <w:rsid w:val="00BD4914"/>
    <w:rsid w:val="00BD4B6F"/>
    <w:rsid w:val="00BD4D19"/>
    <w:rsid w:val="00BD764A"/>
    <w:rsid w:val="00BE13C0"/>
    <w:rsid w:val="00BE1B5D"/>
    <w:rsid w:val="00BE37C9"/>
    <w:rsid w:val="00BE56C4"/>
    <w:rsid w:val="00BE657F"/>
    <w:rsid w:val="00BE6C7A"/>
    <w:rsid w:val="00BF070C"/>
    <w:rsid w:val="00BF0F22"/>
    <w:rsid w:val="00BF0FF8"/>
    <w:rsid w:val="00BF11E4"/>
    <w:rsid w:val="00BF19C5"/>
    <w:rsid w:val="00BF3303"/>
    <w:rsid w:val="00BF3475"/>
    <w:rsid w:val="00BF3DCE"/>
    <w:rsid w:val="00BF49FF"/>
    <w:rsid w:val="00BF4FAE"/>
    <w:rsid w:val="00BF6004"/>
    <w:rsid w:val="00BF65F7"/>
    <w:rsid w:val="00BF6940"/>
    <w:rsid w:val="00BF7476"/>
    <w:rsid w:val="00C00272"/>
    <w:rsid w:val="00C00498"/>
    <w:rsid w:val="00C00D71"/>
    <w:rsid w:val="00C01B03"/>
    <w:rsid w:val="00C02C5F"/>
    <w:rsid w:val="00C0346E"/>
    <w:rsid w:val="00C037BA"/>
    <w:rsid w:val="00C03C99"/>
    <w:rsid w:val="00C03EEF"/>
    <w:rsid w:val="00C0402C"/>
    <w:rsid w:val="00C042EC"/>
    <w:rsid w:val="00C057A8"/>
    <w:rsid w:val="00C05EB0"/>
    <w:rsid w:val="00C05FB2"/>
    <w:rsid w:val="00C05FD9"/>
    <w:rsid w:val="00C069ED"/>
    <w:rsid w:val="00C0712C"/>
    <w:rsid w:val="00C117D4"/>
    <w:rsid w:val="00C11D3B"/>
    <w:rsid w:val="00C13962"/>
    <w:rsid w:val="00C14C97"/>
    <w:rsid w:val="00C15598"/>
    <w:rsid w:val="00C15D0C"/>
    <w:rsid w:val="00C17487"/>
    <w:rsid w:val="00C174A1"/>
    <w:rsid w:val="00C17BBB"/>
    <w:rsid w:val="00C20701"/>
    <w:rsid w:val="00C22EC1"/>
    <w:rsid w:val="00C255B6"/>
    <w:rsid w:val="00C33278"/>
    <w:rsid w:val="00C33478"/>
    <w:rsid w:val="00C3388F"/>
    <w:rsid w:val="00C34097"/>
    <w:rsid w:val="00C34CCA"/>
    <w:rsid w:val="00C35123"/>
    <w:rsid w:val="00C363F6"/>
    <w:rsid w:val="00C406F2"/>
    <w:rsid w:val="00C40E46"/>
    <w:rsid w:val="00C40EE0"/>
    <w:rsid w:val="00C41F42"/>
    <w:rsid w:val="00C42463"/>
    <w:rsid w:val="00C4265C"/>
    <w:rsid w:val="00C432D0"/>
    <w:rsid w:val="00C43404"/>
    <w:rsid w:val="00C45DEE"/>
    <w:rsid w:val="00C45E3A"/>
    <w:rsid w:val="00C47061"/>
    <w:rsid w:val="00C47708"/>
    <w:rsid w:val="00C50005"/>
    <w:rsid w:val="00C50034"/>
    <w:rsid w:val="00C500F0"/>
    <w:rsid w:val="00C5147E"/>
    <w:rsid w:val="00C51C0D"/>
    <w:rsid w:val="00C53712"/>
    <w:rsid w:val="00C5434B"/>
    <w:rsid w:val="00C558CD"/>
    <w:rsid w:val="00C5597F"/>
    <w:rsid w:val="00C57278"/>
    <w:rsid w:val="00C605B6"/>
    <w:rsid w:val="00C608F5"/>
    <w:rsid w:val="00C6346B"/>
    <w:rsid w:val="00C63A13"/>
    <w:rsid w:val="00C64841"/>
    <w:rsid w:val="00C6564C"/>
    <w:rsid w:val="00C65C47"/>
    <w:rsid w:val="00C65FA8"/>
    <w:rsid w:val="00C672BD"/>
    <w:rsid w:val="00C6740A"/>
    <w:rsid w:val="00C67E1A"/>
    <w:rsid w:val="00C703E9"/>
    <w:rsid w:val="00C7051C"/>
    <w:rsid w:val="00C7082B"/>
    <w:rsid w:val="00C71546"/>
    <w:rsid w:val="00C71885"/>
    <w:rsid w:val="00C72713"/>
    <w:rsid w:val="00C72827"/>
    <w:rsid w:val="00C73471"/>
    <w:rsid w:val="00C741A9"/>
    <w:rsid w:val="00C7426A"/>
    <w:rsid w:val="00C742CA"/>
    <w:rsid w:val="00C7482B"/>
    <w:rsid w:val="00C76A29"/>
    <w:rsid w:val="00C77880"/>
    <w:rsid w:val="00C77E6D"/>
    <w:rsid w:val="00C80174"/>
    <w:rsid w:val="00C80843"/>
    <w:rsid w:val="00C81566"/>
    <w:rsid w:val="00C81853"/>
    <w:rsid w:val="00C84D75"/>
    <w:rsid w:val="00C8559C"/>
    <w:rsid w:val="00C863B1"/>
    <w:rsid w:val="00C86BF2"/>
    <w:rsid w:val="00C871B4"/>
    <w:rsid w:val="00C87A47"/>
    <w:rsid w:val="00C87D9F"/>
    <w:rsid w:val="00C90891"/>
    <w:rsid w:val="00C93AB1"/>
    <w:rsid w:val="00C94104"/>
    <w:rsid w:val="00C9412B"/>
    <w:rsid w:val="00C9450C"/>
    <w:rsid w:val="00C95FC2"/>
    <w:rsid w:val="00C96382"/>
    <w:rsid w:val="00C96727"/>
    <w:rsid w:val="00C9692D"/>
    <w:rsid w:val="00C97392"/>
    <w:rsid w:val="00C97CC5"/>
    <w:rsid w:val="00CA003D"/>
    <w:rsid w:val="00CA0ADD"/>
    <w:rsid w:val="00CA1052"/>
    <w:rsid w:val="00CA11F5"/>
    <w:rsid w:val="00CA2D96"/>
    <w:rsid w:val="00CA40E6"/>
    <w:rsid w:val="00CA7A73"/>
    <w:rsid w:val="00CB0647"/>
    <w:rsid w:val="00CB0CD2"/>
    <w:rsid w:val="00CB1124"/>
    <w:rsid w:val="00CB1131"/>
    <w:rsid w:val="00CB1872"/>
    <w:rsid w:val="00CB283E"/>
    <w:rsid w:val="00CB2DD0"/>
    <w:rsid w:val="00CB31A1"/>
    <w:rsid w:val="00CB456A"/>
    <w:rsid w:val="00CB6946"/>
    <w:rsid w:val="00CB6B38"/>
    <w:rsid w:val="00CC02DF"/>
    <w:rsid w:val="00CC07C8"/>
    <w:rsid w:val="00CC1263"/>
    <w:rsid w:val="00CC25B1"/>
    <w:rsid w:val="00CC2731"/>
    <w:rsid w:val="00CC51B3"/>
    <w:rsid w:val="00CC587E"/>
    <w:rsid w:val="00CC6197"/>
    <w:rsid w:val="00CC6233"/>
    <w:rsid w:val="00CC6722"/>
    <w:rsid w:val="00CC6B34"/>
    <w:rsid w:val="00CD03BE"/>
    <w:rsid w:val="00CD1AFB"/>
    <w:rsid w:val="00CD39B6"/>
    <w:rsid w:val="00CD4EC0"/>
    <w:rsid w:val="00CD53F1"/>
    <w:rsid w:val="00CD6EDF"/>
    <w:rsid w:val="00CE0E40"/>
    <w:rsid w:val="00CE0F6A"/>
    <w:rsid w:val="00CE1C58"/>
    <w:rsid w:val="00CE278E"/>
    <w:rsid w:val="00CE4245"/>
    <w:rsid w:val="00CE4253"/>
    <w:rsid w:val="00CE58DB"/>
    <w:rsid w:val="00CE61BF"/>
    <w:rsid w:val="00CE6CC3"/>
    <w:rsid w:val="00CE7FC7"/>
    <w:rsid w:val="00CF0A94"/>
    <w:rsid w:val="00CF1266"/>
    <w:rsid w:val="00CF2379"/>
    <w:rsid w:val="00CF24B1"/>
    <w:rsid w:val="00CF2DCB"/>
    <w:rsid w:val="00CF32FF"/>
    <w:rsid w:val="00CF3485"/>
    <w:rsid w:val="00CF3CFE"/>
    <w:rsid w:val="00CF5702"/>
    <w:rsid w:val="00CF5DC1"/>
    <w:rsid w:val="00CF6800"/>
    <w:rsid w:val="00CF7722"/>
    <w:rsid w:val="00D00689"/>
    <w:rsid w:val="00D00E56"/>
    <w:rsid w:val="00D00FB1"/>
    <w:rsid w:val="00D01715"/>
    <w:rsid w:val="00D02216"/>
    <w:rsid w:val="00D023CD"/>
    <w:rsid w:val="00D03E64"/>
    <w:rsid w:val="00D047D8"/>
    <w:rsid w:val="00D06DAB"/>
    <w:rsid w:val="00D07213"/>
    <w:rsid w:val="00D07B7E"/>
    <w:rsid w:val="00D07F59"/>
    <w:rsid w:val="00D11448"/>
    <w:rsid w:val="00D1176B"/>
    <w:rsid w:val="00D12051"/>
    <w:rsid w:val="00D12238"/>
    <w:rsid w:val="00D125A3"/>
    <w:rsid w:val="00D14232"/>
    <w:rsid w:val="00D14533"/>
    <w:rsid w:val="00D145D6"/>
    <w:rsid w:val="00D14815"/>
    <w:rsid w:val="00D15140"/>
    <w:rsid w:val="00D15EC6"/>
    <w:rsid w:val="00D1784D"/>
    <w:rsid w:val="00D20043"/>
    <w:rsid w:val="00D2030A"/>
    <w:rsid w:val="00D20EA4"/>
    <w:rsid w:val="00D21418"/>
    <w:rsid w:val="00D222F9"/>
    <w:rsid w:val="00D22BE2"/>
    <w:rsid w:val="00D22C60"/>
    <w:rsid w:val="00D23905"/>
    <w:rsid w:val="00D23ECB"/>
    <w:rsid w:val="00D243D5"/>
    <w:rsid w:val="00D255AE"/>
    <w:rsid w:val="00D2563E"/>
    <w:rsid w:val="00D25809"/>
    <w:rsid w:val="00D25CB6"/>
    <w:rsid w:val="00D2708E"/>
    <w:rsid w:val="00D3051F"/>
    <w:rsid w:val="00D3071F"/>
    <w:rsid w:val="00D31774"/>
    <w:rsid w:val="00D32DE1"/>
    <w:rsid w:val="00D332F7"/>
    <w:rsid w:val="00D345E0"/>
    <w:rsid w:val="00D3557B"/>
    <w:rsid w:val="00D364BD"/>
    <w:rsid w:val="00D36C30"/>
    <w:rsid w:val="00D41667"/>
    <w:rsid w:val="00D42851"/>
    <w:rsid w:val="00D42C23"/>
    <w:rsid w:val="00D42E4B"/>
    <w:rsid w:val="00D4324A"/>
    <w:rsid w:val="00D46C8E"/>
    <w:rsid w:val="00D505EF"/>
    <w:rsid w:val="00D538BB"/>
    <w:rsid w:val="00D53C73"/>
    <w:rsid w:val="00D53D5F"/>
    <w:rsid w:val="00D53F12"/>
    <w:rsid w:val="00D54705"/>
    <w:rsid w:val="00D5504B"/>
    <w:rsid w:val="00D56846"/>
    <w:rsid w:val="00D56D2B"/>
    <w:rsid w:val="00D56E81"/>
    <w:rsid w:val="00D60A8C"/>
    <w:rsid w:val="00D60E78"/>
    <w:rsid w:val="00D62DA2"/>
    <w:rsid w:val="00D63255"/>
    <w:rsid w:val="00D637BE"/>
    <w:rsid w:val="00D64BEE"/>
    <w:rsid w:val="00D64DEF"/>
    <w:rsid w:val="00D66C3D"/>
    <w:rsid w:val="00D67EBB"/>
    <w:rsid w:val="00D70285"/>
    <w:rsid w:val="00D706C6"/>
    <w:rsid w:val="00D70EC0"/>
    <w:rsid w:val="00D724E0"/>
    <w:rsid w:val="00D7336D"/>
    <w:rsid w:val="00D736E8"/>
    <w:rsid w:val="00D73B9D"/>
    <w:rsid w:val="00D741B0"/>
    <w:rsid w:val="00D74676"/>
    <w:rsid w:val="00D748AB"/>
    <w:rsid w:val="00D74987"/>
    <w:rsid w:val="00D776F1"/>
    <w:rsid w:val="00D778AF"/>
    <w:rsid w:val="00D8046E"/>
    <w:rsid w:val="00D809C0"/>
    <w:rsid w:val="00D81219"/>
    <w:rsid w:val="00D83681"/>
    <w:rsid w:val="00D83CB3"/>
    <w:rsid w:val="00D83D71"/>
    <w:rsid w:val="00D8477E"/>
    <w:rsid w:val="00D8748D"/>
    <w:rsid w:val="00D90469"/>
    <w:rsid w:val="00D90EE3"/>
    <w:rsid w:val="00D917A6"/>
    <w:rsid w:val="00D931BC"/>
    <w:rsid w:val="00D93564"/>
    <w:rsid w:val="00D93832"/>
    <w:rsid w:val="00D95AD8"/>
    <w:rsid w:val="00D95D8D"/>
    <w:rsid w:val="00D96EA4"/>
    <w:rsid w:val="00D97635"/>
    <w:rsid w:val="00D976D5"/>
    <w:rsid w:val="00DA2A0B"/>
    <w:rsid w:val="00DA31C6"/>
    <w:rsid w:val="00DA3EBF"/>
    <w:rsid w:val="00DA58DD"/>
    <w:rsid w:val="00DA5A71"/>
    <w:rsid w:val="00DA7E47"/>
    <w:rsid w:val="00DB1839"/>
    <w:rsid w:val="00DB2775"/>
    <w:rsid w:val="00DB2B21"/>
    <w:rsid w:val="00DB3F6A"/>
    <w:rsid w:val="00DB4297"/>
    <w:rsid w:val="00DB68D7"/>
    <w:rsid w:val="00DB6FB8"/>
    <w:rsid w:val="00DB6FBE"/>
    <w:rsid w:val="00DB79B3"/>
    <w:rsid w:val="00DC0B62"/>
    <w:rsid w:val="00DC225C"/>
    <w:rsid w:val="00DC2310"/>
    <w:rsid w:val="00DC30D9"/>
    <w:rsid w:val="00DC4596"/>
    <w:rsid w:val="00DC4918"/>
    <w:rsid w:val="00DC570B"/>
    <w:rsid w:val="00DC584B"/>
    <w:rsid w:val="00DC7EA7"/>
    <w:rsid w:val="00DD1CCC"/>
    <w:rsid w:val="00DD1E2A"/>
    <w:rsid w:val="00DD1F82"/>
    <w:rsid w:val="00DD2735"/>
    <w:rsid w:val="00DD312E"/>
    <w:rsid w:val="00DD3FC5"/>
    <w:rsid w:val="00DD4F2F"/>
    <w:rsid w:val="00DD584B"/>
    <w:rsid w:val="00DD7CF8"/>
    <w:rsid w:val="00DE31D0"/>
    <w:rsid w:val="00DE387D"/>
    <w:rsid w:val="00DE5335"/>
    <w:rsid w:val="00DE5E34"/>
    <w:rsid w:val="00DE72FA"/>
    <w:rsid w:val="00DE7559"/>
    <w:rsid w:val="00DE7B62"/>
    <w:rsid w:val="00DF02BF"/>
    <w:rsid w:val="00DF12FB"/>
    <w:rsid w:val="00DF3963"/>
    <w:rsid w:val="00DF3CE5"/>
    <w:rsid w:val="00DF4321"/>
    <w:rsid w:val="00DF4518"/>
    <w:rsid w:val="00DF48DC"/>
    <w:rsid w:val="00DF4C94"/>
    <w:rsid w:val="00DF4FE3"/>
    <w:rsid w:val="00DF74B6"/>
    <w:rsid w:val="00DF767D"/>
    <w:rsid w:val="00DF7884"/>
    <w:rsid w:val="00DF78D3"/>
    <w:rsid w:val="00E0017C"/>
    <w:rsid w:val="00E00B7D"/>
    <w:rsid w:val="00E0152F"/>
    <w:rsid w:val="00E01746"/>
    <w:rsid w:val="00E027E9"/>
    <w:rsid w:val="00E04034"/>
    <w:rsid w:val="00E04D8C"/>
    <w:rsid w:val="00E051F6"/>
    <w:rsid w:val="00E053C1"/>
    <w:rsid w:val="00E05A77"/>
    <w:rsid w:val="00E05AF7"/>
    <w:rsid w:val="00E06021"/>
    <w:rsid w:val="00E069B1"/>
    <w:rsid w:val="00E0782B"/>
    <w:rsid w:val="00E1011D"/>
    <w:rsid w:val="00E106A5"/>
    <w:rsid w:val="00E10A3C"/>
    <w:rsid w:val="00E114EA"/>
    <w:rsid w:val="00E115B5"/>
    <w:rsid w:val="00E11BE0"/>
    <w:rsid w:val="00E11D7F"/>
    <w:rsid w:val="00E1268A"/>
    <w:rsid w:val="00E15108"/>
    <w:rsid w:val="00E153F0"/>
    <w:rsid w:val="00E17947"/>
    <w:rsid w:val="00E20471"/>
    <w:rsid w:val="00E20965"/>
    <w:rsid w:val="00E2112B"/>
    <w:rsid w:val="00E21C48"/>
    <w:rsid w:val="00E22989"/>
    <w:rsid w:val="00E23DFF"/>
    <w:rsid w:val="00E23EF7"/>
    <w:rsid w:val="00E247E0"/>
    <w:rsid w:val="00E24D1F"/>
    <w:rsid w:val="00E24ECE"/>
    <w:rsid w:val="00E25563"/>
    <w:rsid w:val="00E26489"/>
    <w:rsid w:val="00E27068"/>
    <w:rsid w:val="00E2710F"/>
    <w:rsid w:val="00E30DCB"/>
    <w:rsid w:val="00E3186B"/>
    <w:rsid w:val="00E32E3D"/>
    <w:rsid w:val="00E33005"/>
    <w:rsid w:val="00E3482F"/>
    <w:rsid w:val="00E3587A"/>
    <w:rsid w:val="00E35A5D"/>
    <w:rsid w:val="00E36F6F"/>
    <w:rsid w:val="00E371B0"/>
    <w:rsid w:val="00E37B84"/>
    <w:rsid w:val="00E40D4E"/>
    <w:rsid w:val="00E41241"/>
    <w:rsid w:val="00E417A0"/>
    <w:rsid w:val="00E439FA"/>
    <w:rsid w:val="00E44538"/>
    <w:rsid w:val="00E4529A"/>
    <w:rsid w:val="00E47B0B"/>
    <w:rsid w:val="00E50813"/>
    <w:rsid w:val="00E53FE5"/>
    <w:rsid w:val="00E565AD"/>
    <w:rsid w:val="00E56FB0"/>
    <w:rsid w:val="00E60071"/>
    <w:rsid w:val="00E613BC"/>
    <w:rsid w:val="00E6148C"/>
    <w:rsid w:val="00E62D72"/>
    <w:rsid w:val="00E63033"/>
    <w:rsid w:val="00E6382A"/>
    <w:rsid w:val="00E63F2D"/>
    <w:rsid w:val="00E6416E"/>
    <w:rsid w:val="00E649AF"/>
    <w:rsid w:val="00E66C76"/>
    <w:rsid w:val="00E66E36"/>
    <w:rsid w:val="00E67225"/>
    <w:rsid w:val="00E677E5"/>
    <w:rsid w:val="00E67C39"/>
    <w:rsid w:val="00E716A1"/>
    <w:rsid w:val="00E71BAA"/>
    <w:rsid w:val="00E71C59"/>
    <w:rsid w:val="00E720DC"/>
    <w:rsid w:val="00E722DC"/>
    <w:rsid w:val="00E72CF8"/>
    <w:rsid w:val="00E739B6"/>
    <w:rsid w:val="00E73DD6"/>
    <w:rsid w:val="00E75A62"/>
    <w:rsid w:val="00E7796D"/>
    <w:rsid w:val="00E80CAF"/>
    <w:rsid w:val="00E814AD"/>
    <w:rsid w:val="00E81C25"/>
    <w:rsid w:val="00E82737"/>
    <w:rsid w:val="00E828BC"/>
    <w:rsid w:val="00E833BA"/>
    <w:rsid w:val="00E839A8"/>
    <w:rsid w:val="00E85819"/>
    <w:rsid w:val="00E85C8F"/>
    <w:rsid w:val="00E861A3"/>
    <w:rsid w:val="00E86CDF"/>
    <w:rsid w:val="00E8723A"/>
    <w:rsid w:val="00E87E7B"/>
    <w:rsid w:val="00E90B08"/>
    <w:rsid w:val="00E912BA"/>
    <w:rsid w:val="00E91455"/>
    <w:rsid w:val="00E921C9"/>
    <w:rsid w:val="00E938A6"/>
    <w:rsid w:val="00E952BD"/>
    <w:rsid w:val="00EA024B"/>
    <w:rsid w:val="00EA24EB"/>
    <w:rsid w:val="00EA2B7B"/>
    <w:rsid w:val="00EA4ECD"/>
    <w:rsid w:val="00EA5FF2"/>
    <w:rsid w:val="00EA64EB"/>
    <w:rsid w:val="00EA7810"/>
    <w:rsid w:val="00EB0ADD"/>
    <w:rsid w:val="00EB1CE2"/>
    <w:rsid w:val="00EB2208"/>
    <w:rsid w:val="00EB2515"/>
    <w:rsid w:val="00EB2CDF"/>
    <w:rsid w:val="00EB31D7"/>
    <w:rsid w:val="00EB3FFA"/>
    <w:rsid w:val="00EB433B"/>
    <w:rsid w:val="00EB645E"/>
    <w:rsid w:val="00EB7BC5"/>
    <w:rsid w:val="00EC1508"/>
    <w:rsid w:val="00EC1A5B"/>
    <w:rsid w:val="00EC1BEA"/>
    <w:rsid w:val="00EC1F58"/>
    <w:rsid w:val="00EC237D"/>
    <w:rsid w:val="00EC2DEB"/>
    <w:rsid w:val="00EC418B"/>
    <w:rsid w:val="00EC443E"/>
    <w:rsid w:val="00EC60E6"/>
    <w:rsid w:val="00EC7816"/>
    <w:rsid w:val="00ED06FB"/>
    <w:rsid w:val="00ED0C18"/>
    <w:rsid w:val="00ED0E2C"/>
    <w:rsid w:val="00ED2497"/>
    <w:rsid w:val="00ED379E"/>
    <w:rsid w:val="00ED4E6E"/>
    <w:rsid w:val="00EE091C"/>
    <w:rsid w:val="00EE1C2F"/>
    <w:rsid w:val="00EE210D"/>
    <w:rsid w:val="00EE32B7"/>
    <w:rsid w:val="00EE351C"/>
    <w:rsid w:val="00EE41C2"/>
    <w:rsid w:val="00EE4A85"/>
    <w:rsid w:val="00EE51B0"/>
    <w:rsid w:val="00EF0895"/>
    <w:rsid w:val="00EF11A3"/>
    <w:rsid w:val="00EF2301"/>
    <w:rsid w:val="00EF4AEE"/>
    <w:rsid w:val="00F002EA"/>
    <w:rsid w:val="00F00864"/>
    <w:rsid w:val="00F01939"/>
    <w:rsid w:val="00F031C3"/>
    <w:rsid w:val="00F03A87"/>
    <w:rsid w:val="00F04665"/>
    <w:rsid w:val="00F060C7"/>
    <w:rsid w:val="00F0634E"/>
    <w:rsid w:val="00F065AE"/>
    <w:rsid w:val="00F06EF9"/>
    <w:rsid w:val="00F10438"/>
    <w:rsid w:val="00F114B4"/>
    <w:rsid w:val="00F12F5B"/>
    <w:rsid w:val="00F14C90"/>
    <w:rsid w:val="00F15867"/>
    <w:rsid w:val="00F15BDF"/>
    <w:rsid w:val="00F163A5"/>
    <w:rsid w:val="00F1666F"/>
    <w:rsid w:val="00F17167"/>
    <w:rsid w:val="00F17F6A"/>
    <w:rsid w:val="00F2050E"/>
    <w:rsid w:val="00F21831"/>
    <w:rsid w:val="00F21FBC"/>
    <w:rsid w:val="00F22AE0"/>
    <w:rsid w:val="00F230A7"/>
    <w:rsid w:val="00F244FF"/>
    <w:rsid w:val="00F2485F"/>
    <w:rsid w:val="00F30891"/>
    <w:rsid w:val="00F312D1"/>
    <w:rsid w:val="00F31632"/>
    <w:rsid w:val="00F33284"/>
    <w:rsid w:val="00F347C6"/>
    <w:rsid w:val="00F356A5"/>
    <w:rsid w:val="00F35CEE"/>
    <w:rsid w:val="00F36982"/>
    <w:rsid w:val="00F36A1E"/>
    <w:rsid w:val="00F3713F"/>
    <w:rsid w:val="00F40AC4"/>
    <w:rsid w:val="00F4176E"/>
    <w:rsid w:val="00F43385"/>
    <w:rsid w:val="00F434B2"/>
    <w:rsid w:val="00F44A46"/>
    <w:rsid w:val="00F44A94"/>
    <w:rsid w:val="00F46F5F"/>
    <w:rsid w:val="00F4751D"/>
    <w:rsid w:val="00F478CA"/>
    <w:rsid w:val="00F47985"/>
    <w:rsid w:val="00F47DE7"/>
    <w:rsid w:val="00F47E5E"/>
    <w:rsid w:val="00F50F3A"/>
    <w:rsid w:val="00F519AA"/>
    <w:rsid w:val="00F5206D"/>
    <w:rsid w:val="00F52E5C"/>
    <w:rsid w:val="00F5428A"/>
    <w:rsid w:val="00F54B30"/>
    <w:rsid w:val="00F554FD"/>
    <w:rsid w:val="00F56E2C"/>
    <w:rsid w:val="00F57AE2"/>
    <w:rsid w:val="00F6096D"/>
    <w:rsid w:val="00F62F42"/>
    <w:rsid w:val="00F635B5"/>
    <w:rsid w:val="00F64DF6"/>
    <w:rsid w:val="00F663B8"/>
    <w:rsid w:val="00F7091B"/>
    <w:rsid w:val="00F714A0"/>
    <w:rsid w:val="00F72B6A"/>
    <w:rsid w:val="00F73181"/>
    <w:rsid w:val="00F733F9"/>
    <w:rsid w:val="00F737C2"/>
    <w:rsid w:val="00F74658"/>
    <w:rsid w:val="00F74CD5"/>
    <w:rsid w:val="00F75EB9"/>
    <w:rsid w:val="00F76C19"/>
    <w:rsid w:val="00F8094E"/>
    <w:rsid w:val="00F81DF7"/>
    <w:rsid w:val="00F8291D"/>
    <w:rsid w:val="00F83C81"/>
    <w:rsid w:val="00F8428E"/>
    <w:rsid w:val="00F84F7B"/>
    <w:rsid w:val="00F850F5"/>
    <w:rsid w:val="00F850FA"/>
    <w:rsid w:val="00F87C17"/>
    <w:rsid w:val="00F87EF8"/>
    <w:rsid w:val="00F9027F"/>
    <w:rsid w:val="00F91990"/>
    <w:rsid w:val="00F91B44"/>
    <w:rsid w:val="00F92591"/>
    <w:rsid w:val="00F93290"/>
    <w:rsid w:val="00FA2570"/>
    <w:rsid w:val="00FA3401"/>
    <w:rsid w:val="00FA3981"/>
    <w:rsid w:val="00FA3C3B"/>
    <w:rsid w:val="00FA429D"/>
    <w:rsid w:val="00FA448D"/>
    <w:rsid w:val="00FA4555"/>
    <w:rsid w:val="00FA5847"/>
    <w:rsid w:val="00FA7A40"/>
    <w:rsid w:val="00FB18DD"/>
    <w:rsid w:val="00FB2F31"/>
    <w:rsid w:val="00FB4D29"/>
    <w:rsid w:val="00FB6647"/>
    <w:rsid w:val="00FB7BD6"/>
    <w:rsid w:val="00FC0ECC"/>
    <w:rsid w:val="00FC0FF0"/>
    <w:rsid w:val="00FC2017"/>
    <w:rsid w:val="00FC2835"/>
    <w:rsid w:val="00FC6BB3"/>
    <w:rsid w:val="00FC79E4"/>
    <w:rsid w:val="00FD0F2A"/>
    <w:rsid w:val="00FD1234"/>
    <w:rsid w:val="00FD1614"/>
    <w:rsid w:val="00FD1E30"/>
    <w:rsid w:val="00FD29E4"/>
    <w:rsid w:val="00FD2B4F"/>
    <w:rsid w:val="00FD3129"/>
    <w:rsid w:val="00FD3426"/>
    <w:rsid w:val="00FD467C"/>
    <w:rsid w:val="00FD6A25"/>
    <w:rsid w:val="00FD762C"/>
    <w:rsid w:val="00FE0EAD"/>
    <w:rsid w:val="00FE14A6"/>
    <w:rsid w:val="00FE256F"/>
    <w:rsid w:val="00FE51E8"/>
    <w:rsid w:val="00FE5221"/>
    <w:rsid w:val="00FE5C8B"/>
    <w:rsid w:val="00FE6A01"/>
    <w:rsid w:val="00FE6FCB"/>
    <w:rsid w:val="00FF4B1C"/>
    <w:rsid w:val="00FF7A47"/>
  </w:rsids>
  <m:mathPr>
    <m:mathFont m:val="Cambria Math"/>
    <m:brkBin m:val="before"/>
    <m:brkBinSub m:val="--"/>
    <m:smallFrac m:val="0"/>
    <m:dispDef/>
    <m:lMargin m:val="0"/>
    <m:rMargin m:val="0"/>
    <m:defJc m:val="centerGroup"/>
    <m:wrapIndent m:val="1440"/>
    <m:intLim m:val="subSup"/>
    <m:naryLim m:val="undOvr"/>
  </m:mathPr>
  <w:themeFontLang w:val="fi-FI"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E82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fi-FI"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14C90"/>
    <w:pPr>
      <w:jc w:val="both"/>
    </w:pPr>
    <w:rPr>
      <w:rFonts w:ascii="Book Antiqua" w:hAnsi="Book Antiqua"/>
      <w:sz w:val="24"/>
      <w:szCs w:val="24"/>
      <w:lang w:val="en-US"/>
    </w:rPr>
  </w:style>
  <w:style w:type="paragraph" w:styleId="Heading1">
    <w:name w:val="heading 1"/>
    <w:basedOn w:val="Normal"/>
    <w:next w:val="Normal"/>
    <w:qFormat/>
    <w:rsid w:val="00297D00"/>
    <w:pPr>
      <w:keepNext/>
      <w:pageBreakBefore/>
      <w:numPr>
        <w:numId w:val="1"/>
      </w:numPr>
      <w:spacing w:before="240" w:after="560"/>
      <w:outlineLvl w:val="0"/>
    </w:pPr>
    <w:rPr>
      <w:rFonts w:cs="Arial"/>
      <w:b/>
      <w:bCs/>
      <w:caps/>
      <w:kern w:val="32"/>
      <w:sz w:val="32"/>
      <w:szCs w:val="32"/>
    </w:rPr>
  </w:style>
  <w:style w:type="paragraph" w:styleId="Heading2">
    <w:name w:val="heading 2"/>
    <w:basedOn w:val="Normal"/>
    <w:next w:val="Normal"/>
    <w:qFormat/>
    <w:rsid w:val="006B3E15"/>
    <w:pPr>
      <w:keepNext/>
      <w:numPr>
        <w:ilvl w:val="1"/>
        <w:numId w:val="1"/>
      </w:numPr>
      <w:spacing w:before="560" w:after="560"/>
      <w:ind w:left="794" w:hanging="794"/>
      <w:outlineLvl w:val="1"/>
    </w:pPr>
    <w:rPr>
      <w:rFonts w:cs="Arial"/>
      <w:b/>
      <w:bCs/>
      <w:iCs/>
      <w:sz w:val="28"/>
      <w:szCs w:val="28"/>
    </w:rPr>
  </w:style>
  <w:style w:type="paragraph" w:styleId="Heading3">
    <w:name w:val="heading 3"/>
    <w:basedOn w:val="Normal"/>
    <w:next w:val="Normal"/>
    <w:qFormat/>
    <w:rsid w:val="00297D00"/>
    <w:pPr>
      <w:keepNext/>
      <w:numPr>
        <w:ilvl w:val="2"/>
        <w:numId w:val="1"/>
      </w:numPr>
      <w:tabs>
        <w:tab w:val="num" w:pos="567"/>
      </w:tabs>
      <w:spacing w:before="280" w:after="280"/>
      <w:ind w:left="1224"/>
      <w:outlineLvl w:val="2"/>
    </w:pPr>
    <w:rPr>
      <w:rFonts w:cs="Arial"/>
      <w:b/>
      <w:bCs/>
      <w:szCs w:val="26"/>
    </w:rPr>
  </w:style>
  <w:style w:type="paragraph" w:styleId="Heading4">
    <w:name w:val="heading 4"/>
    <w:basedOn w:val="Normal"/>
    <w:next w:val="Normal"/>
    <w:qFormat/>
    <w:rsid w:val="00373B43"/>
    <w:pPr>
      <w:keepNext/>
      <w:pageBreakBefore/>
      <w:spacing w:after="560"/>
      <w:outlineLvl w:val="3"/>
    </w:pPr>
    <w:rPr>
      <w:b/>
      <w:bCs/>
      <w:cap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ppale2">
    <w:name w:val="Kappale2"/>
    <w:basedOn w:val="Normal"/>
    <w:link w:val="Kappale2Char"/>
    <w:rsid w:val="00373B43"/>
    <w:pPr>
      <w:spacing w:after="120"/>
      <w:ind w:firstLine="567"/>
      <w:contextualSpacing/>
    </w:pPr>
  </w:style>
  <w:style w:type="paragraph" w:customStyle="1" w:styleId="Kappale1">
    <w:name w:val="Kappale1"/>
    <w:basedOn w:val="Normal"/>
    <w:next w:val="Kappale2"/>
    <w:rsid w:val="00722672"/>
    <w:rPr>
      <w:lang w:val="fi-FI"/>
    </w:rPr>
  </w:style>
  <w:style w:type="paragraph" w:customStyle="1" w:styleId="Etusivuotsikko">
    <w:name w:val="Etusivu otsikko"/>
    <w:basedOn w:val="Normal"/>
    <w:rsid w:val="00441DED"/>
    <w:pPr>
      <w:suppressAutoHyphens/>
      <w:spacing w:before="3400" w:after="3400"/>
      <w:jc w:val="center"/>
    </w:pPr>
    <w:rPr>
      <w:b/>
      <w:caps/>
      <w:sz w:val="32"/>
    </w:rPr>
  </w:style>
  <w:style w:type="paragraph" w:customStyle="1" w:styleId="Lhdeluettelox">
    <w:name w:val="Lähdeluettelox"/>
    <w:basedOn w:val="Normal"/>
    <w:rsid w:val="00373B43"/>
    <w:pPr>
      <w:ind w:left="567" w:hanging="567"/>
    </w:pPr>
  </w:style>
  <w:style w:type="character" w:customStyle="1" w:styleId="Kappale2Char">
    <w:name w:val="Kappale2 Char"/>
    <w:basedOn w:val="DefaultParagraphFont"/>
    <w:link w:val="Kappale2"/>
    <w:rsid w:val="00373B43"/>
    <w:rPr>
      <w:rFonts w:ascii="Book Antiqua" w:eastAsia="SimSun" w:hAnsi="Book Antiqua"/>
      <w:sz w:val="24"/>
      <w:szCs w:val="24"/>
      <w:lang w:val="en-US" w:eastAsia="zh-CN" w:bidi="ar-SA"/>
    </w:rPr>
  </w:style>
  <w:style w:type="paragraph" w:customStyle="1" w:styleId="Etusivumuut">
    <w:name w:val="Etusivu muut"/>
    <w:basedOn w:val="Normal"/>
    <w:rsid w:val="00441DED"/>
    <w:pPr>
      <w:jc w:val="center"/>
    </w:pPr>
    <w:rPr>
      <w:b/>
      <w:sz w:val="28"/>
      <w:lang w:val="fi-FI"/>
    </w:rPr>
  </w:style>
  <w:style w:type="character" w:customStyle="1" w:styleId="Kappale2B">
    <w:name w:val="Kappale2B"/>
    <w:basedOn w:val="DefaultParagraphFont"/>
    <w:rsid w:val="00D7336D"/>
    <w:rPr>
      <w:b/>
      <w:lang w:val="fi-FI"/>
    </w:rPr>
  </w:style>
  <w:style w:type="character" w:customStyle="1" w:styleId="Kappale2I">
    <w:name w:val="Kappale2I"/>
    <w:basedOn w:val="DefaultParagraphFont"/>
    <w:rsid w:val="00D7336D"/>
    <w:rPr>
      <w:i/>
      <w:lang w:val="fi-FI"/>
    </w:rPr>
  </w:style>
  <w:style w:type="paragraph" w:customStyle="1" w:styleId="Lista1">
    <w:name w:val="Lista1"/>
    <w:basedOn w:val="Normal"/>
    <w:rsid w:val="002D786B"/>
    <w:pPr>
      <w:numPr>
        <w:numId w:val="2"/>
      </w:numPr>
      <w:spacing w:before="280" w:after="280"/>
      <w:contextualSpacing/>
    </w:pPr>
    <w:rPr>
      <w:lang w:val="fi-FI"/>
    </w:rPr>
  </w:style>
  <w:style w:type="paragraph" w:customStyle="1" w:styleId="Lista2">
    <w:name w:val="Lista2"/>
    <w:basedOn w:val="Normal"/>
    <w:rsid w:val="00856BCF"/>
    <w:pPr>
      <w:numPr>
        <w:numId w:val="5"/>
      </w:numPr>
    </w:pPr>
    <w:rPr>
      <w:lang w:val="fi-FI"/>
    </w:rPr>
  </w:style>
  <w:style w:type="paragraph" w:customStyle="1" w:styleId="Lista3">
    <w:name w:val="Lista3"/>
    <w:basedOn w:val="Normal"/>
    <w:rsid w:val="00861D39"/>
    <w:pPr>
      <w:numPr>
        <w:numId w:val="3"/>
      </w:numPr>
      <w:spacing w:before="280"/>
    </w:pPr>
    <w:rPr>
      <w:lang w:val="fi-FI"/>
    </w:rPr>
  </w:style>
  <w:style w:type="character" w:styleId="Hyperlink">
    <w:name w:val="Hyperlink"/>
    <w:basedOn w:val="DefaultParagraphFont"/>
    <w:uiPriority w:val="99"/>
    <w:rsid w:val="002D786B"/>
    <w:rPr>
      <w:color w:val="0000FF"/>
      <w:u w:val="single"/>
    </w:rPr>
  </w:style>
  <w:style w:type="paragraph" w:styleId="TOC1">
    <w:name w:val="toc 1"/>
    <w:basedOn w:val="Normal"/>
    <w:next w:val="Normal"/>
    <w:autoRedefine/>
    <w:uiPriority w:val="39"/>
    <w:rsid w:val="004453B3"/>
    <w:pPr>
      <w:spacing w:before="120"/>
    </w:pPr>
    <w:rPr>
      <w:caps/>
    </w:rPr>
  </w:style>
  <w:style w:type="paragraph" w:styleId="TOC2">
    <w:name w:val="toc 2"/>
    <w:basedOn w:val="Normal"/>
    <w:next w:val="Normal"/>
    <w:autoRedefine/>
    <w:uiPriority w:val="39"/>
    <w:rsid w:val="00722672"/>
    <w:pPr>
      <w:tabs>
        <w:tab w:val="left" w:pos="1247"/>
        <w:tab w:val="right" w:leader="dot" w:pos="8495"/>
      </w:tabs>
      <w:ind w:left="567"/>
    </w:pPr>
  </w:style>
  <w:style w:type="paragraph" w:styleId="TOC3">
    <w:name w:val="toc 3"/>
    <w:basedOn w:val="Normal"/>
    <w:next w:val="Normal"/>
    <w:autoRedefine/>
    <w:uiPriority w:val="39"/>
    <w:rsid w:val="00D62DA2"/>
    <w:pPr>
      <w:tabs>
        <w:tab w:val="left" w:pos="1920"/>
        <w:tab w:val="right" w:leader="dot" w:pos="8495"/>
      </w:tabs>
      <w:ind w:left="567"/>
    </w:pPr>
  </w:style>
  <w:style w:type="paragraph" w:customStyle="1" w:styleId="Lista4">
    <w:name w:val="Lista4"/>
    <w:basedOn w:val="Normal"/>
    <w:rsid w:val="0097371A"/>
    <w:pPr>
      <w:numPr>
        <w:numId w:val="4"/>
      </w:numPr>
      <w:spacing w:before="280" w:after="280"/>
      <w:contextualSpacing/>
    </w:pPr>
    <w:rPr>
      <w:lang w:val="fi-FI"/>
    </w:rPr>
  </w:style>
  <w:style w:type="paragraph" w:styleId="TOC4">
    <w:name w:val="toc 4"/>
    <w:basedOn w:val="Normal"/>
    <w:next w:val="Normal"/>
    <w:autoRedefine/>
    <w:uiPriority w:val="39"/>
    <w:rsid w:val="002D786B"/>
    <w:pPr>
      <w:spacing w:before="120"/>
    </w:pPr>
  </w:style>
  <w:style w:type="character" w:customStyle="1" w:styleId="Kappale2BI">
    <w:name w:val="Kappale2BI"/>
    <w:basedOn w:val="DefaultParagraphFont"/>
    <w:rsid w:val="0097371A"/>
    <w:rPr>
      <w:b/>
      <w:i/>
      <w:lang w:val="fi-FI"/>
    </w:rPr>
  </w:style>
  <w:style w:type="paragraph" w:styleId="Header">
    <w:name w:val="header"/>
    <w:basedOn w:val="Normal"/>
    <w:link w:val="HeaderChar"/>
    <w:uiPriority w:val="99"/>
    <w:rsid w:val="00D56846"/>
    <w:pPr>
      <w:tabs>
        <w:tab w:val="center" w:pos="4986"/>
        <w:tab w:val="right" w:pos="9972"/>
      </w:tabs>
    </w:pPr>
  </w:style>
  <w:style w:type="paragraph" w:styleId="Footer">
    <w:name w:val="footer"/>
    <w:basedOn w:val="Normal"/>
    <w:rsid w:val="00D56846"/>
    <w:pPr>
      <w:tabs>
        <w:tab w:val="center" w:pos="4986"/>
        <w:tab w:val="right" w:pos="9972"/>
      </w:tabs>
    </w:pPr>
  </w:style>
  <w:style w:type="character" w:styleId="PageNumber">
    <w:name w:val="page number"/>
    <w:basedOn w:val="DefaultParagraphFont"/>
    <w:rsid w:val="00D56846"/>
  </w:style>
  <w:style w:type="paragraph" w:styleId="CommentText">
    <w:name w:val="annotation text"/>
    <w:basedOn w:val="Normal"/>
    <w:link w:val="CommentTextChar"/>
    <w:semiHidden/>
    <w:rsid w:val="003D42B2"/>
    <w:pPr>
      <w:jc w:val="left"/>
    </w:pPr>
    <w:rPr>
      <w:rFonts w:ascii="Times New Roman" w:hAnsi="Times New Roman"/>
      <w:sz w:val="20"/>
      <w:szCs w:val="20"/>
    </w:rPr>
  </w:style>
  <w:style w:type="paragraph" w:customStyle="1" w:styleId="Otsikkoeisisllykseet">
    <w:name w:val="Otsikko_eisisällykseet"/>
    <w:basedOn w:val="Heading4"/>
    <w:rsid w:val="00722672"/>
    <w:pPr>
      <w:outlineLvl w:val="9"/>
    </w:pPr>
    <w:rPr>
      <w:lang w:val="fi-FI"/>
    </w:rPr>
  </w:style>
  <w:style w:type="character" w:styleId="CommentReference">
    <w:name w:val="annotation reference"/>
    <w:basedOn w:val="DefaultParagraphFont"/>
    <w:rsid w:val="007F7F7C"/>
    <w:rPr>
      <w:sz w:val="16"/>
      <w:szCs w:val="16"/>
    </w:rPr>
  </w:style>
  <w:style w:type="paragraph" w:styleId="CommentSubject">
    <w:name w:val="annotation subject"/>
    <w:basedOn w:val="CommentText"/>
    <w:next w:val="CommentText"/>
    <w:link w:val="CommentSubjectChar"/>
    <w:rsid w:val="007F7F7C"/>
    <w:pPr>
      <w:jc w:val="both"/>
    </w:pPr>
    <w:rPr>
      <w:rFonts w:ascii="Book Antiqua" w:hAnsi="Book Antiqua"/>
      <w:b/>
      <w:bCs/>
    </w:rPr>
  </w:style>
  <w:style w:type="character" w:customStyle="1" w:styleId="CommentTextChar">
    <w:name w:val="Comment Text Char"/>
    <w:basedOn w:val="DefaultParagraphFont"/>
    <w:link w:val="CommentText"/>
    <w:semiHidden/>
    <w:rsid w:val="007F7F7C"/>
    <w:rPr>
      <w:lang w:val="en-US"/>
    </w:rPr>
  </w:style>
  <w:style w:type="character" w:customStyle="1" w:styleId="CommentSubjectChar">
    <w:name w:val="Comment Subject Char"/>
    <w:basedOn w:val="CommentTextChar"/>
    <w:link w:val="CommentSubject"/>
    <w:rsid w:val="007F7F7C"/>
    <w:rPr>
      <w:rFonts w:ascii="Book Antiqua" w:hAnsi="Book Antiqua"/>
      <w:b/>
      <w:bCs/>
      <w:lang w:val="en-US"/>
    </w:rPr>
  </w:style>
  <w:style w:type="paragraph" w:styleId="BalloonText">
    <w:name w:val="Balloon Text"/>
    <w:basedOn w:val="Normal"/>
    <w:link w:val="BalloonTextChar"/>
    <w:rsid w:val="007F7F7C"/>
    <w:rPr>
      <w:rFonts w:ascii="Tahoma" w:hAnsi="Tahoma" w:cs="Tahoma"/>
      <w:sz w:val="16"/>
      <w:szCs w:val="16"/>
    </w:rPr>
  </w:style>
  <w:style w:type="character" w:customStyle="1" w:styleId="BalloonTextChar">
    <w:name w:val="Balloon Text Char"/>
    <w:basedOn w:val="DefaultParagraphFont"/>
    <w:link w:val="BalloonText"/>
    <w:rsid w:val="007F7F7C"/>
    <w:rPr>
      <w:rFonts w:ascii="Tahoma" w:hAnsi="Tahoma" w:cs="Tahoma"/>
      <w:sz w:val="16"/>
      <w:szCs w:val="16"/>
      <w:lang w:val="en-US"/>
    </w:rPr>
  </w:style>
  <w:style w:type="character" w:styleId="FollowedHyperlink">
    <w:name w:val="FollowedHyperlink"/>
    <w:basedOn w:val="DefaultParagraphFont"/>
    <w:rsid w:val="003C458C"/>
    <w:rPr>
      <w:color w:val="800080" w:themeColor="followedHyperlink"/>
      <w:u w:val="single"/>
    </w:rPr>
  </w:style>
  <w:style w:type="paragraph" w:styleId="NormalWeb">
    <w:name w:val="Normal (Web)"/>
    <w:basedOn w:val="Normal"/>
    <w:uiPriority w:val="99"/>
    <w:unhideWhenUsed/>
    <w:rsid w:val="00FB7BD6"/>
    <w:pPr>
      <w:spacing w:before="100" w:beforeAutospacing="1" w:after="100" w:afterAutospacing="1"/>
      <w:jc w:val="left"/>
    </w:pPr>
    <w:rPr>
      <w:rFonts w:ascii="Times New Roman" w:eastAsia="Times New Roman" w:hAnsi="Times New Roman"/>
      <w:lang w:eastAsia="en-US"/>
    </w:rPr>
  </w:style>
  <w:style w:type="paragraph" w:styleId="HTMLPreformatted">
    <w:name w:val="HTML Preformatted"/>
    <w:basedOn w:val="Normal"/>
    <w:link w:val="HTMLPreformattedChar"/>
    <w:uiPriority w:val="99"/>
    <w:unhideWhenUsed/>
    <w:rsid w:val="00C0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00272"/>
    <w:rPr>
      <w:rFonts w:ascii="Courier New" w:eastAsia="Times New Roman" w:hAnsi="Courier New" w:cs="Courier New"/>
      <w:lang w:val="en-US" w:eastAsia="en-US"/>
    </w:rPr>
  </w:style>
  <w:style w:type="character" w:customStyle="1" w:styleId="HeaderChar">
    <w:name w:val="Header Char"/>
    <w:basedOn w:val="DefaultParagraphFont"/>
    <w:link w:val="Header"/>
    <w:uiPriority w:val="99"/>
    <w:rsid w:val="00062B1C"/>
    <w:rPr>
      <w:rFonts w:ascii="Book Antiqua" w:hAnsi="Book Antiqua"/>
      <w:sz w:val="24"/>
      <w:szCs w:val="24"/>
      <w:lang w:val="en-US"/>
    </w:rPr>
  </w:style>
  <w:style w:type="paragraph" w:styleId="Revision">
    <w:name w:val="Revision"/>
    <w:hidden/>
    <w:uiPriority w:val="99"/>
    <w:semiHidden/>
    <w:rsid w:val="0018341E"/>
    <w:rPr>
      <w:rFonts w:ascii="Book Antiqua" w:hAnsi="Book Antiqua"/>
      <w:sz w:val="24"/>
      <w:szCs w:val="24"/>
      <w:lang w:val="en-US"/>
    </w:rPr>
  </w:style>
  <w:style w:type="character" w:customStyle="1" w:styleId="apple-converted-space">
    <w:name w:val="apple-converted-space"/>
    <w:basedOn w:val="DefaultParagraphFont"/>
    <w:rsid w:val="00312E51"/>
  </w:style>
  <w:style w:type="paragraph" w:styleId="ListParagraph">
    <w:name w:val="List Paragraph"/>
    <w:basedOn w:val="Normal"/>
    <w:uiPriority w:val="34"/>
    <w:qFormat/>
    <w:rsid w:val="00D14232"/>
    <w:pPr>
      <w:ind w:left="720"/>
      <w:contextualSpacing/>
    </w:pPr>
  </w:style>
  <w:style w:type="paragraph" w:styleId="Caption">
    <w:name w:val="caption"/>
    <w:basedOn w:val="Normal"/>
    <w:next w:val="Normal"/>
    <w:autoRedefine/>
    <w:unhideWhenUsed/>
    <w:qFormat/>
    <w:rsid w:val="00535D11"/>
    <w:pPr>
      <w:spacing w:after="200"/>
      <w:ind w:left="1440" w:hanging="1440"/>
      <w:jc w:val="left"/>
    </w:pPr>
    <w:rPr>
      <w:iCs/>
      <w:sz w:val="21"/>
      <w:lang w:val="en-GB"/>
    </w:rPr>
  </w:style>
  <w:style w:type="character" w:styleId="PlaceholderText">
    <w:name w:val="Placeholder Text"/>
    <w:basedOn w:val="DefaultParagraphFont"/>
    <w:uiPriority w:val="99"/>
    <w:semiHidden/>
    <w:rsid w:val="000E789E"/>
    <w:rPr>
      <w:color w:val="808080"/>
    </w:rPr>
  </w:style>
  <w:style w:type="table" w:styleId="TableGrid">
    <w:name w:val="Table Grid"/>
    <w:basedOn w:val="TableNormal"/>
    <w:uiPriority w:val="39"/>
    <w:rsid w:val="00AA246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548E4"/>
  </w:style>
  <w:style w:type="paragraph" w:styleId="EndnoteText">
    <w:name w:val="endnote text"/>
    <w:basedOn w:val="Normal"/>
    <w:link w:val="EndnoteTextChar"/>
    <w:semiHidden/>
    <w:unhideWhenUsed/>
    <w:rsid w:val="00535D11"/>
    <w:rPr>
      <w:sz w:val="20"/>
      <w:szCs w:val="20"/>
    </w:rPr>
  </w:style>
  <w:style w:type="character" w:customStyle="1" w:styleId="EndnoteTextChar">
    <w:name w:val="Endnote Text Char"/>
    <w:basedOn w:val="DefaultParagraphFont"/>
    <w:link w:val="EndnoteText"/>
    <w:semiHidden/>
    <w:rsid w:val="00535D11"/>
    <w:rPr>
      <w:rFonts w:ascii="Book Antiqua" w:hAnsi="Book Antiqua"/>
      <w:lang w:val="en-US"/>
    </w:rPr>
  </w:style>
  <w:style w:type="character" w:styleId="EndnoteReference">
    <w:name w:val="endnote reference"/>
    <w:basedOn w:val="DefaultParagraphFont"/>
    <w:semiHidden/>
    <w:unhideWhenUsed/>
    <w:rsid w:val="00535D11"/>
    <w:rPr>
      <w:vertAlign w:val="superscript"/>
    </w:rPr>
  </w:style>
  <w:style w:type="character" w:styleId="Emphasis">
    <w:name w:val="Emphasis"/>
    <w:basedOn w:val="DefaultParagraphFont"/>
    <w:qFormat/>
    <w:rsid w:val="00056FB5"/>
    <w:rPr>
      <w:i/>
      <w:iCs/>
    </w:rPr>
  </w:style>
  <w:style w:type="paragraph" w:customStyle="1" w:styleId="TableParagraph">
    <w:name w:val="Table Paragraph"/>
    <w:basedOn w:val="Normal"/>
    <w:uiPriority w:val="1"/>
    <w:qFormat/>
    <w:rsid w:val="00491817"/>
    <w:pPr>
      <w:widowControl w:val="0"/>
      <w:autoSpaceDE w:val="0"/>
      <w:autoSpaceDN w:val="0"/>
      <w:spacing w:before="10"/>
      <w:jc w:val="left"/>
    </w:pPr>
    <w:rPr>
      <w:rFonts w:ascii="Times New Roman" w:eastAsia="Times New Roman" w:hAnsi="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713">
      <w:bodyDiv w:val="1"/>
      <w:marLeft w:val="0"/>
      <w:marRight w:val="0"/>
      <w:marTop w:val="0"/>
      <w:marBottom w:val="0"/>
      <w:divBdr>
        <w:top w:val="none" w:sz="0" w:space="0" w:color="auto"/>
        <w:left w:val="none" w:sz="0" w:space="0" w:color="auto"/>
        <w:bottom w:val="none" w:sz="0" w:space="0" w:color="auto"/>
        <w:right w:val="none" w:sz="0" w:space="0" w:color="auto"/>
      </w:divBdr>
    </w:div>
    <w:div w:id="23948541">
      <w:bodyDiv w:val="1"/>
      <w:marLeft w:val="0"/>
      <w:marRight w:val="0"/>
      <w:marTop w:val="0"/>
      <w:marBottom w:val="0"/>
      <w:divBdr>
        <w:top w:val="none" w:sz="0" w:space="0" w:color="auto"/>
        <w:left w:val="none" w:sz="0" w:space="0" w:color="auto"/>
        <w:bottom w:val="none" w:sz="0" w:space="0" w:color="auto"/>
        <w:right w:val="none" w:sz="0" w:space="0" w:color="auto"/>
      </w:divBdr>
    </w:div>
    <w:div w:id="28649855">
      <w:bodyDiv w:val="1"/>
      <w:marLeft w:val="0"/>
      <w:marRight w:val="0"/>
      <w:marTop w:val="0"/>
      <w:marBottom w:val="0"/>
      <w:divBdr>
        <w:top w:val="none" w:sz="0" w:space="0" w:color="auto"/>
        <w:left w:val="none" w:sz="0" w:space="0" w:color="auto"/>
        <w:bottom w:val="none" w:sz="0" w:space="0" w:color="auto"/>
        <w:right w:val="none" w:sz="0" w:space="0" w:color="auto"/>
      </w:divBdr>
      <w:divsChild>
        <w:div w:id="1519152322">
          <w:marLeft w:val="0"/>
          <w:marRight w:val="0"/>
          <w:marTop w:val="0"/>
          <w:marBottom w:val="0"/>
          <w:divBdr>
            <w:top w:val="none" w:sz="0" w:space="0" w:color="auto"/>
            <w:left w:val="none" w:sz="0" w:space="0" w:color="auto"/>
            <w:bottom w:val="none" w:sz="0" w:space="0" w:color="auto"/>
            <w:right w:val="none" w:sz="0" w:space="0" w:color="auto"/>
          </w:divBdr>
          <w:divsChild>
            <w:div w:id="1052582797">
              <w:marLeft w:val="0"/>
              <w:marRight w:val="0"/>
              <w:marTop w:val="0"/>
              <w:marBottom w:val="0"/>
              <w:divBdr>
                <w:top w:val="none" w:sz="0" w:space="0" w:color="auto"/>
                <w:left w:val="none" w:sz="0" w:space="0" w:color="auto"/>
                <w:bottom w:val="none" w:sz="0" w:space="0" w:color="auto"/>
                <w:right w:val="none" w:sz="0" w:space="0" w:color="auto"/>
              </w:divBdr>
              <w:divsChild>
                <w:div w:id="15483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2494">
      <w:bodyDiv w:val="1"/>
      <w:marLeft w:val="0"/>
      <w:marRight w:val="0"/>
      <w:marTop w:val="0"/>
      <w:marBottom w:val="0"/>
      <w:divBdr>
        <w:top w:val="none" w:sz="0" w:space="0" w:color="auto"/>
        <w:left w:val="none" w:sz="0" w:space="0" w:color="auto"/>
        <w:bottom w:val="none" w:sz="0" w:space="0" w:color="auto"/>
        <w:right w:val="none" w:sz="0" w:space="0" w:color="auto"/>
      </w:divBdr>
    </w:div>
    <w:div w:id="140847772">
      <w:bodyDiv w:val="1"/>
      <w:marLeft w:val="0"/>
      <w:marRight w:val="0"/>
      <w:marTop w:val="0"/>
      <w:marBottom w:val="0"/>
      <w:divBdr>
        <w:top w:val="none" w:sz="0" w:space="0" w:color="auto"/>
        <w:left w:val="none" w:sz="0" w:space="0" w:color="auto"/>
        <w:bottom w:val="none" w:sz="0" w:space="0" w:color="auto"/>
        <w:right w:val="none" w:sz="0" w:space="0" w:color="auto"/>
      </w:divBdr>
    </w:div>
    <w:div w:id="147553466">
      <w:bodyDiv w:val="1"/>
      <w:marLeft w:val="0"/>
      <w:marRight w:val="0"/>
      <w:marTop w:val="0"/>
      <w:marBottom w:val="0"/>
      <w:divBdr>
        <w:top w:val="none" w:sz="0" w:space="0" w:color="auto"/>
        <w:left w:val="none" w:sz="0" w:space="0" w:color="auto"/>
        <w:bottom w:val="none" w:sz="0" w:space="0" w:color="auto"/>
        <w:right w:val="none" w:sz="0" w:space="0" w:color="auto"/>
      </w:divBdr>
    </w:div>
    <w:div w:id="180558760">
      <w:bodyDiv w:val="1"/>
      <w:marLeft w:val="0"/>
      <w:marRight w:val="0"/>
      <w:marTop w:val="0"/>
      <w:marBottom w:val="0"/>
      <w:divBdr>
        <w:top w:val="none" w:sz="0" w:space="0" w:color="auto"/>
        <w:left w:val="none" w:sz="0" w:space="0" w:color="auto"/>
        <w:bottom w:val="none" w:sz="0" w:space="0" w:color="auto"/>
        <w:right w:val="none" w:sz="0" w:space="0" w:color="auto"/>
      </w:divBdr>
    </w:div>
    <w:div w:id="183595838">
      <w:bodyDiv w:val="1"/>
      <w:marLeft w:val="0"/>
      <w:marRight w:val="0"/>
      <w:marTop w:val="0"/>
      <w:marBottom w:val="0"/>
      <w:divBdr>
        <w:top w:val="none" w:sz="0" w:space="0" w:color="auto"/>
        <w:left w:val="none" w:sz="0" w:space="0" w:color="auto"/>
        <w:bottom w:val="none" w:sz="0" w:space="0" w:color="auto"/>
        <w:right w:val="none" w:sz="0" w:space="0" w:color="auto"/>
      </w:divBdr>
    </w:div>
    <w:div w:id="264776358">
      <w:bodyDiv w:val="1"/>
      <w:marLeft w:val="0"/>
      <w:marRight w:val="0"/>
      <w:marTop w:val="0"/>
      <w:marBottom w:val="0"/>
      <w:divBdr>
        <w:top w:val="none" w:sz="0" w:space="0" w:color="auto"/>
        <w:left w:val="none" w:sz="0" w:space="0" w:color="auto"/>
        <w:bottom w:val="none" w:sz="0" w:space="0" w:color="auto"/>
        <w:right w:val="none" w:sz="0" w:space="0" w:color="auto"/>
      </w:divBdr>
      <w:divsChild>
        <w:div w:id="1216429614">
          <w:marLeft w:val="0"/>
          <w:marRight w:val="0"/>
          <w:marTop w:val="0"/>
          <w:marBottom w:val="0"/>
          <w:divBdr>
            <w:top w:val="none" w:sz="0" w:space="0" w:color="auto"/>
            <w:left w:val="none" w:sz="0" w:space="0" w:color="auto"/>
            <w:bottom w:val="none" w:sz="0" w:space="0" w:color="auto"/>
            <w:right w:val="none" w:sz="0" w:space="0" w:color="auto"/>
          </w:divBdr>
          <w:divsChild>
            <w:div w:id="1975059938">
              <w:marLeft w:val="0"/>
              <w:marRight w:val="0"/>
              <w:marTop w:val="0"/>
              <w:marBottom w:val="0"/>
              <w:divBdr>
                <w:top w:val="none" w:sz="0" w:space="0" w:color="auto"/>
                <w:left w:val="none" w:sz="0" w:space="0" w:color="auto"/>
                <w:bottom w:val="none" w:sz="0" w:space="0" w:color="auto"/>
                <w:right w:val="none" w:sz="0" w:space="0" w:color="auto"/>
              </w:divBdr>
              <w:divsChild>
                <w:div w:id="955719588">
                  <w:marLeft w:val="0"/>
                  <w:marRight w:val="0"/>
                  <w:marTop w:val="0"/>
                  <w:marBottom w:val="0"/>
                  <w:divBdr>
                    <w:top w:val="none" w:sz="0" w:space="0" w:color="auto"/>
                    <w:left w:val="none" w:sz="0" w:space="0" w:color="auto"/>
                    <w:bottom w:val="none" w:sz="0" w:space="0" w:color="auto"/>
                    <w:right w:val="none" w:sz="0" w:space="0" w:color="auto"/>
                  </w:divBdr>
                  <w:divsChild>
                    <w:div w:id="1263150521">
                      <w:marLeft w:val="0"/>
                      <w:marRight w:val="0"/>
                      <w:marTop w:val="0"/>
                      <w:marBottom w:val="0"/>
                      <w:divBdr>
                        <w:top w:val="none" w:sz="0" w:space="0" w:color="auto"/>
                        <w:left w:val="none" w:sz="0" w:space="0" w:color="auto"/>
                        <w:bottom w:val="none" w:sz="0" w:space="0" w:color="auto"/>
                        <w:right w:val="none" w:sz="0" w:space="0" w:color="auto"/>
                      </w:divBdr>
                      <w:divsChild>
                        <w:div w:id="1977449472">
                          <w:marLeft w:val="0"/>
                          <w:marRight w:val="0"/>
                          <w:marTop w:val="0"/>
                          <w:marBottom w:val="0"/>
                          <w:divBdr>
                            <w:top w:val="none" w:sz="0" w:space="0" w:color="auto"/>
                            <w:left w:val="none" w:sz="0" w:space="0" w:color="auto"/>
                            <w:bottom w:val="none" w:sz="0" w:space="0" w:color="auto"/>
                            <w:right w:val="none" w:sz="0" w:space="0" w:color="auto"/>
                          </w:divBdr>
                          <w:divsChild>
                            <w:div w:id="8440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553483">
      <w:bodyDiv w:val="1"/>
      <w:marLeft w:val="0"/>
      <w:marRight w:val="0"/>
      <w:marTop w:val="0"/>
      <w:marBottom w:val="0"/>
      <w:divBdr>
        <w:top w:val="none" w:sz="0" w:space="0" w:color="auto"/>
        <w:left w:val="none" w:sz="0" w:space="0" w:color="auto"/>
        <w:bottom w:val="none" w:sz="0" w:space="0" w:color="auto"/>
        <w:right w:val="none" w:sz="0" w:space="0" w:color="auto"/>
      </w:divBdr>
    </w:div>
    <w:div w:id="277490347">
      <w:bodyDiv w:val="1"/>
      <w:marLeft w:val="0"/>
      <w:marRight w:val="0"/>
      <w:marTop w:val="0"/>
      <w:marBottom w:val="0"/>
      <w:divBdr>
        <w:top w:val="none" w:sz="0" w:space="0" w:color="auto"/>
        <w:left w:val="none" w:sz="0" w:space="0" w:color="auto"/>
        <w:bottom w:val="none" w:sz="0" w:space="0" w:color="auto"/>
        <w:right w:val="none" w:sz="0" w:space="0" w:color="auto"/>
      </w:divBdr>
    </w:div>
    <w:div w:id="307904577">
      <w:bodyDiv w:val="1"/>
      <w:marLeft w:val="0"/>
      <w:marRight w:val="0"/>
      <w:marTop w:val="0"/>
      <w:marBottom w:val="0"/>
      <w:divBdr>
        <w:top w:val="none" w:sz="0" w:space="0" w:color="auto"/>
        <w:left w:val="none" w:sz="0" w:space="0" w:color="auto"/>
        <w:bottom w:val="none" w:sz="0" w:space="0" w:color="auto"/>
        <w:right w:val="none" w:sz="0" w:space="0" w:color="auto"/>
      </w:divBdr>
    </w:div>
    <w:div w:id="342633051">
      <w:bodyDiv w:val="1"/>
      <w:marLeft w:val="0"/>
      <w:marRight w:val="0"/>
      <w:marTop w:val="0"/>
      <w:marBottom w:val="0"/>
      <w:divBdr>
        <w:top w:val="none" w:sz="0" w:space="0" w:color="auto"/>
        <w:left w:val="none" w:sz="0" w:space="0" w:color="auto"/>
        <w:bottom w:val="none" w:sz="0" w:space="0" w:color="auto"/>
        <w:right w:val="none" w:sz="0" w:space="0" w:color="auto"/>
      </w:divBdr>
    </w:div>
    <w:div w:id="347950517">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435373573">
      <w:bodyDiv w:val="1"/>
      <w:marLeft w:val="0"/>
      <w:marRight w:val="0"/>
      <w:marTop w:val="0"/>
      <w:marBottom w:val="0"/>
      <w:divBdr>
        <w:top w:val="none" w:sz="0" w:space="0" w:color="auto"/>
        <w:left w:val="none" w:sz="0" w:space="0" w:color="auto"/>
        <w:bottom w:val="none" w:sz="0" w:space="0" w:color="auto"/>
        <w:right w:val="none" w:sz="0" w:space="0" w:color="auto"/>
      </w:divBdr>
    </w:div>
    <w:div w:id="451441139">
      <w:bodyDiv w:val="1"/>
      <w:marLeft w:val="0"/>
      <w:marRight w:val="0"/>
      <w:marTop w:val="0"/>
      <w:marBottom w:val="0"/>
      <w:divBdr>
        <w:top w:val="none" w:sz="0" w:space="0" w:color="auto"/>
        <w:left w:val="none" w:sz="0" w:space="0" w:color="auto"/>
        <w:bottom w:val="none" w:sz="0" w:space="0" w:color="auto"/>
        <w:right w:val="none" w:sz="0" w:space="0" w:color="auto"/>
      </w:divBdr>
    </w:div>
    <w:div w:id="452939985">
      <w:bodyDiv w:val="1"/>
      <w:marLeft w:val="0"/>
      <w:marRight w:val="0"/>
      <w:marTop w:val="0"/>
      <w:marBottom w:val="0"/>
      <w:divBdr>
        <w:top w:val="none" w:sz="0" w:space="0" w:color="auto"/>
        <w:left w:val="none" w:sz="0" w:space="0" w:color="auto"/>
        <w:bottom w:val="none" w:sz="0" w:space="0" w:color="auto"/>
        <w:right w:val="none" w:sz="0" w:space="0" w:color="auto"/>
      </w:divBdr>
    </w:div>
    <w:div w:id="457724039">
      <w:bodyDiv w:val="1"/>
      <w:marLeft w:val="0"/>
      <w:marRight w:val="0"/>
      <w:marTop w:val="0"/>
      <w:marBottom w:val="0"/>
      <w:divBdr>
        <w:top w:val="none" w:sz="0" w:space="0" w:color="auto"/>
        <w:left w:val="none" w:sz="0" w:space="0" w:color="auto"/>
        <w:bottom w:val="none" w:sz="0" w:space="0" w:color="auto"/>
        <w:right w:val="none" w:sz="0" w:space="0" w:color="auto"/>
      </w:divBdr>
    </w:div>
    <w:div w:id="478621790">
      <w:bodyDiv w:val="1"/>
      <w:marLeft w:val="0"/>
      <w:marRight w:val="0"/>
      <w:marTop w:val="0"/>
      <w:marBottom w:val="0"/>
      <w:divBdr>
        <w:top w:val="none" w:sz="0" w:space="0" w:color="auto"/>
        <w:left w:val="none" w:sz="0" w:space="0" w:color="auto"/>
        <w:bottom w:val="none" w:sz="0" w:space="0" w:color="auto"/>
        <w:right w:val="none" w:sz="0" w:space="0" w:color="auto"/>
      </w:divBdr>
    </w:div>
    <w:div w:id="485556371">
      <w:bodyDiv w:val="1"/>
      <w:marLeft w:val="0"/>
      <w:marRight w:val="0"/>
      <w:marTop w:val="0"/>
      <w:marBottom w:val="0"/>
      <w:divBdr>
        <w:top w:val="none" w:sz="0" w:space="0" w:color="auto"/>
        <w:left w:val="none" w:sz="0" w:space="0" w:color="auto"/>
        <w:bottom w:val="none" w:sz="0" w:space="0" w:color="auto"/>
        <w:right w:val="none" w:sz="0" w:space="0" w:color="auto"/>
      </w:divBdr>
    </w:div>
    <w:div w:id="514268987">
      <w:bodyDiv w:val="1"/>
      <w:marLeft w:val="0"/>
      <w:marRight w:val="0"/>
      <w:marTop w:val="0"/>
      <w:marBottom w:val="0"/>
      <w:divBdr>
        <w:top w:val="none" w:sz="0" w:space="0" w:color="auto"/>
        <w:left w:val="none" w:sz="0" w:space="0" w:color="auto"/>
        <w:bottom w:val="none" w:sz="0" w:space="0" w:color="auto"/>
        <w:right w:val="none" w:sz="0" w:space="0" w:color="auto"/>
      </w:divBdr>
    </w:div>
    <w:div w:id="588930924">
      <w:bodyDiv w:val="1"/>
      <w:marLeft w:val="0"/>
      <w:marRight w:val="0"/>
      <w:marTop w:val="0"/>
      <w:marBottom w:val="0"/>
      <w:divBdr>
        <w:top w:val="none" w:sz="0" w:space="0" w:color="auto"/>
        <w:left w:val="none" w:sz="0" w:space="0" w:color="auto"/>
        <w:bottom w:val="none" w:sz="0" w:space="0" w:color="auto"/>
        <w:right w:val="none" w:sz="0" w:space="0" w:color="auto"/>
      </w:divBdr>
    </w:div>
    <w:div w:id="657392076">
      <w:bodyDiv w:val="1"/>
      <w:marLeft w:val="0"/>
      <w:marRight w:val="0"/>
      <w:marTop w:val="0"/>
      <w:marBottom w:val="0"/>
      <w:divBdr>
        <w:top w:val="none" w:sz="0" w:space="0" w:color="auto"/>
        <w:left w:val="none" w:sz="0" w:space="0" w:color="auto"/>
        <w:bottom w:val="none" w:sz="0" w:space="0" w:color="auto"/>
        <w:right w:val="none" w:sz="0" w:space="0" w:color="auto"/>
      </w:divBdr>
    </w:div>
    <w:div w:id="660162637">
      <w:bodyDiv w:val="1"/>
      <w:marLeft w:val="0"/>
      <w:marRight w:val="0"/>
      <w:marTop w:val="0"/>
      <w:marBottom w:val="0"/>
      <w:divBdr>
        <w:top w:val="none" w:sz="0" w:space="0" w:color="auto"/>
        <w:left w:val="none" w:sz="0" w:space="0" w:color="auto"/>
        <w:bottom w:val="none" w:sz="0" w:space="0" w:color="auto"/>
        <w:right w:val="none" w:sz="0" w:space="0" w:color="auto"/>
      </w:divBdr>
    </w:div>
    <w:div w:id="693457931">
      <w:bodyDiv w:val="1"/>
      <w:marLeft w:val="0"/>
      <w:marRight w:val="0"/>
      <w:marTop w:val="0"/>
      <w:marBottom w:val="0"/>
      <w:divBdr>
        <w:top w:val="none" w:sz="0" w:space="0" w:color="auto"/>
        <w:left w:val="none" w:sz="0" w:space="0" w:color="auto"/>
        <w:bottom w:val="none" w:sz="0" w:space="0" w:color="auto"/>
        <w:right w:val="none" w:sz="0" w:space="0" w:color="auto"/>
      </w:divBdr>
    </w:div>
    <w:div w:id="695236179">
      <w:bodyDiv w:val="1"/>
      <w:marLeft w:val="0"/>
      <w:marRight w:val="0"/>
      <w:marTop w:val="0"/>
      <w:marBottom w:val="0"/>
      <w:divBdr>
        <w:top w:val="none" w:sz="0" w:space="0" w:color="auto"/>
        <w:left w:val="none" w:sz="0" w:space="0" w:color="auto"/>
        <w:bottom w:val="none" w:sz="0" w:space="0" w:color="auto"/>
        <w:right w:val="none" w:sz="0" w:space="0" w:color="auto"/>
      </w:divBdr>
    </w:div>
    <w:div w:id="720860230">
      <w:bodyDiv w:val="1"/>
      <w:marLeft w:val="0"/>
      <w:marRight w:val="0"/>
      <w:marTop w:val="0"/>
      <w:marBottom w:val="0"/>
      <w:divBdr>
        <w:top w:val="none" w:sz="0" w:space="0" w:color="auto"/>
        <w:left w:val="none" w:sz="0" w:space="0" w:color="auto"/>
        <w:bottom w:val="none" w:sz="0" w:space="0" w:color="auto"/>
        <w:right w:val="none" w:sz="0" w:space="0" w:color="auto"/>
      </w:divBdr>
    </w:div>
    <w:div w:id="739521580">
      <w:bodyDiv w:val="1"/>
      <w:marLeft w:val="0"/>
      <w:marRight w:val="0"/>
      <w:marTop w:val="0"/>
      <w:marBottom w:val="0"/>
      <w:divBdr>
        <w:top w:val="none" w:sz="0" w:space="0" w:color="auto"/>
        <w:left w:val="none" w:sz="0" w:space="0" w:color="auto"/>
        <w:bottom w:val="none" w:sz="0" w:space="0" w:color="auto"/>
        <w:right w:val="none" w:sz="0" w:space="0" w:color="auto"/>
      </w:divBdr>
    </w:div>
    <w:div w:id="742605414">
      <w:bodyDiv w:val="1"/>
      <w:marLeft w:val="0"/>
      <w:marRight w:val="0"/>
      <w:marTop w:val="0"/>
      <w:marBottom w:val="0"/>
      <w:divBdr>
        <w:top w:val="none" w:sz="0" w:space="0" w:color="auto"/>
        <w:left w:val="none" w:sz="0" w:space="0" w:color="auto"/>
        <w:bottom w:val="none" w:sz="0" w:space="0" w:color="auto"/>
        <w:right w:val="none" w:sz="0" w:space="0" w:color="auto"/>
      </w:divBdr>
    </w:div>
    <w:div w:id="776100691">
      <w:bodyDiv w:val="1"/>
      <w:marLeft w:val="0"/>
      <w:marRight w:val="0"/>
      <w:marTop w:val="0"/>
      <w:marBottom w:val="0"/>
      <w:divBdr>
        <w:top w:val="none" w:sz="0" w:space="0" w:color="auto"/>
        <w:left w:val="none" w:sz="0" w:space="0" w:color="auto"/>
        <w:bottom w:val="none" w:sz="0" w:space="0" w:color="auto"/>
        <w:right w:val="none" w:sz="0" w:space="0" w:color="auto"/>
      </w:divBdr>
    </w:div>
    <w:div w:id="844592558">
      <w:bodyDiv w:val="1"/>
      <w:marLeft w:val="0"/>
      <w:marRight w:val="0"/>
      <w:marTop w:val="0"/>
      <w:marBottom w:val="0"/>
      <w:divBdr>
        <w:top w:val="none" w:sz="0" w:space="0" w:color="auto"/>
        <w:left w:val="none" w:sz="0" w:space="0" w:color="auto"/>
        <w:bottom w:val="none" w:sz="0" w:space="0" w:color="auto"/>
        <w:right w:val="none" w:sz="0" w:space="0" w:color="auto"/>
      </w:divBdr>
    </w:div>
    <w:div w:id="855537675">
      <w:bodyDiv w:val="1"/>
      <w:marLeft w:val="0"/>
      <w:marRight w:val="0"/>
      <w:marTop w:val="0"/>
      <w:marBottom w:val="0"/>
      <w:divBdr>
        <w:top w:val="none" w:sz="0" w:space="0" w:color="auto"/>
        <w:left w:val="none" w:sz="0" w:space="0" w:color="auto"/>
        <w:bottom w:val="none" w:sz="0" w:space="0" w:color="auto"/>
        <w:right w:val="none" w:sz="0" w:space="0" w:color="auto"/>
      </w:divBdr>
    </w:div>
    <w:div w:id="881593675">
      <w:bodyDiv w:val="1"/>
      <w:marLeft w:val="0"/>
      <w:marRight w:val="0"/>
      <w:marTop w:val="0"/>
      <w:marBottom w:val="0"/>
      <w:divBdr>
        <w:top w:val="none" w:sz="0" w:space="0" w:color="auto"/>
        <w:left w:val="none" w:sz="0" w:space="0" w:color="auto"/>
        <w:bottom w:val="none" w:sz="0" w:space="0" w:color="auto"/>
        <w:right w:val="none" w:sz="0" w:space="0" w:color="auto"/>
      </w:divBdr>
    </w:div>
    <w:div w:id="888998484">
      <w:bodyDiv w:val="1"/>
      <w:marLeft w:val="0"/>
      <w:marRight w:val="0"/>
      <w:marTop w:val="0"/>
      <w:marBottom w:val="0"/>
      <w:divBdr>
        <w:top w:val="none" w:sz="0" w:space="0" w:color="auto"/>
        <w:left w:val="none" w:sz="0" w:space="0" w:color="auto"/>
        <w:bottom w:val="none" w:sz="0" w:space="0" w:color="auto"/>
        <w:right w:val="none" w:sz="0" w:space="0" w:color="auto"/>
      </w:divBdr>
      <w:divsChild>
        <w:div w:id="304774791">
          <w:marLeft w:val="0"/>
          <w:marRight w:val="0"/>
          <w:marTop w:val="0"/>
          <w:marBottom w:val="0"/>
          <w:divBdr>
            <w:top w:val="none" w:sz="0" w:space="0" w:color="auto"/>
            <w:left w:val="none" w:sz="0" w:space="0" w:color="auto"/>
            <w:bottom w:val="none" w:sz="0" w:space="0" w:color="auto"/>
            <w:right w:val="none" w:sz="0" w:space="0" w:color="auto"/>
          </w:divBdr>
          <w:divsChild>
            <w:div w:id="1471707492">
              <w:marLeft w:val="0"/>
              <w:marRight w:val="0"/>
              <w:marTop w:val="0"/>
              <w:marBottom w:val="0"/>
              <w:divBdr>
                <w:top w:val="none" w:sz="0" w:space="0" w:color="auto"/>
                <w:left w:val="none" w:sz="0" w:space="0" w:color="auto"/>
                <w:bottom w:val="none" w:sz="0" w:space="0" w:color="auto"/>
                <w:right w:val="none" w:sz="0" w:space="0" w:color="auto"/>
              </w:divBdr>
              <w:divsChild>
                <w:div w:id="1254821464">
                  <w:marLeft w:val="0"/>
                  <w:marRight w:val="0"/>
                  <w:marTop w:val="0"/>
                  <w:marBottom w:val="0"/>
                  <w:divBdr>
                    <w:top w:val="none" w:sz="0" w:space="0" w:color="auto"/>
                    <w:left w:val="none" w:sz="0" w:space="0" w:color="auto"/>
                    <w:bottom w:val="none" w:sz="0" w:space="0" w:color="auto"/>
                    <w:right w:val="none" w:sz="0" w:space="0" w:color="auto"/>
                  </w:divBdr>
                  <w:divsChild>
                    <w:div w:id="1875539087">
                      <w:marLeft w:val="0"/>
                      <w:marRight w:val="0"/>
                      <w:marTop w:val="0"/>
                      <w:marBottom w:val="0"/>
                      <w:divBdr>
                        <w:top w:val="none" w:sz="0" w:space="0" w:color="auto"/>
                        <w:left w:val="none" w:sz="0" w:space="0" w:color="auto"/>
                        <w:bottom w:val="none" w:sz="0" w:space="0" w:color="auto"/>
                        <w:right w:val="none" w:sz="0" w:space="0" w:color="auto"/>
                      </w:divBdr>
                      <w:divsChild>
                        <w:div w:id="536433639">
                          <w:marLeft w:val="0"/>
                          <w:marRight w:val="0"/>
                          <w:marTop w:val="0"/>
                          <w:marBottom w:val="0"/>
                          <w:divBdr>
                            <w:top w:val="none" w:sz="0" w:space="0" w:color="auto"/>
                            <w:left w:val="none" w:sz="0" w:space="0" w:color="auto"/>
                            <w:bottom w:val="none" w:sz="0" w:space="0" w:color="auto"/>
                            <w:right w:val="none" w:sz="0" w:space="0" w:color="auto"/>
                          </w:divBdr>
                          <w:divsChild>
                            <w:div w:id="5918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848307">
      <w:bodyDiv w:val="1"/>
      <w:marLeft w:val="0"/>
      <w:marRight w:val="0"/>
      <w:marTop w:val="0"/>
      <w:marBottom w:val="0"/>
      <w:divBdr>
        <w:top w:val="none" w:sz="0" w:space="0" w:color="auto"/>
        <w:left w:val="none" w:sz="0" w:space="0" w:color="auto"/>
        <w:bottom w:val="none" w:sz="0" w:space="0" w:color="auto"/>
        <w:right w:val="none" w:sz="0" w:space="0" w:color="auto"/>
      </w:divBdr>
    </w:div>
    <w:div w:id="933708634">
      <w:bodyDiv w:val="1"/>
      <w:marLeft w:val="0"/>
      <w:marRight w:val="0"/>
      <w:marTop w:val="0"/>
      <w:marBottom w:val="0"/>
      <w:divBdr>
        <w:top w:val="none" w:sz="0" w:space="0" w:color="auto"/>
        <w:left w:val="none" w:sz="0" w:space="0" w:color="auto"/>
        <w:bottom w:val="none" w:sz="0" w:space="0" w:color="auto"/>
        <w:right w:val="none" w:sz="0" w:space="0" w:color="auto"/>
      </w:divBdr>
    </w:div>
    <w:div w:id="943151537">
      <w:bodyDiv w:val="1"/>
      <w:marLeft w:val="0"/>
      <w:marRight w:val="0"/>
      <w:marTop w:val="0"/>
      <w:marBottom w:val="0"/>
      <w:divBdr>
        <w:top w:val="none" w:sz="0" w:space="0" w:color="auto"/>
        <w:left w:val="none" w:sz="0" w:space="0" w:color="auto"/>
        <w:bottom w:val="none" w:sz="0" w:space="0" w:color="auto"/>
        <w:right w:val="none" w:sz="0" w:space="0" w:color="auto"/>
      </w:divBdr>
    </w:div>
    <w:div w:id="1010135686">
      <w:bodyDiv w:val="1"/>
      <w:marLeft w:val="0"/>
      <w:marRight w:val="0"/>
      <w:marTop w:val="0"/>
      <w:marBottom w:val="0"/>
      <w:divBdr>
        <w:top w:val="none" w:sz="0" w:space="0" w:color="auto"/>
        <w:left w:val="none" w:sz="0" w:space="0" w:color="auto"/>
        <w:bottom w:val="none" w:sz="0" w:space="0" w:color="auto"/>
        <w:right w:val="none" w:sz="0" w:space="0" w:color="auto"/>
      </w:divBdr>
      <w:divsChild>
        <w:div w:id="1946690130">
          <w:marLeft w:val="0"/>
          <w:marRight w:val="0"/>
          <w:marTop w:val="0"/>
          <w:marBottom w:val="0"/>
          <w:divBdr>
            <w:top w:val="none" w:sz="0" w:space="0" w:color="auto"/>
            <w:left w:val="none" w:sz="0" w:space="0" w:color="auto"/>
            <w:bottom w:val="none" w:sz="0" w:space="0" w:color="auto"/>
            <w:right w:val="none" w:sz="0" w:space="0" w:color="auto"/>
          </w:divBdr>
          <w:divsChild>
            <w:div w:id="184904554">
              <w:marLeft w:val="0"/>
              <w:marRight w:val="0"/>
              <w:marTop w:val="0"/>
              <w:marBottom w:val="0"/>
              <w:divBdr>
                <w:top w:val="none" w:sz="0" w:space="0" w:color="auto"/>
                <w:left w:val="none" w:sz="0" w:space="0" w:color="auto"/>
                <w:bottom w:val="none" w:sz="0" w:space="0" w:color="auto"/>
                <w:right w:val="none" w:sz="0" w:space="0" w:color="auto"/>
              </w:divBdr>
              <w:divsChild>
                <w:div w:id="2125417397">
                  <w:marLeft w:val="0"/>
                  <w:marRight w:val="0"/>
                  <w:marTop w:val="0"/>
                  <w:marBottom w:val="0"/>
                  <w:divBdr>
                    <w:top w:val="none" w:sz="0" w:space="0" w:color="auto"/>
                    <w:left w:val="none" w:sz="0" w:space="0" w:color="auto"/>
                    <w:bottom w:val="none" w:sz="0" w:space="0" w:color="auto"/>
                    <w:right w:val="none" w:sz="0" w:space="0" w:color="auto"/>
                  </w:divBdr>
                  <w:divsChild>
                    <w:div w:id="1428381973">
                      <w:marLeft w:val="0"/>
                      <w:marRight w:val="0"/>
                      <w:marTop w:val="0"/>
                      <w:marBottom w:val="0"/>
                      <w:divBdr>
                        <w:top w:val="none" w:sz="0" w:space="0" w:color="auto"/>
                        <w:left w:val="none" w:sz="0" w:space="0" w:color="auto"/>
                        <w:bottom w:val="none" w:sz="0" w:space="0" w:color="auto"/>
                        <w:right w:val="none" w:sz="0" w:space="0" w:color="auto"/>
                      </w:divBdr>
                      <w:divsChild>
                        <w:div w:id="501314557">
                          <w:marLeft w:val="0"/>
                          <w:marRight w:val="0"/>
                          <w:marTop w:val="0"/>
                          <w:marBottom w:val="0"/>
                          <w:divBdr>
                            <w:top w:val="none" w:sz="0" w:space="0" w:color="auto"/>
                            <w:left w:val="none" w:sz="0" w:space="0" w:color="auto"/>
                            <w:bottom w:val="none" w:sz="0" w:space="0" w:color="auto"/>
                            <w:right w:val="none" w:sz="0" w:space="0" w:color="auto"/>
                          </w:divBdr>
                          <w:divsChild>
                            <w:div w:id="8659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031706">
      <w:bodyDiv w:val="1"/>
      <w:marLeft w:val="0"/>
      <w:marRight w:val="0"/>
      <w:marTop w:val="0"/>
      <w:marBottom w:val="0"/>
      <w:divBdr>
        <w:top w:val="none" w:sz="0" w:space="0" w:color="auto"/>
        <w:left w:val="none" w:sz="0" w:space="0" w:color="auto"/>
        <w:bottom w:val="none" w:sz="0" w:space="0" w:color="auto"/>
        <w:right w:val="none" w:sz="0" w:space="0" w:color="auto"/>
      </w:divBdr>
    </w:div>
    <w:div w:id="1046681965">
      <w:bodyDiv w:val="1"/>
      <w:marLeft w:val="0"/>
      <w:marRight w:val="0"/>
      <w:marTop w:val="0"/>
      <w:marBottom w:val="0"/>
      <w:divBdr>
        <w:top w:val="none" w:sz="0" w:space="0" w:color="auto"/>
        <w:left w:val="none" w:sz="0" w:space="0" w:color="auto"/>
        <w:bottom w:val="none" w:sz="0" w:space="0" w:color="auto"/>
        <w:right w:val="none" w:sz="0" w:space="0" w:color="auto"/>
      </w:divBdr>
    </w:div>
    <w:div w:id="1047487720">
      <w:bodyDiv w:val="1"/>
      <w:marLeft w:val="0"/>
      <w:marRight w:val="0"/>
      <w:marTop w:val="0"/>
      <w:marBottom w:val="0"/>
      <w:divBdr>
        <w:top w:val="none" w:sz="0" w:space="0" w:color="auto"/>
        <w:left w:val="none" w:sz="0" w:space="0" w:color="auto"/>
        <w:bottom w:val="none" w:sz="0" w:space="0" w:color="auto"/>
        <w:right w:val="none" w:sz="0" w:space="0" w:color="auto"/>
      </w:divBdr>
    </w:div>
    <w:div w:id="1051491469">
      <w:bodyDiv w:val="1"/>
      <w:marLeft w:val="0"/>
      <w:marRight w:val="0"/>
      <w:marTop w:val="0"/>
      <w:marBottom w:val="0"/>
      <w:divBdr>
        <w:top w:val="none" w:sz="0" w:space="0" w:color="auto"/>
        <w:left w:val="none" w:sz="0" w:space="0" w:color="auto"/>
        <w:bottom w:val="none" w:sz="0" w:space="0" w:color="auto"/>
        <w:right w:val="none" w:sz="0" w:space="0" w:color="auto"/>
      </w:divBdr>
    </w:div>
    <w:div w:id="1052538584">
      <w:bodyDiv w:val="1"/>
      <w:marLeft w:val="0"/>
      <w:marRight w:val="0"/>
      <w:marTop w:val="0"/>
      <w:marBottom w:val="0"/>
      <w:divBdr>
        <w:top w:val="none" w:sz="0" w:space="0" w:color="auto"/>
        <w:left w:val="none" w:sz="0" w:space="0" w:color="auto"/>
        <w:bottom w:val="none" w:sz="0" w:space="0" w:color="auto"/>
        <w:right w:val="none" w:sz="0" w:space="0" w:color="auto"/>
      </w:divBdr>
    </w:div>
    <w:div w:id="1079911672">
      <w:bodyDiv w:val="1"/>
      <w:marLeft w:val="0"/>
      <w:marRight w:val="0"/>
      <w:marTop w:val="0"/>
      <w:marBottom w:val="0"/>
      <w:divBdr>
        <w:top w:val="none" w:sz="0" w:space="0" w:color="auto"/>
        <w:left w:val="none" w:sz="0" w:space="0" w:color="auto"/>
        <w:bottom w:val="none" w:sz="0" w:space="0" w:color="auto"/>
        <w:right w:val="none" w:sz="0" w:space="0" w:color="auto"/>
      </w:divBdr>
    </w:div>
    <w:div w:id="1119570164">
      <w:bodyDiv w:val="1"/>
      <w:marLeft w:val="0"/>
      <w:marRight w:val="0"/>
      <w:marTop w:val="0"/>
      <w:marBottom w:val="0"/>
      <w:divBdr>
        <w:top w:val="none" w:sz="0" w:space="0" w:color="auto"/>
        <w:left w:val="none" w:sz="0" w:space="0" w:color="auto"/>
        <w:bottom w:val="none" w:sz="0" w:space="0" w:color="auto"/>
        <w:right w:val="none" w:sz="0" w:space="0" w:color="auto"/>
      </w:divBdr>
    </w:div>
    <w:div w:id="1189177314">
      <w:bodyDiv w:val="1"/>
      <w:marLeft w:val="0"/>
      <w:marRight w:val="0"/>
      <w:marTop w:val="0"/>
      <w:marBottom w:val="0"/>
      <w:divBdr>
        <w:top w:val="none" w:sz="0" w:space="0" w:color="auto"/>
        <w:left w:val="none" w:sz="0" w:space="0" w:color="auto"/>
        <w:bottom w:val="none" w:sz="0" w:space="0" w:color="auto"/>
        <w:right w:val="none" w:sz="0" w:space="0" w:color="auto"/>
      </w:divBdr>
    </w:div>
    <w:div w:id="1197544910">
      <w:bodyDiv w:val="1"/>
      <w:marLeft w:val="0"/>
      <w:marRight w:val="0"/>
      <w:marTop w:val="0"/>
      <w:marBottom w:val="0"/>
      <w:divBdr>
        <w:top w:val="none" w:sz="0" w:space="0" w:color="auto"/>
        <w:left w:val="none" w:sz="0" w:space="0" w:color="auto"/>
        <w:bottom w:val="none" w:sz="0" w:space="0" w:color="auto"/>
        <w:right w:val="none" w:sz="0" w:space="0" w:color="auto"/>
      </w:divBdr>
    </w:div>
    <w:div w:id="1204825579">
      <w:bodyDiv w:val="1"/>
      <w:marLeft w:val="0"/>
      <w:marRight w:val="0"/>
      <w:marTop w:val="0"/>
      <w:marBottom w:val="0"/>
      <w:divBdr>
        <w:top w:val="none" w:sz="0" w:space="0" w:color="auto"/>
        <w:left w:val="none" w:sz="0" w:space="0" w:color="auto"/>
        <w:bottom w:val="none" w:sz="0" w:space="0" w:color="auto"/>
        <w:right w:val="none" w:sz="0" w:space="0" w:color="auto"/>
      </w:divBdr>
    </w:div>
    <w:div w:id="1263101826">
      <w:bodyDiv w:val="1"/>
      <w:marLeft w:val="0"/>
      <w:marRight w:val="0"/>
      <w:marTop w:val="0"/>
      <w:marBottom w:val="0"/>
      <w:divBdr>
        <w:top w:val="none" w:sz="0" w:space="0" w:color="auto"/>
        <w:left w:val="none" w:sz="0" w:space="0" w:color="auto"/>
        <w:bottom w:val="none" w:sz="0" w:space="0" w:color="auto"/>
        <w:right w:val="none" w:sz="0" w:space="0" w:color="auto"/>
      </w:divBdr>
    </w:div>
    <w:div w:id="1285699376">
      <w:bodyDiv w:val="1"/>
      <w:marLeft w:val="0"/>
      <w:marRight w:val="0"/>
      <w:marTop w:val="0"/>
      <w:marBottom w:val="0"/>
      <w:divBdr>
        <w:top w:val="none" w:sz="0" w:space="0" w:color="auto"/>
        <w:left w:val="none" w:sz="0" w:space="0" w:color="auto"/>
        <w:bottom w:val="none" w:sz="0" w:space="0" w:color="auto"/>
        <w:right w:val="none" w:sz="0" w:space="0" w:color="auto"/>
      </w:divBdr>
    </w:div>
    <w:div w:id="1303466504">
      <w:bodyDiv w:val="1"/>
      <w:marLeft w:val="0"/>
      <w:marRight w:val="0"/>
      <w:marTop w:val="0"/>
      <w:marBottom w:val="0"/>
      <w:divBdr>
        <w:top w:val="none" w:sz="0" w:space="0" w:color="auto"/>
        <w:left w:val="none" w:sz="0" w:space="0" w:color="auto"/>
        <w:bottom w:val="none" w:sz="0" w:space="0" w:color="auto"/>
        <w:right w:val="none" w:sz="0" w:space="0" w:color="auto"/>
      </w:divBdr>
    </w:div>
    <w:div w:id="1308238698">
      <w:bodyDiv w:val="1"/>
      <w:marLeft w:val="0"/>
      <w:marRight w:val="0"/>
      <w:marTop w:val="0"/>
      <w:marBottom w:val="0"/>
      <w:divBdr>
        <w:top w:val="none" w:sz="0" w:space="0" w:color="auto"/>
        <w:left w:val="none" w:sz="0" w:space="0" w:color="auto"/>
        <w:bottom w:val="none" w:sz="0" w:space="0" w:color="auto"/>
        <w:right w:val="none" w:sz="0" w:space="0" w:color="auto"/>
      </w:divBdr>
    </w:div>
    <w:div w:id="1316837625">
      <w:bodyDiv w:val="1"/>
      <w:marLeft w:val="0"/>
      <w:marRight w:val="0"/>
      <w:marTop w:val="0"/>
      <w:marBottom w:val="0"/>
      <w:divBdr>
        <w:top w:val="none" w:sz="0" w:space="0" w:color="auto"/>
        <w:left w:val="none" w:sz="0" w:space="0" w:color="auto"/>
        <w:bottom w:val="none" w:sz="0" w:space="0" w:color="auto"/>
        <w:right w:val="none" w:sz="0" w:space="0" w:color="auto"/>
      </w:divBdr>
    </w:div>
    <w:div w:id="1322732903">
      <w:bodyDiv w:val="1"/>
      <w:marLeft w:val="0"/>
      <w:marRight w:val="0"/>
      <w:marTop w:val="0"/>
      <w:marBottom w:val="0"/>
      <w:divBdr>
        <w:top w:val="none" w:sz="0" w:space="0" w:color="auto"/>
        <w:left w:val="none" w:sz="0" w:space="0" w:color="auto"/>
        <w:bottom w:val="none" w:sz="0" w:space="0" w:color="auto"/>
        <w:right w:val="none" w:sz="0" w:space="0" w:color="auto"/>
      </w:divBdr>
    </w:div>
    <w:div w:id="1328939312">
      <w:bodyDiv w:val="1"/>
      <w:marLeft w:val="0"/>
      <w:marRight w:val="0"/>
      <w:marTop w:val="0"/>
      <w:marBottom w:val="0"/>
      <w:divBdr>
        <w:top w:val="none" w:sz="0" w:space="0" w:color="auto"/>
        <w:left w:val="none" w:sz="0" w:space="0" w:color="auto"/>
        <w:bottom w:val="none" w:sz="0" w:space="0" w:color="auto"/>
        <w:right w:val="none" w:sz="0" w:space="0" w:color="auto"/>
      </w:divBdr>
    </w:div>
    <w:div w:id="1329794346">
      <w:bodyDiv w:val="1"/>
      <w:marLeft w:val="0"/>
      <w:marRight w:val="0"/>
      <w:marTop w:val="0"/>
      <w:marBottom w:val="0"/>
      <w:divBdr>
        <w:top w:val="none" w:sz="0" w:space="0" w:color="auto"/>
        <w:left w:val="none" w:sz="0" w:space="0" w:color="auto"/>
        <w:bottom w:val="none" w:sz="0" w:space="0" w:color="auto"/>
        <w:right w:val="none" w:sz="0" w:space="0" w:color="auto"/>
      </w:divBdr>
    </w:div>
    <w:div w:id="1427187063">
      <w:bodyDiv w:val="1"/>
      <w:marLeft w:val="0"/>
      <w:marRight w:val="0"/>
      <w:marTop w:val="0"/>
      <w:marBottom w:val="0"/>
      <w:divBdr>
        <w:top w:val="none" w:sz="0" w:space="0" w:color="auto"/>
        <w:left w:val="none" w:sz="0" w:space="0" w:color="auto"/>
        <w:bottom w:val="none" w:sz="0" w:space="0" w:color="auto"/>
        <w:right w:val="none" w:sz="0" w:space="0" w:color="auto"/>
      </w:divBdr>
      <w:divsChild>
        <w:div w:id="1969555334">
          <w:marLeft w:val="0"/>
          <w:marRight w:val="0"/>
          <w:marTop w:val="0"/>
          <w:marBottom w:val="0"/>
          <w:divBdr>
            <w:top w:val="none" w:sz="0" w:space="0" w:color="auto"/>
            <w:left w:val="none" w:sz="0" w:space="0" w:color="auto"/>
            <w:bottom w:val="none" w:sz="0" w:space="0" w:color="auto"/>
            <w:right w:val="none" w:sz="0" w:space="0" w:color="auto"/>
          </w:divBdr>
        </w:div>
        <w:div w:id="881866171">
          <w:marLeft w:val="0"/>
          <w:marRight w:val="0"/>
          <w:marTop w:val="0"/>
          <w:marBottom w:val="0"/>
          <w:divBdr>
            <w:top w:val="none" w:sz="0" w:space="0" w:color="auto"/>
            <w:left w:val="none" w:sz="0" w:space="0" w:color="auto"/>
            <w:bottom w:val="none" w:sz="0" w:space="0" w:color="auto"/>
            <w:right w:val="none" w:sz="0" w:space="0" w:color="auto"/>
          </w:divBdr>
        </w:div>
      </w:divsChild>
    </w:div>
    <w:div w:id="1450590310">
      <w:bodyDiv w:val="1"/>
      <w:marLeft w:val="0"/>
      <w:marRight w:val="0"/>
      <w:marTop w:val="0"/>
      <w:marBottom w:val="0"/>
      <w:divBdr>
        <w:top w:val="none" w:sz="0" w:space="0" w:color="auto"/>
        <w:left w:val="none" w:sz="0" w:space="0" w:color="auto"/>
        <w:bottom w:val="none" w:sz="0" w:space="0" w:color="auto"/>
        <w:right w:val="none" w:sz="0" w:space="0" w:color="auto"/>
      </w:divBdr>
      <w:divsChild>
        <w:div w:id="1033117116">
          <w:marLeft w:val="0"/>
          <w:marRight w:val="0"/>
          <w:marTop w:val="0"/>
          <w:marBottom w:val="0"/>
          <w:divBdr>
            <w:top w:val="none" w:sz="0" w:space="0" w:color="auto"/>
            <w:left w:val="none" w:sz="0" w:space="0" w:color="auto"/>
            <w:bottom w:val="none" w:sz="0" w:space="0" w:color="auto"/>
            <w:right w:val="none" w:sz="0" w:space="0" w:color="auto"/>
          </w:divBdr>
          <w:divsChild>
            <w:div w:id="1457026548">
              <w:marLeft w:val="0"/>
              <w:marRight w:val="0"/>
              <w:marTop w:val="0"/>
              <w:marBottom w:val="0"/>
              <w:divBdr>
                <w:top w:val="none" w:sz="0" w:space="0" w:color="auto"/>
                <w:left w:val="none" w:sz="0" w:space="0" w:color="auto"/>
                <w:bottom w:val="none" w:sz="0" w:space="0" w:color="auto"/>
                <w:right w:val="none" w:sz="0" w:space="0" w:color="auto"/>
              </w:divBdr>
              <w:divsChild>
                <w:div w:id="1323045091">
                  <w:marLeft w:val="0"/>
                  <w:marRight w:val="0"/>
                  <w:marTop w:val="0"/>
                  <w:marBottom w:val="0"/>
                  <w:divBdr>
                    <w:top w:val="single" w:sz="6" w:space="0" w:color="CCCCCC"/>
                    <w:left w:val="single" w:sz="6" w:space="0" w:color="CCCCCC"/>
                    <w:bottom w:val="single" w:sz="6" w:space="0" w:color="CCCCCC"/>
                    <w:right w:val="single" w:sz="6" w:space="0" w:color="CCCCCC"/>
                  </w:divBdr>
                  <w:divsChild>
                    <w:div w:id="1923373711">
                      <w:marLeft w:val="0"/>
                      <w:marRight w:val="0"/>
                      <w:marTop w:val="0"/>
                      <w:marBottom w:val="0"/>
                      <w:divBdr>
                        <w:top w:val="none" w:sz="0" w:space="0" w:color="auto"/>
                        <w:left w:val="none" w:sz="0" w:space="0" w:color="auto"/>
                        <w:bottom w:val="none" w:sz="0" w:space="0" w:color="auto"/>
                        <w:right w:val="none" w:sz="0" w:space="0" w:color="auto"/>
                      </w:divBdr>
                      <w:divsChild>
                        <w:div w:id="1685520694">
                          <w:marLeft w:val="0"/>
                          <w:marRight w:val="0"/>
                          <w:marTop w:val="0"/>
                          <w:marBottom w:val="0"/>
                          <w:divBdr>
                            <w:top w:val="none" w:sz="0" w:space="0" w:color="auto"/>
                            <w:left w:val="none" w:sz="0" w:space="0" w:color="auto"/>
                            <w:bottom w:val="none" w:sz="0" w:space="0" w:color="auto"/>
                            <w:right w:val="none" w:sz="0" w:space="0" w:color="auto"/>
                          </w:divBdr>
                          <w:divsChild>
                            <w:div w:id="926304053">
                              <w:marLeft w:val="0"/>
                              <w:marRight w:val="0"/>
                              <w:marTop w:val="0"/>
                              <w:marBottom w:val="0"/>
                              <w:divBdr>
                                <w:top w:val="none" w:sz="0" w:space="0" w:color="auto"/>
                                <w:left w:val="none" w:sz="0" w:space="0" w:color="auto"/>
                                <w:bottom w:val="none" w:sz="0" w:space="0" w:color="auto"/>
                                <w:right w:val="none" w:sz="0" w:space="0" w:color="auto"/>
                              </w:divBdr>
                              <w:divsChild>
                                <w:div w:id="97363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194247">
      <w:bodyDiv w:val="1"/>
      <w:marLeft w:val="0"/>
      <w:marRight w:val="0"/>
      <w:marTop w:val="0"/>
      <w:marBottom w:val="0"/>
      <w:divBdr>
        <w:top w:val="none" w:sz="0" w:space="0" w:color="auto"/>
        <w:left w:val="none" w:sz="0" w:space="0" w:color="auto"/>
        <w:bottom w:val="none" w:sz="0" w:space="0" w:color="auto"/>
        <w:right w:val="none" w:sz="0" w:space="0" w:color="auto"/>
      </w:divBdr>
    </w:div>
    <w:div w:id="1483035135">
      <w:bodyDiv w:val="1"/>
      <w:marLeft w:val="0"/>
      <w:marRight w:val="0"/>
      <w:marTop w:val="0"/>
      <w:marBottom w:val="0"/>
      <w:divBdr>
        <w:top w:val="none" w:sz="0" w:space="0" w:color="auto"/>
        <w:left w:val="none" w:sz="0" w:space="0" w:color="auto"/>
        <w:bottom w:val="none" w:sz="0" w:space="0" w:color="auto"/>
        <w:right w:val="none" w:sz="0" w:space="0" w:color="auto"/>
      </w:divBdr>
    </w:div>
    <w:div w:id="1484393866">
      <w:bodyDiv w:val="1"/>
      <w:marLeft w:val="0"/>
      <w:marRight w:val="0"/>
      <w:marTop w:val="0"/>
      <w:marBottom w:val="0"/>
      <w:divBdr>
        <w:top w:val="none" w:sz="0" w:space="0" w:color="auto"/>
        <w:left w:val="none" w:sz="0" w:space="0" w:color="auto"/>
        <w:bottom w:val="none" w:sz="0" w:space="0" w:color="auto"/>
        <w:right w:val="none" w:sz="0" w:space="0" w:color="auto"/>
      </w:divBdr>
    </w:div>
    <w:div w:id="1496647927">
      <w:bodyDiv w:val="1"/>
      <w:marLeft w:val="0"/>
      <w:marRight w:val="0"/>
      <w:marTop w:val="0"/>
      <w:marBottom w:val="0"/>
      <w:divBdr>
        <w:top w:val="none" w:sz="0" w:space="0" w:color="auto"/>
        <w:left w:val="none" w:sz="0" w:space="0" w:color="auto"/>
        <w:bottom w:val="none" w:sz="0" w:space="0" w:color="auto"/>
        <w:right w:val="none" w:sz="0" w:space="0" w:color="auto"/>
      </w:divBdr>
    </w:div>
    <w:div w:id="1502503846">
      <w:bodyDiv w:val="1"/>
      <w:marLeft w:val="0"/>
      <w:marRight w:val="0"/>
      <w:marTop w:val="0"/>
      <w:marBottom w:val="0"/>
      <w:divBdr>
        <w:top w:val="none" w:sz="0" w:space="0" w:color="auto"/>
        <w:left w:val="none" w:sz="0" w:space="0" w:color="auto"/>
        <w:bottom w:val="none" w:sz="0" w:space="0" w:color="auto"/>
        <w:right w:val="none" w:sz="0" w:space="0" w:color="auto"/>
      </w:divBdr>
    </w:div>
    <w:div w:id="1576548754">
      <w:bodyDiv w:val="1"/>
      <w:marLeft w:val="0"/>
      <w:marRight w:val="0"/>
      <w:marTop w:val="0"/>
      <w:marBottom w:val="0"/>
      <w:divBdr>
        <w:top w:val="none" w:sz="0" w:space="0" w:color="auto"/>
        <w:left w:val="none" w:sz="0" w:space="0" w:color="auto"/>
        <w:bottom w:val="none" w:sz="0" w:space="0" w:color="auto"/>
        <w:right w:val="none" w:sz="0" w:space="0" w:color="auto"/>
      </w:divBdr>
    </w:div>
    <w:div w:id="1581330790">
      <w:bodyDiv w:val="1"/>
      <w:marLeft w:val="0"/>
      <w:marRight w:val="0"/>
      <w:marTop w:val="0"/>
      <w:marBottom w:val="0"/>
      <w:divBdr>
        <w:top w:val="none" w:sz="0" w:space="0" w:color="auto"/>
        <w:left w:val="none" w:sz="0" w:space="0" w:color="auto"/>
        <w:bottom w:val="none" w:sz="0" w:space="0" w:color="auto"/>
        <w:right w:val="none" w:sz="0" w:space="0" w:color="auto"/>
      </w:divBdr>
    </w:div>
    <w:div w:id="1596203649">
      <w:bodyDiv w:val="1"/>
      <w:marLeft w:val="0"/>
      <w:marRight w:val="0"/>
      <w:marTop w:val="0"/>
      <w:marBottom w:val="0"/>
      <w:divBdr>
        <w:top w:val="none" w:sz="0" w:space="0" w:color="auto"/>
        <w:left w:val="none" w:sz="0" w:space="0" w:color="auto"/>
        <w:bottom w:val="none" w:sz="0" w:space="0" w:color="auto"/>
        <w:right w:val="none" w:sz="0" w:space="0" w:color="auto"/>
      </w:divBdr>
    </w:div>
    <w:div w:id="1616330817">
      <w:bodyDiv w:val="1"/>
      <w:marLeft w:val="0"/>
      <w:marRight w:val="0"/>
      <w:marTop w:val="0"/>
      <w:marBottom w:val="0"/>
      <w:divBdr>
        <w:top w:val="none" w:sz="0" w:space="0" w:color="auto"/>
        <w:left w:val="none" w:sz="0" w:space="0" w:color="auto"/>
        <w:bottom w:val="none" w:sz="0" w:space="0" w:color="auto"/>
        <w:right w:val="none" w:sz="0" w:space="0" w:color="auto"/>
      </w:divBdr>
    </w:div>
    <w:div w:id="1633828042">
      <w:bodyDiv w:val="1"/>
      <w:marLeft w:val="0"/>
      <w:marRight w:val="0"/>
      <w:marTop w:val="0"/>
      <w:marBottom w:val="0"/>
      <w:divBdr>
        <w:top w:val="none" w:sz="0" w:space="0" w:color="auto"/>
        <w:left w:val="none" w:sz="0" w:space="0" w:color="auto"/>
        <w:bottom w:val="none" w:sz="0" w:space="0" w:color="auto"/>
        <w:right w:val="none" w:sz="0" w:space="0" w:color="auto"/>
      </w:divBdr>
    </w:div>
    <w:div w:id="1672676746">
      <w:bodyDiv w:val="1"/>
      <w:marLeft w:val="0"/>
      <w:marRight w:val="0"/>
      <w:marTop w:val="0"/>
      <w:marBottom w:val="0"/>
      <w:divBdr>
        <w:top w:val="none" w:sz="0" w:space="0" w:color="auto"/>
        <w:left w:val="none" w:sz="0" w:space="0" w:color="auto"/>
        <w:bottom w:val="none" w:sz="0" w:space="0" w:color="auto"/>
        <w:right w:val="none" w:sz="0" w:space="0" w:color="auto"/>
      </w:divBdr>
    </w:div>
    <w:div w:id="1681005363">
      <w:bodyDiv w:val="1"/>
      <w:marLeft w:val="0"/>
      <w:marRight w:val="0"/>
      <w:marTop w:val="0"/>
      <w:marBottom w:val="0"/>
      <w:divBdr>
        <w:top w:val="none" w:sz="0" w:space="0" w:color="auto"/>
        <w:left w:val="none" w:sz="0" w:space="0" w:color="auto"/>
        <w:bottom w:val="none" w:sz="0" w:space="0" w:color="auto"/>
        <w:right w:val="none" w:sz="0" w:space="0" w:color="auto"/>
      </w:divBdr>
    </w:div>
    <w:div w:id="1692485571">
      <w:bodyDiv w:val="1"/>
      <w:marLeft w:val="0"/>
      <w:marRight w:val="0"/>
      <w:marTop w:val="0"/>
      <w:marBottom w:val="0"/>
      <w:divBdr>
        <w:top w:val="none" w:sz="0" w:space="0" w:color="auto"/>
        <w:left w:val="none" w:sz="0" w:space="0" w:color="auto"/>
        <w:bottom w:val="none" w:sz="0" w:space="0" w:color="auto"/>
        <w:right w:val="none" w:sz="0" w:space="0" w:color="auto"/>
      </w:divBdr>
    </w:div>
    <w:div w:id="1702127208">
      <w:bodyDiv w:val="1"/>
      <w:marLeft w:val="0"/>
      <w:marRight w:val="0"/>
      <w:marTop w:val="0"/>
      <w:marBottom w:val="0"/>
      <w:divBdr>
        <w:top w:val="none" w:sz="0" w:space="0" w:color="auto"/>
        <w:left w:val="none" w:sz="0" w:space="0" w:color="auto"/>
        <w:bottom w:val="none" w:sz="0" w:space="0" w:color="auto"/>
        <w:right w:val="none" w:sz="0" w:space="0" w:color="auto"/>
      </w:divBdr>
    </w:div>
    <w:div w:id="1755737080">
      <w:bodyDiv w:val="1"/>
      <w:marLeft w:val="0"/>
      <w:marRight w:val="0"/>
      <w:marTop w:val="0"/>
      <w:marBottom w:val="0"/>
      <w:divBdr>
        <w:top w:val="none" w:sz="0" w:space="0" w:color="auto"/>
        <w:left w:val="none" w:sz="0" w:space="0" w:color="auto"/>
        <w:bottom w:val="none" w:sz="0" w:space="0" w:color="auto"/>
        <w:right w:val="none" w:sz="0" w:space="0" w:color="auto"/>
      </w:divBdr>
    </w:div>
    <w:div w:id="1769498342">
      <w:bodyDiv w:val="1"/>
      <w:marLeft w:val="0"/>
      <w:marRight w:val="0"/>
      <w:marTop w:val="0"/>
      <w:marBottom w:val="0"/>
      <w:divBdr>
        <w:top w:val="none" w:sz="0" w:space="0" w:color="auto"/>
        <w:left w:val="none" w:sz="0" w:space="0" w:color="auto"/>
        <w:bottom w:val="none" w:sz="0" w:space="0" w:color="auto"/>
        <w:right w:val="none" w:sz="0" w:space="0" w:color="auto"/>
      </w:divBdr>
    </w:div>
    <w:div w:id="1789084077">
      <w:bodyDiv w:val="1"/>
      <w:marLeft w:val="0"/>
      <w:marRight w:val="0"/>
      <w:marTop w:val="0"/>
      <w:marBottom w:val="0"/>
      <w:divBdr>
        <w:top w:val="none" w:sz="0" w:space="0" w:color="auto"/>
        <w:left w:val="none" w:sz="0" w:space="0" w:color="auto"/>
        <w:bottom w:val="none" w:sz="0" w:space="0" w:color="auto"/>
        <w:right w:val="none" w:sz="0" w:space="0" w:color="auto"/>
      </w:divBdr>
    </w:div>
    <w:div w:id="1801459947">
      <w:bodyDiv w:val="1"/>
      <w:marLeft w:val="0"/>
      <w:marRight w:val="0"/>
      <w:marTop w:val="0"/>
      <w:marBottom w:val="0"/>
      <w:divBdr>
        <w:top w:val="none" w:sz="0" w:space="0" w:color="auto"/>
        <w:left w:val="none" w:sz="0" w:space="0" w:color="auto"/>
        <w:bottom w:val="none" w:sz="0" w:space="0" w:color="auto"/>
        <w:right w:val="none" w:sz="0" w:space="0" w:color="auto"/>
      </w:divBdr>
    </w:div>
    <w:div w:id="1808281607">
      <w:bodyDiv w:val="1"/>
      <w:marLeft w:val="0"/>
      <w:marRight w:val="0"/>
      <w:marTop w:val="0"/>
      <w:marBottom w:val="0"/>
      <w:divBdr>
        <w:top w:val="none" w:sz="0" w:space="0" w:color="auto"/>
        <w:left w:val="none" w:sz="0" w:space="0" w:color="auto"/>
        <w:bottom w:val="none" w:sz="0" w:space="0" w:color="auto"/>
        <w:right w:val="none" w:sz="0" w:space="0" w:color="auto"/>
      </w:divBdr>
    </w:div>
    <w:div w:id="1890219605">
      <w:bodyDiv w:val="1"/>
      <w:marLeft w:val="0"/>
      <w:marRight w:val="0"/>
      <w:marTop w:val="0"/>
      <w:marBottom w:val="0"/>
      <w:divBdr>
        <w:top w:val="none" w:sz="0" w:space="0" w:color="auto"/>
        <w:left w:val="none" w:sz="0" w:space="0" w:color="auto"/>
        <w:bottom w:val="none" w:sz="0" w:space="0" w:color="auto"/>
        <w:right w:val="none" w:sz="0" w:space="0" w:color="auto"/>
      </w:divBdr>
    </w:div>
    <w:div w:id="1900438224">
      <w:bodyDiv w:val="1"/>
      <w:marLeft w:val="0"/>
      <w:marRight w:val="0"/>
      <w:marTop w:val="0"/>
      <w:marBottom w:val="0"/>
      <w:divBdr>
        <w:top w:val="none" w:sz="0" w:space="0" w:color="auto"/>
        <w:left w:val="none" w:sz="0" w:space="0" w:color="auto"/>
        <w:bottom w:val="none" w:sz="0" w:space="0" w:color="auto"/>
        <w:right w:val="none" w:sz="0" w:space="0" w:color="auto"/>
      </w:divBdr>
      <w:divsChild>
        <w:div w:id="1684669853">
          <w:marLeft w:val="0"/>
          <w:marRight w:val="0"/>
          <w:marTop w:val="0"/>
          <w:marBottom w:val="0"/>
          <w:divBdr>
            <w:top w:val="none" w:sz="0" w:space="0" w:color="auto"/>
            <w:left w:val="none" w:sz="0" w:space="0" w:color="auto"/>
            <w:bottom w:val="none" w:sz="0" w:space="0" w:color="auto"/>
            <w:right w:val="none" w:sz="0" w:space="0" w:color="auto"/>
          </w:divBdr>
        </w:div>
        <w:div w:id="1611160882">
          <w:marLeft w:val="0"/>
          <w:marRight w:val="0"/>
          <w:marTop w:val="0"/>
          <w:marBottom w:val="0"/>
          <w:divBdr>
            <w:top w:val="none" w:sz="0" w:space="0" w:color="auto"/>
            <w:left w:val="none" w:sz="0" w:space="0" w:color="auto"/>
            <w:bottom w:val="none" w:sz="0" w:space="0" w:color="auto"/>
            <w:right w:val="none" w:sz="0" w:space="0" w:color="auto"/>
          </w:divBdr>
        </w:div>
      </w:divsChild>
    </w:div>
    <w:div w:id="1914510524">
      <w:bodyDiv w:val="1"/>
      <w:marLeft w:val="0"/>
      <w:marRight w:val="0"/>
      <w:marTop w:val="0"/>
      <w:marBottom w:val="0"/>
      <w:divBdr>
        <w:top w:val="none" w:sz="0" w:space="0" w:color="auto"/>
        <w:left w:val="none" w:sz="0" w:space="0" w:color="auto"/>
        <w:bottom w:val="none" w:sz="0" w:space="0" w:color="auto"/>
        <w:right w:val="none" w:sz="0" w:space="0" w:color="auto"/>
      </w:divBdr>
    </w:div>
    <w:div w:id="1917395343">
      <w:bodyDiv w:val="1"/>
      <w:marLeft w:val="0"/>
      <w:marRight w:val="0"/>
      <w:marTop w:val="0"/>
      <w:marBottom w:val="0"/>
      <w:divBdr>
        <w:top w:val="none" w:sz="0" w:space="0" w:color="auto"/>
        <w:left w:val="none" w:sz="0" w:space="0" w:color="auto"/>
        <w:bottom w:val="none" w:sz="0" w:space="0" w:color="auto"/>
        <w:right w:val="none" w:sz="0" w:space="0" w:color="auto"/>
      </w:divBdr>
    </w:div>
    <w:div w:id="1934588808">
      <w:bodyDiv w:val="1"/>
      <w:marLeft w:val="0"/>
      <w:marRight w:val="0"/>
      <w:marTop w:val="0"/>
      <w:marBottom w:val="0"/>
      <w:divBdr>
        <w:top w:val="none" w:sz="0" w:space="0" w:color="auto"/>
        <w:left w:val="none" w:sz="0" w:space="0" w:color="auto"/>
        <w:bottom w:val="none" w:sz="0" w:space="0" w:color="auto"/>
        <w:right w:val="none" w:sz="0" w:space="0" w:color="auto"/>
      </w:divBdr>
    </w:div>
    <w:div w:id="1978683841">
      <w:bodyDiv w:val="1"/>
      <w:marLeft w:val="0"/>
      <w:marRight w:val="0"/>
      <w:marTop w:val="0"/>
      <w:marBottom w:val="0"/>
      <w:divBdr>
        <w:top w:val="none" w:sz="0" w:space="0" w:color="auto"/>
        <w:left w:val="none" w:sz="0" w:space="0" w:color="auto"/>
        <w:bottom w:val="none" w:sz="0" w:space="0" w:color="auto"/>
        <w:right w:val="none" w:sz="0" w:space="0" w:color="auto"/>
      </w:divBdr>
    </w:div>
    <w:div w:id="2004354098">
      <w:bodyDiv w:val="1"/>
      <w:marLeft w:val="0"/>
      <w:marRight w:val="0"/>
      <w:marTop w:val="0"/>
      <w:marBottom w:val="0"/>
      <w:divBdr>
        <w:top w:val="none" w:sz="0" w:space="0" w:color="auto"/>
        <w:left w:val="none" w:sz="0" w:space="0" w:color="auto"/>
        <w:bottom w:val="none" w:sz="0" w:space="0" w:color="auto"/>
        <w:right w:val="none" w:sz="0" w:space="0" w:color="auto"/>
      </w:divBdr>
    </w:div>
    <w:div w:id="2017686459">
      <w:bodyDiv w:val="1"/>
      <w:marLeft w:val="0"/>
      <w:marRight w:val="0"/>
      <w:marTop w:val="0"/>
      <w:marBottom w:val="0"/>
      <w:divBdr>
        <w:top w:val="none" w:sz="0" w:space="0" w:color="auto"/>
        <w:left w:val="none" w:sz="0" w:space="0" w:color="auto"/>
        <w:bottom w:val="none" w:sz="0" w:space="0" w:color="auto"/>
        <w:right w:val="none" w:sz="0" w:space="0" w:color="auto"/>
      </w:divBdr>
    </w:div>
    <w:div w:id="2036997266">
      <w:bodyDiv w:val="1"/>
      <w:marLeft w:val="0"/>
      <w:marRight w:val="0"/>
      <w:marTop w:val="0"/>
      <w:marBottom w:val="0"/>
      <w:divBdr>
        <w:top w:val="none" w:sz="0" w:space="0" w:color="auto"/>
        <w:left w:val="none" w:sz="0" w:space="0" w:color="auto"/>
        <w:bottom w:val="none" w:sz="0" w:space="0" w:color="auto"/>
        <w:right w:val="none" w:sz="0" w:space="0" w:color="auto"/>
      </w:divBdr>
    </w:div>
    <w:div w:id="2041780378">
      <w:bodyDiv w:val="1"/>
      <w:marLeft w:val="0"/>
      <w:marRight w:val="0"/>
      <w:marTop w:val="0"/>
      <w:marBottom w:val="0"/>
      <w:divBdr>
        <w:top w:val="none" w:sz="0" w:space="0" w:color="auto"/>
        <w:left w:val="none" w:sz="0" w:space="0" w:color="auto"/>
        <w:bottom w:val="none" w:sz="0" w:space="0" w:color="auto"/>
        <w:right w:val="none" w:sz="0" w:space="0" w:color="auto"/>
      </w:divBdr>
    </w:div>
    <w:div w:id="2064482253">
      <w:bodyDiv w:val="1"/>
      <w:marLeft w:val="0"/>
      <w:marRight w:val="0"/>
      <w:marTop w:val="0"/>
      <w:marBottom w:val="0"/>
      <w:divBdr>
        <w:top w:val="none" w:sz="0" w:space="0" w:color="auto"/>
        <w:left w:val="none" w:sz="0" w:space="0" w:color="auto"/>
        <w:bottom w:val="none" w:sz="0" w:space="0" w:color="auto"/>
        <w:right w:val="none" w:sz="0" w:space="0" w:color="auto"/>
      </w:divBdr>
    </w:div>
    <w:div w:id="2067989880">
      <w:bodyDiv w:val="1"/>
      <w:marLeft w:val="0"/>
      <w:marRight w:val="0"/>
      <w:marTop w:val="0"/>
      <w:marBottom w:val="0"/>
      <w:divBdr>
        <w:top w:val="none" w:sz="0" w:space="0" w:color="auto"/>
        <w:left w:val="none" w:sz="0" w:space="0" w:color="auto"/>
        <w:bottom w:val="none" w:sz="0" w:space="0" w:color="auto"/>
        <w:right w:val="none" w:sz="0" w:space="0" w:color="auto"/>
      </w:divBdr>
    </w:div>
    <w:div w:id="2067994960">
      <w:bodyDiv w:val="1"/>
      <w:marLeft w:val="0"/>
      <w:marRight w:val="0"/>
      <w:marTop w:val="0"/>
      <w:marBottom w:val="0"/>
      <w:divBdr>
        <w:top w:val="none" w:sz="0" w:space="0" w:color="auto"/>
        <w:left w:val="none" w:sz="0" w:space="0" w:color="auto"/>
        <w:bottom w:val="none" w:sz="0" w:space="0" w:color="auto"/>
        <w:right w:val="none" w:sz="0" w:space="0" w:color="auto"/>
      </w:divBdr>
    </w:div>
    <w:div w:id="2090689532">
      <w:bodyDiv w:val="1"/>
      <w:marLeft w:val="0"/>
      <w:marRight w:val="0"/>
      <w:marTop w:val="0"/>
      <w:marBottom w:val="0"/>
      <w:divBdr>
        <w:top w:val="none" w:sz="0" w:space="0" w:color="auto"/>
        <w:left w:val="none" w:sz="0" w:space="0" w:color="auto"/>
        <w:bottom w:val="none" w:sz="0" w:space="0" w:color="auto"/>
        <w:right w:val="none" w:sz="0" w:space="0" w:color="auto"/>
      </w:divBdr>
    </w:div>
    <w:div w:id="2104646118">
      <w:bodyDiv w:val="1"/>
      <w:marLeft w:val="0"/>
      <w:marRight w:val="0"/>
      <w:marTop w:val="0"/>
      <w:marBottom w:val="0"/>
      <w:divBdr>
        <w:top w:val="none" w:sz="0" w:space="0" w:color="auto"/>
        <w:left w:val="none" w:sz="0" w:space="0" w:color="auto"/>
        <w:bottom w:val="none" w:sz="0" w:space="0" w:color="auto"/>
        <w:right w:val="none" w:sz="0" w:space="0" w:color="auto"/>
      </w:divBdr>
    </w:div>
    <w:div w:id="2110150253">
      <w:bodyDiv w:val="1"/>
      <w:marLeft w:val="0"/>
      <w:marRight w:val="0"/>
      <w:marTop w:val="0"/>
      <w:marBottom w:val="0"/>
      <w:divBdr>
        <w:top w:val="none" w:sz="0" w:space="0" w:color="auto"/>
        <w:left w:val="none" w:sz="0" w:space="0" w:color="auto"/>
        <w:bottom w:val="none" w:sz="0" w:space="0" w:color="auto"/>
        <w:right w:val="none" w:sz="0" w:space="0" w:color="auto"/>
      </w:divBdr>
    </w:div>
    <w:div w:id="2111587468">
      <w:bodyDiv w:val="1"/>
      <w:marLeft w:val="0"/>
      <w:marRight w:val="0"/>
      <w:marTop w:val="0"/>
      <w:marBottom w:val="0"/>
      <w:divBdr>
        <w:top w:val="none" w:sz="0" w:space="0" w:color="auto"/>
        <w:left w:val="none" w:sz="0" w:space="0" w:color="auto"/>
        <w:bottom w:val="none" w:sz="0" w:space="0" w:color="auto"/>
        <w:right w:val="none" w:sz="0" w:space="0" w:color="auto"/>
      </w:divBdr>
    </w:div>
    <w:div w:id="212411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BFD7B-C374-FD4F-BE80-0264D2491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11089</Words>
  <Characters>63212</Characters>
  <Application>Microsoft Office Word</Application>
  <DocSecurity>0</DocSecurity>
  <Lines>526</Lines>
  <Paragraphs>148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74153</CharactersWithSpaces>
  <SharedDoc>false</SharedDoc>
  <HLinks>
    <vt:vector size="168" baseType="variant">
      <vt:variant>
        <vt:i4>1441841</vt:i4>
      </vt:variant>
      <vt:variant>
        <vt:i4>164</vt:i4>
      </vt:variant>
      <vt:variant>
        <vt:i4>0</vt:i4>
      </vt:variant>
      <vt:variant>
        <vt:i4>5</vt:i4>
      </vt:variant>
      <vt:variant>
        <vt:lpwstr/>
      </vt:variant>
      <vt:variant>
        <vt:lpwstr>_Toc242701134</vt:lpwstr>
      </vt:variant>
      <vt:variant>
        <vt:i4>1441841</vt:i4>
      </vt:variant>
      <vt:variant>
        <vt:i4>158</vt:i4>
      </vt:variant>
      <vt:variant>
        <vt:i4>0</vt:i4>
      </vt:variant>
      <vt:variant>
        <vt:i4>5</vt:i4>
      </vt:variant>
      <vt:variant>
        <vt:lpwstr/>
      </vt:variant>
      <vt:variant>
        <vt:lpwstr>_Toc242701133</vt:lpwstr>
      </vt:variant>
      <vt:variant>
        <vt:i4>1441841</vt:i4>
      </vt:variant>
      <vt:variant>
        <vt:i4>152</vt:i4>
      </vt:variant>
      <vt:variant>
        <vt:i4>0</vt:i4>
      </vt:variant>
      <vt:variant>
        <vt:i4>5</vt:i4>
      </vt:variant>
      <vt:variant>
        <vt:lpwstr/>
      </vt:variant>
      <vt:variant>
        <vt:lpwstr>_Toc242701132</vt:lpwstr>
      </vt:variant>
      <vt:variant>
        <vt:i4>1441841</vt:i4>
      </vt:variant>
      <vt:variant>
        <vt:i4>146</vt:i4>
      </vt:variant>
      <vt:variant>
        <vt:i4>0</vt:i4>
      </vt:variant>
      <vt:variant>
        <vt:i4>5</vt:i4>
      </vt:variant>
      <vt:variant>
        <vt:lpwstr/>
      </vt:variant>
      <vt:variant>
        <vt:lpwstr>_Toc242701131</vt:lpwstr>
      </vt:variant>
      <vt:variant>
        <vt:i4>1441841</vt:i4>
      </vt:variant>
      <vt:variant>
        <vt:i4>140</vt:i4>
      </vt:variant>
      <vt:variant>
        <vt:i4>0</vt:i4>
      </vt:variant>
      <vt:variant>
        <vt:i4>5</vt:i4>
      </vt:variant>
      <vt:variant>
        <vt:lpwstr/>
      </vt:variant>
      <vt:variant>
        <vt:lpwstr>_Toc242701130</vt:lpwstr>
      </vt:variant>
      <vt:variant>
        <vt:i4>1507377</vt:i4>
      </vt:variant>
      <vt:variant>
        <vt:i4>134</vt:i4>
      </vt:variant>
      <vt:variant>
        <vt:i4>0</vt:i4>
      </vt:variant>
      <vt:variant>
        <vt:i4>5</vt:i4>
      </vt:variant>
      <vt:variant>
        <vt:lpwstr/>
      </vt:variant>
      <vt:variant>
        <vt:lpwstr>_Toc242701129</vt:lpwstr>
      </vt:variant>
      <vt:variant>
        <vt:i4>1507377</vt:i4>
      </vt:variant>
      <vt:variant>
        <vt:i4>128</vt:i4>
      </vt:variant>
      <vt:variant>
        <vt:i4>0</vt:i4>
      </vt:variant>
      <vt:variant>
        <vt:i4>5</vt:i4>
      </vt:variant>
      <vt:variant>
        <vt:lpwstr/>
      </vt:variant>
      <vt:variant>
        <vt:lpwstr>_Toc242701128</vt:lpwstr>
      </vt:variant>
      <vt:variant>
        <vt:i4>1507377</vt:i4>
      </vt:variant>
      <vt:variant>
        <vt:i4>122</vt:i4>
      </vt:variant>
      <vt:variant>
        <vt:i4>0</vt:i4>
      </vt:variant>
      <vt:variant>
        <vt:i4>5</vt:i4>
      </vt:variant>
      <vt:variant>
        <vt:lpwstr/>
      </vt:variant>
      <vt:variant>
        <vt:lpwstr>_Toc242701127</vt:lpwstr>
      </vt:variant>
      <vt:variant>
        <vt:i4>1507377</vt:i4>
      </vt:variant>
      <vt:variant>
        <vt:i4>116</vt:i4>
      </vt:variant>
      <vt:variant>
        <vt:i4>0</vt:i4>
      </vt:variant>
      <vt:variant>
        <vt:i4>5</vt:i4>
      </vt:variant>
      <vt:variant>
        <vt:lpwstr/>
      </vt:variant>
      <vt:variant>
        <vt:lpwstr>_Toc242701126</vt:lpwstr>
      </vt:variant>
      <vt:variant>
        <vt:i4>1507377</vt:i4>
      </vt:variant>
      <vt:variant>
        <vt:i4>110</vt:i4>
      </vt:variant>
      <vt:variant>
        <vt:i4>0</vt:i4>
      </vt:variant>
      <vt:variant>
        <vt:i4>5</vt:i4>
      </vt:variant>
      <vt:variant>
        <vt:lpwstr/>
      </vt:variant>
      <vt:variant>
        <vt:lpwstr>_Toc242701125</vt:lpwstr>
      </vt:variant>
      <vt:variant>
        <vt:i4>1507377</vt:i4>
      </vt:variant>
      <vt:variant>
        <vt:i4>104</vt:i4>
      </vt:variant>
      <vt:variant>
        <vt:i4>0</vt:i4>
      </vt:variant>
      <vt:variant>
        <vt:i4>5</vt:i4>
      </vt:variant>
      <vt:variant>
        <vt:lpwstr/>
      </vt:variant>
      <vt:variant>
        <vt:lpwstr>_Toc242701124</vt:lpwstr>
      </vt:variant>
      <vt:variant>
        <vt:i4>1507377</vt:i4>
      </vt:variant>
      <vt:variant>
        <vt:i4>98</vt:i4>
      </vt:variant>
      <vt:variant>
        <vt:i4>0</vt:i4>
      </vt:variant>
      <vt:variant>
        <vt:i4>5</vt:i4>
      </vt:variant>
      <vt:variant>
        <vt:lpwstr/>
      </vt:variant>
      <vt:variant>
        <vt:lpwstr>_Toc242701123</vt:lpwstr>
      </vt:variant>
      <vt:variant>
        <vt:i4>1507377</vt:i4>
      </vt:variant>
      <vt:variant>
        <vt:i4>92</vt:i4>
      </vt:variant>
      <vt:variant>
        <vt:i4>0</vt:i4>
      </vt:variant>
      <vt:variant>
        <vt:i4>5</vt:i4>
      </vt:variant>
      <vt:variant>
        <vt:lpwstr/>
      </vt:variant>
      <vt:variant>
        <vt:lpwstr>_Toc242701122</vt:lpwstr>
      </vt:variant>
      <vt:variant>
        <vt:i4>1507377</vt:i4>
      </vt:variant>
      <vt:variant>
        <vt:i4>86</vt:i4>
      </vt:variant>
      <vt:variant>
        <vt:i4>0</vt:i4>
      </vt:variant>
      <vt:variant>
        <vt:i4>5</vt:i4>
      </vt:variant>
      <vt:variant>
        <vt:lpwstr/>
      </vt:variant>
      <vt:variant>
        <vt:lpwstr>_Toc242701121</vt:lpwstr>
      </vt:variant>
      <vt:variant>
        <vt:i4>1507377</vt:i4>
      </vt:variant>
      <vt:variant>
        <vt:i4>80</vt:i4>
      </vt:variant>
      <vt:variant>
        <vt:i4>0</vt:i4>
      </vt:variant>
      <vt:variant>
        <vt:i4>5</vt:i4>
      </vt:variant>
      <vt:variant>
        <vt:lpwstr/>
      </vt:variant>
      <vt:variant>
        <vt:lpwstr>_Toc242701120</vt:lpwstr>
      </vt:variant>
      <vt:variant>
        <vt:i4>1310769</vt:i4>
      </vt:variant>
      <vt:variant>
        <vt:i4>74</vt:i4>
      </vt:variant>
      <vt:variant>
        <vt:i4>0</vt:i4>
      </vt:variant>
      <vt:variant>
        <vt:i4>5</vt:i4>
      </vt:variant>
      <vt:variant>
        <vt:lpwstr/>
      </vt:variant>
      <vt:variant>
        <vt:lpwstr>_Toc242701119</vt:lpwstr>
      </vt:variant>
      <vt:variant>
        <vt:i4>1310769</vt:i4>
      </vt:variant>
      <vt:variant>
        <vt:i4>68</vt:i4>
      </vt:variant>
      <vt:variant>
        <vt:i4>0</vt:i4>
      </vt:variant>
      <vt:variant>
        <vt:i4>5</vt:i4>
      </vt:variant>
      <vt:variant>
        <vt:lpwstr/>
      </vt:variant>
      <vt:variant>
        <vt:lpwstr>_Toc242701118</vt:lpwstr>
      </vt:variant>
      <vt:variant>
        <vt:i4>1310769</vt:i4>
      </vt:variant>
      <vt:variant>
        <vt:i4>62</vt:i4>
      </vt:variant>
      <vt:variant>
        <vt:i4>0</vt:i4>
      </vt:variant>
      <vt:variant>
        <vt:i4>5</vt:i4>
      </vt:variant>
      <vt:variant>
        <vt:lpwstr/>
      </vt:variant>
      <vt:variant>
        <vt:lpwstr>_Toc242701117</vt:lpwstr>
      </vt:variant>
      <vt:variant>
        <vt:i4>1310769</vt:i4>
      </vt:variant>
      <vt:variant>
        <vt:i4>56</vt:i4>
      </vt:variant>
      <vt:variant>
        <vt:i4>0</vt:i4>
      </vt:variant>
      <vt:variant>
        <vt:i4>5</vt:i4>
      </vt:variant>
      <vt:variant>
        <vt:lpwstr/>
      </vt:variant>
      <vt:variant>
        <vt:lpwstr>_Toc242701116</vt:lpwstr>
      </vt:variant>
      <vt:variant>
        <vt:i4>1310769</vt:i4>
      </vt:variant>
      <vt:variant>
        <vt:i4>50</vt:i4>
      </vt:variant>
      <vt:variant>
        <vt:i4>0</vt:i4>
      </vt:variant>
      <vt:variant>
        <vt:i4>5</vt:i4>
      </vt:variant>
      <vt:variant>
        <vt:lpwstr/>
      </vt:variant>
      <vt:variant>
        <vt:lpwstr>_Toc242701115</vt:lpwstr>
      </vt:variant>
      <vt:variant>
        <vt:i4>1310769</vt:i4>
      </vt:variant>
      <vt:variant>
        <vt:i4>44</vt:i4>
      </vt:variant>
      <vt:variant>
        <vt:i4>0</vt:i4>
      </vt:variant>
      <vt:variant>
        <vt:i4>5</vt:i4>
      </vt:variant>
      <vt:variant>
        <vt:lpwstr/>
      </vt:variant>
      <vt:variant>
        <vt:lpwstr>_Toc242701114</vt:lpwstr>
      </vt:variant>
      <vt:variant>
        <vt:i4>1310769</vt:i4>
      </vt:variant>
      <vt:variant>
        <vt:i4>38</vt:i4>
      </vt:variant>
      <vt:variant>
        <vt:i4>0</vt:i4>
      </vt:variant>
      <vt:variant>
        <vt:i4>5</vt:i4>
      </vt:variant>
      <vt:variant>
        <vt:lpwstr/>
      </vt:variant>
      <vt:variant>
        <vt:lpwstr>_Toc242701113</vt:lpwstr>
      </vt:variant>
      <vt:variant>
        <vt:i4>1310769</vt:i4>
      </vt:variant>
      <vt:variant>
        <vt:i4>32</vt:i4>
      </vt:variant>
      <vt:variant>
        <vt:i4>0</vt:i4>
      </vt:variant>
      <vt:variant>
        <vt:i4>5</vt:i4>
      </vt:variant>
      <vt:variant>
        <vt:lpwstr/>
      </vt:variant>
      <vt:variant>
        <vt:lpwstr>_Toc242701112</vt:lpwstr>
      </vt:variant>
      <vt:variant>
        <vt:i4>1310769</vt:i4>
      </vt:variant>
      <vt:variant>
        <vt:i4>26</vt:i4>
      </vt:variant>
      <vt:variant>
        <vt:i4>0</vt:i4>
      </vt:variant>
      <vt:variant>
        <vt:i4>5</vt:i4>
      </vt:variant>
      <vt:variant>
        <vt:lpwstr/>
      </vt:variant>
      <vt:variant>
        <vt:lpwstr>_Toc242701111</vt:lpwstr>
      </vt:variant>
      <vt:variant>
        <vt:i4>1310769</vt:i4>
      </vt:variant>
      <vt:variant>
        <vt:i4>20</vt:i4>
      </vt:variant>
      <vt:variant>
        <vt:i4>0</vt:i4>
      </vt:variant>
      <vt:variant>
        <vt:i4>5</vt:i4>
      </vt:variant>
      <vt:variant>
        <vt:lpwstr/>
      </vt:variant>
      <vt:variant>
        <vt:lpwstr>_Toc242701110</vt:lpwstr>
      </vt:variant>
      <vt:variant>
        <vt:i4>1376305</vt:i4>
      </vt:variant>
      <vt:variant>
        <vt:i4>14</vt:i4>
      </vt:variant>
      <vt:variant>
        <vt:i4>0</vt:i4>
      </vt:variant>
      <vt:variant>
        <vt:i4>5</vt:i4>
      </vt:variant>
      <vt:variant>
        <vt:lpwstr/>
      </vt:variant>
      <vt:variant>
        <vt:lpwstr>_Toc242701109</vt:lpwstr>
      </vt:variant>
      <vt:variant>
        <vt:i4>1376305</vt:i4>
      </vt:variant>
      <vt:variant>
        <vt:i4>8</vt:i4>
      </vt:variant>
      <vt:variant>
        <vt:i4>0</vt:i4>
      </vt:variant>
      <vt:variant>
        <vt:i4>5</vt:i4>
      </vt:variant>
      <vt:variant>
        <vt:lpwstr/>
      </vt:variant>
      <vt:variant>
        <vt:lpwstr>_Toc242701108</vt:lpwstr>
      </vt:variant>
      <vt:variant>
        <vt:i4>1376305</vt:i4>
      </vt:variant>
      <vt:variant>
        <vt:i4>2</vt:i4>
      </vt:variant>
      <vt:variant>
        <vt:i4>0</vt:i4>
      </vt:variant>
      <vt:variant>
        <vt:i4>5</vt:i4>
      </vt:variant>
      <vt:variant>
        <vt:lpwstr/>
      </vt:variant>
      <vt:variant>
        <vt:lpwstr>_Toc242701107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2018-11-28T00:51:00Z</dcterms:created>
  <dcterms:modified xsi:type="dcterms:W3CDTF">2018-11-28T00:51:00Z</dcterms:modified>
</cp:coreProperties>
</file>