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sdt>
      <w:sdtPr>
        <w:rPr>
          <w:color w:val="4472C4" w:themeColor="accent1"/>
          <w14:textFill>
            <w14:solidFill>
              <w14:schemeClr w14:val="accent1"/>
            </w14:solidFill>
          </w14:textFill>
        </w:rPr>
        <w:id w:val="312919854"/>
        <w:docPartObj>
          <w:docPartGallery w:val="autotext"/>
        </w:docPartObj>
      </w:sdtPr>
      <w:sdtEndPr>
        <w:rPr>
          <w:rFonts w:ascii="宋体" w:hAnsi="宋体" w:eastAsia="宋体" w:cs="华文宋体"/>
          <w:color w:val="auto"/>
          <w:kern w:val="2"/>
          <w:sz w:val="28"/>
          <w:szCs w:val="28"/>
        </w:rPr>
      </w:sdtEndPr>
      <w:sdtContent>
        <w:p w14:paraId="7158B5BC">
          <w:pPr>
            <w:pStyle w:val="50"/>
            <w:spacing w:before="1540" w:after="240"/>
            <w:jc w:val="center"/>
            <w:rPr>
              <w:color w:val="4472C4" w:themeColor="accent1"/>
              <w14:textFill>
                <w14:solidFill>
                  <w14:schemeClr w14:val="accent1"/>
                </w14:solidFill>
              </w14:textFill>
            </w:rPr>
          </w:pPr>
          <w:r>
            <w:rPr>
              <w:rFonts w:ascii="宋体" w:hAnsi="宋体" w:eastAsia="宋体" w:cs="宋体"/>
              <w:sz w:val="24"/>
              <w:szCs w:val="24"/>
            </w:rPr>
            <w:drawing>
              <wp:inline distT="0" distB="0" distL="114300" distR="114300">
                <wp:extent cx="2793365" cy="666750"/>
                <wp:effectExtent l="0" t="0" r="0" b="0"/>
                <wp:docPr id="2" name="图片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6" descr="IMG_256"/>
                        <pic:cNvPicPr>
                          <a:picLocks noChangeAspect="1"/>
                        </pic:cNvPicPr>
                      </pic:nvPicPr>
                      <pic:blipFill>
                        <a:blip r:embed="rId4"/>
                        <a:srcRect r="34830"/>
                        <a:stretch>
                          <a:fillRect/>
                        </a:stretch>
                      </pic:blipFill>
                      <pic:spPr>
                        <a:xfrm>
                          <a:off x="0" y="0"/>
                          <a:ext cx="2793365" cy="666750"/>
                        </a:xfrm>
                        <a:prstGeom prst="rect">
                          <a:avLst/>
                        </a:prstGeom>
                        <a:solidFill>
                          <a:schemeClr val="accent1"/>
                        </a:solidFill>
                        <a:ln w="9525">
                          <a:noFill/>
                        </a:ln>
                      </pic:spPr>
                    </pic:pic>
                  </a:graphicData>
                </a:graphic>
              </wp:inline>
            </w:drawing>
          </w:r>
        </w:p>
        <w:sdt>
          <w:sdtPr>
            <w:rPr>
              <w:rFonts w:ascii="华文中宋" w:hAnsi="华文中宋" w:eastAsia="华文中宋" w:cstheme="majorBidi"/>
              <w:b/>
              <w:bCs/>
              <w:caps/>
              <w:color w:val="4472C4" w:themeColor="accent1"/>
              <w:sz w:val="72"/>
              <w:szCs w:val="72"/>
              <w14:textFill>
                <w14:solidFill>
                  <w14:schemeClr w14:val="accent1"/>
                </w14:solidFill>
              </w14:textFill>
            </w:rPr>
            <w:alias w:val="标题"/>
            <w:id w:val="1735040861"/>
            <w:placeholder>
              <w:docPart w:val="03822B22F4B34D62A939018C76A07248"/>
            </w:placeholder>
            <w:dataBinding w:prefixMappings="xmlns:ns0='http://purl.org/dc/elements/1.1/' xmlns:ns1='http://schemas.openxmlformats.org/package/2006/metadata/core-properties' " w:xpath="/ns1:coreProperties[1]/ns0:title[1]" w:storeItemID="{6C3C8BC8-F283-45AE-878A-BAB7291924A1}"/>
            <w:text/>
          </w:sdtPr>
          <w:sdtEndPr>
            <w:rPr>
              <w:rFonts w:ascii="华文中宋" w:hAnsi="华文中宋" w:eastAsia="华文中宋" w:cstheme="majorBidi"/>
              <w:b/>
              <w:bCs/>
              <w:caps/>
              <w:color w:val="4472C4" w:themeColor="accent1"/>
              <w:sz w:val="80"/>
              <w:szCs w:val="80"/>
              <w14:textFill>
                <w14:solidFill>
                  <w14:schemeClr w14:val="accent1"/>
                </w14:solidFill>
              </w14:textFill>
            </w:rPr>
          </w:sdtEndPr>
          <w:sdtContent>
            <w:p w14:paraId="045DA2C6">
              <w:pPr>
                <w:pStyle w:val="50"/>
                <w:pBdr>
                  <w:top w:val="single" w:color="4472C4" w:themeColor="accent1" w:sz="6" w:space="6"/>
                  <w:bottom w:val="single" w:color="4472C4" w:themeColor="accent1" w:sz="6" w:space="6"/>
                </w:pBdr>
                <w:spacing w:after="240"/>
                <w:jc w:val="center"/>
                <w:rPr>
                  <w:rFonts w:ascii="华文中宋" w:hAnsi="华文中宋" w:eastAsia="华文中宋" w:cstheme="majorBidi"/>
                  <w:b/>
                  <w:bCs/>
                  <w:caps/>
                  <w:color w:val="4472C4" w:themeColor="accent1"/>
                  <w:sz w:val="80"/>
                  <w:szCs w:val="80"/>
                  <w14:textFill>
                    <w14:solidFill>
                      <w14:schemeClr w14:val="accent1"/>
                    </w14:solidFill>
                  </w14:textFill>
                </w:rPr>
              </w:pPr>
              <w:r>
                <w:rPr>
                  <w:rFonts w:hint="eastAsia" w:ascii="华文中宋" w:hAnsi="华文中宋" w:eastAsia="华文中宋" w:cstheme="majorBidi"/>
                  <w:b/>
                  <w:bCs/>
                  <w:caps/>
                  <w:color w:val="4472C4" w:themeColor="accent1"/>
                  <w:sz w:val="72"/>
                  <w:szCs w:val="72"/>
                  <w:lang w:val="en-US" w:eastAsia="zh-CN"/>
                  <w14:textFill>
                    <w14:solidFill>
                      <w14:schemeClr w14:val="accent1"/>
                    </w14:solidFill>
                  </w14:textFill>
                </w:rPr>
                <w:t>工控软件基础          课程实验报告</w:t>
              </w:r>
            </w:p>
          </w:sdtContent>
        </w:sdt>
        <w:p w14:paraId="132DDED3">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48DB5892">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604316F9">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p>
        <w:p w14:paraId="2C28351B">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项目名称</w:t>
          </w:r>
          <w:r>
            <w:rPr>
              <w:rFonts w:hint="eastAsia" w:asciiTheme="minorAscii" w:hAnsiTheme="minorAscii"/>
              <w:b w:val="0"/>
              <w:bCs w:val="0"/>
              <w:color w:val="4472C4" w:themeColor="accent1"/>
              <w:sz w:val="28"/>
              <w:szCs w:val="28"/>
              <w:lang w:eastAsia="zh-CN"/>
              <w14:textFill>
                <w14:solidFill>
                  <w14:schemeClr w14:val="accent1"/>
                </w14:solidFill>
              </w14:textFill>
            </w:rPr>
            <w:t>：</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多人合作Github部分</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p>
        <w:p w14:paraId="192E6EA6">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eastAsia" w:asciiTheme="minorAscii" w:hAnsiTheme="minorAscii"/>
              <w:b w:val="0"/>
              <w:bCs w:val="0"/>
              <w:color w:val="4472C4" w:themeColor="accent1"/>
              <w:sz w:val="28"/>
              <w:szCs w:val="28"/>
              <w:lang w:val="en-US" w:eastAsia="zh-CN"/>
              <w14:textFill>
                <w14:solidFill>
                  <w14:schemeClr w14:val="accent1"/>
                </w14:solidFill>
              </w14:textFill>
            </w:rPr>
          </w:pPr>
          <w:r>
            <w:rPr>
              <w:rFonts w:hint="default" w:asciiTheme="minorAscii" w:hAnsiTheme="minorAscii"/>
              <w:b w:val="0"/>
              <w:bCs w:val="0"/>
              <w:color w:val="4472C4" w:themeColor="accent1"/>
              <w:sz w:val="28"/>
              <w:szCs w:val="28"/>
              <w14:textFill>
                <w14:solidFill>
                  <w14:schemeClr w14:val="accent1"/>
                </w14:solidFill>
              </w14:textFill>
            </w:rPr>
            <w:t>实验时间</w:t>
          </w:r>
          <w:r>
            <w:rPr>
              <w:rFonts w:hint="eastAsia" w:asciiTheme="minorAscii" w:hAnsiTheme="minorAscii"/>
              <w:b w:val="0"/>
              <w:bCs w:val="0"/>
              <w:color w:val="4472C4" w:themeColor="accent1"/>
              <w:sz w:val="28"/>
              <w:szCs w:val="28"/>
              <w:lang w:eastAsia="zh-CN"/>
              <w14:textFill>
                <w14:solidFill>
                  <w14:schemeClr w14:val="accent1"/>
                </w14:solidFill>
              </w14:textFill>
            </w:rPr>
            <w:t>：</w:t>
          </w:r>
          <w:r>
            <w:rPr>
              <w:rFonts w:hint="eastAsia" w:asciiTheme="minorAscii" w:hAnsiTheme="minorAscii"/>
              <w:b w:val="0"/>
              <w:bCs w:val="0"/>
              <w:color w:val="4472C4" w:themeColor="accent1"/>
              <w:sz w:val="28"/>
              <w:szCs w:val="28"/>
              <w:lang w:val="en-US" w:eastAsia="zh-CN"/>
              <w14:textFill>
                <w14:solidFill>
                  <w14:schemeClr w14:val="accent1"/>
                </w14:solidFill>
              </w14:textFill>
            </w:rPr>
            <w:t>第</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11</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r>
            <w:rPr>
              <w:rFonts w:hint="eastAsia" w:asciiTheme="minorAscii" w:hAnsiTheme="minorAscii"/>
              <w:b w:val="0"/>
              <w:bCs w:val="0"/>
              <w:color w:val="4472C4" w:themeColor="accent1"/>
              <w:sz w:val="28"/>
              <w:szCs w:val="28"/>
              <w:lang w:val="en-US" w:eastAsia="zh-CN"/>
              <w14:textFill>
                <w14:solidFill>
                  <w14:schemeClr w14:val="accent1"/>
                </w14:solidFill>
              </w14:textFill>
            </w:rPr>
            <w:t>周，星期</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五</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r>
            <w:rPr>
              <w:rFonts w:hint="eastAsia" w:asciiTheme="minorAscii" w:hAnsiTheme="minorAscii"/>
              <w:b w:val="0"/>
              <w:bCs w:val="0"/>
              <w:color w:val="4472C4" w:themeColor="accent1"/>
              <w:sz w:val="28"/>
              <w:szCs w:val="28"/>
              <w:lang w:val="en-US" w:eastAsia="zh-CN"/>
              <w14:textFill>
                <w14:solidFill>
                  <w14:schemeClr w14:val="accent1"/>
                </w14:solidFill>
              </w14:textFill>
            </w:rPr>
            <w:t>第</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5</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r>
            <w:rPr>
              <w:rFonts w:hint="eastAsia" w:asciiTheme="minorAscii" w:hAnsiTheme="minorAscii"/>
              <w:b w:val="0"/>
              <w:bCs w:val="0"/>
              <w:color w:val="4472C4" w:themeColor="accent1"/>
              <w:sz w:val="28"/>
              <w:szCs w:val="28"/>
              <w:lang w:val="en-US" w:eastAsia="zh-CN"/>
              <w14:textFill>
                <w14:solidFill>
                  <w14:schemeClr w14:val="accent1"/>
                </w14:solidFill>
              </w14:textFill>
            </w:rPr>
            <w:t>~</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8</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r>
            <w:rPr>
              <w:rFonts w:hint="eastAsia" w:asciiTheme="minorAscii" w:hAnsiTheme="minorAscii"/>
              <w:b w:val="0"/>
              <w:bCs w:val="0"/>
              <w:color w:val="4472C4" w:themeColor="accent1"/>
              <w:sz w:val="28"/>
              <w:szCs w:val="28"/>
              <w:lang w:val="en-US" w:eastAsia="zh-CN"/>
              <w14:textFill>
                <w14:solidFill>
                  <w14:schemeClr w14:val="accent1"/>
                </w14:solidFill>
              </w14:textFill>
            </w:rPr>
            <w:t>节</w:t>
          </w:r>
        </w:p>
        <w:p w14:paraId="48DEDDB3">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专业班级：</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测控2301班</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p>
        <w:p w14:paraId="41F0050C">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实验人姓名：</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王亭雅</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p>
        <w:p w14:paraId="3E50D3A6">
          <w:pPr>
            <w:keepNext w:val="0"/>
            <w:keepLines w:val="0"/>
            <w:pageBreakBefore w:val="0"/>
            <w:widowControl w:val="0"/>
            <w:kinsoku/>
            <w:wordWrap/>
            <w:overflowPunct/>
            <w:topLinePunct w:val="0"/>
            <w:autoSpaceDE/>
            <w:autoSpaceDN/>
            <w:bidi w:val="0"/>
            <w:adjustRightInd/>
            <w:snapToGrid/>
            <w:spacing w:line="600" w:lineRule="exact"/>
            <w:ind w:left="2098" w:leftChars="0" w:firstLine="420" w:firstLineChars="0"/>
            <w:jc w:val="left"/>
            <w:textAlignment w:val="auto"/>
            <w:rPr>
              <w:rFonts w:hint="default" w:asciiTheme="minorAscii" w:hAnsiTheme="minorAscii"/>
              <w:b w:val="0"/>
              <w:bCs w:val="0"/>
              <w:color w:val="4472C4" w:themeColor="accent1"/>
              <w:sz w:val="28"/>
              <w:szCs w:val="28"/>
              <w:lang w:val="en-US" w:eastAsia="zh-CN"/>
              <w14:textFill>
                <w14:solidFill>
                  <w14:schemeClr w14:val="accent1"/>
                </w14:solidFill>
              </w14:textFill>
            </w:rPr>
          </w:pPr>
          <w:r>
            <w:rPr>
              <w:rFonts w:hint="eastAsia" w:asciiTheme="minorAscii" w:hAnsiTheme="minorAscii"/>
              <w:b w:val="0"/>
              <w:bCs w:val="0"/>
              <w:color w:val="4472C4" w:themeColor="accent1"/>
              <w:sz w:val="28"/>
              <w:szCs w:val="28"/>
              <w:lang w:val="en-US" w:eastAsia="zh-CN"/>
              <w14:textFill>
                <w14:solidFill>
                  <w14:schemeClr w14:val="accent1"/>
                </w14:solidFill>
              </w14:textFill>
            </w:rPr>
            <w:t>实验人学号：</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begin">
              <w:ffData>
                <w:name w:val="文字15"/>
                <w:enabled/>
                <w:calcOnExit w:val="0"/>
                <w:textInput>
                  <w:default w:val="  "/>
                </w:textInput>
              </w:ffData>
            </w:fldChar>
          </w:r>
          <w:r>
            <w:rPr>
              <w:rFonts w:hint="default" w:asciiTheme="minorAscii" w:hAnsiTheme="minorAscii"/>
              <w:b w:val="0"/>
              <w:bCs w:val="0"/>
              <w:color w:val="4472C4" w:themeColor="accent1"/>
              <w:sz w:val="28"/>
              <w:szCs w:val="28"/>
              <w:lang w:val="en-US" w:eastAsia="zh-CN"/>
              <w14:textFill>
                <w14:solidFill>
                  <w14:schemeClr w14:val="accent1"/>
                </w14:solidFill>
              </w14:textFill>
            </w:rPr>
            <w:instrText xml:space="preserve">FORMTEXT</w:instrTex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separate"/>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eastAsia" w:asciiTheme="minorAscii" w:hAnsiTheme="minorAscii"/>
              <w:b w:val="0"/>
              <w:bCs w:val="0"/>
              <w:color w:val="4472C4" w:themeColor="accent1"/>
              <w:sz w:val="28"/>
              <w:szCs w:val="28"/>
              <w:lang w:val="en-US" w:eastAsia="zh-CN"/>
              <w14:textFill>
                <w14:solidFill>
                  <w14:schemeClr w14:val="accent1"/>
                </w14:solidFill>
              </w14:textFill>
            </w:rPr>
            <w:t>202313357</w:t>
          </w:r>
          <w:r>
            <w:rPr>
              <w:rFonts w:hint="default" w:asciiTheme="minorAscii" w:hAnsiTheme="minorAscii"/>
              <w:b w:val="0"/>
              <w:bCs w:val="0"/>
              <w:color w:val="4472C4" w:themeColor="accent1"/>
              <w:sz w:val="28"/>
              <w:szCs w:val="28"/>
              <w:lang w:val="en-US" w:eastAsia="zh-CN"/>
              <w14:textFill>
                <w14:solidFill>
                  <w14:schemeClr w14:val="accent1"/>
                </w14:solidFill>
              </w14:textFill>
            </w:rPr>
            <w:t xml:space="preserve"> </w:t>
          </w:r>
          <w:r>
            <w:rPr>
              <w:rFonts w:hint="default" w:asciiTheme="minorAscii" w:hAnsiTheme="minorAscii"/>
              <w:b w:val="0"/>
              <w:bCs w:val="0"/>
              <w:color w:val="4472C4" w:themeColor="accent1"/>
              <w:sz w:val="28"/>
              <w:szCs w:val="28"/>
              <w:lang w:val="en-US" w:eastAsia="zh-CN"/>
              <w14:textFill>
                <w14:solidFill>
                  <w14:schemeClr w14:val="accent1"/>
                </w14:solidFill>
              </w14:textFill>
            </w:rPr>
            <w:fldChar w:fldCharType="end"/>
          </w:r>
        </w:p>
        <w:p w14:paraId="52141DAA">
          <w:pPr>
            <w:pStyle w:val="50"/>
            <w:jc w:val="center"/>
            <w:rPr>
              <w:rFonts w:hint="eastAsia"/>
              <w:color w:val="4472C4" w:themeColor="accent1"/>
              <w:sz w:val="28"/>
              <w:szCs w:val="28"/>
              <w:lang w:val="en-US" w:eastAsia="zh-CN"/>
              <w14:textFill>
                <w14:solidFill>
                  <w14:schemeClr w14:val="accent1"/>
                </w14:solidFill>
              </w14:textFill>
            </w:rPr>
          </w:pPr>
        </w:p>
        <w:p w14:paraId="0F6EDBEE">
          <w:pPr>
            <w:pStyle w:val="50"/>
            <w:jc w:val="center"/>
            <w:rPr>
              <w:rFonts w:hint="eastAsia"/>
              <w:color w:val="4472C4" w:themeColor="accent1"/>
              <w:sz w:val="28"/>
              <w:szCs w:val="28"/>
              <w:lang w:val="en-US" w:eastAsia="zh-CN"/>
              <w14:textFill>
                <w14:solidFill>
                  <w14:schemeClr w14:val="accent1"/>
                </w14:solidFill>
              </w14:textFill>
            </w:rPr>
          </w:pPr>
        </w:p>
        <w:p w14:paraId="70711EAE">
          <w:pPr>
            <w:pStyle w:val="50"/>
            <w:jc w:val="center"/>
            <w:rPr>
              <w:rFonts w:hint="default" w:eastAsiaTheme="minorEastAsia"/>
              <w:color w:val="4472C4" w:themeColor="accent1"/>
              <w:sz w:val="28"/>
              <w:szCs w:val="28"/>
              <w:lang w:val="en-US" w:eastAsia="zh-CN"/>
              <w14:textFill>
                <w14:solidFill>
                  <w14:schemeClr w14:val="accent1"/>
                </w14:solidFill>
              </w14:textFill>
            </w:rPr>
          </w:pPr>
          <w:r>
            <w:rPr>
              <w:rFonts w:hint="eastAsia"/>
              <w:color w:val="4472C4" w:themeColor="accent1"/>
              <w:sz w:val="28"/>
              <w:szCs w:val="28"/>
              <w:lang w:val="en-US" w:eastAsia="zh-CN"/>
              <w14:textFill>
                <w14:solidFill>
                  <w14:schemeClr w14:val="accent1"/>
                </w14:solidFill>
              </w14:textFill>
            </w:rPr>
            <w:t>光机电一体化河北省实验教学示范中心</w:t>
          </w:r>
        </w:p>
        <w:p w14:paraId="5428ADA0">
          <w:pPr>
            <w:pStyle w:val="50"/>
            <w:spacing w:before="480"/>
            <w:jc w:val="center"/>
            <w:rPr>
              <w:color w:val="4472C4" w:themeColor="accent1"/>
              <w14:textFill>
                <w14:solidFill>
                  <w14:schemeClr w14:val="accent1"/>
                </w14:solidFill>
              </w14:textFill>
            </w:rPr>
          </w:pPr>
        </w:p>
        <w:p w14:paraId="1524ABF4">
          <w:pPr>
            <w:spacing w:line="360" w:lineRule="exact"/>
            <w:jc w:val="left"/>
            <w:rPr>
              <w:rFonts w:ascii="仿宋" w:hAnsi="仿宋" w:eastAsia="仿宋"/>
              <w:bCs/>
              <w:sz w:val="24"/>
              <w:szCs w:val="24"/>
              <w:u w:val="single"/>
            </w:rPr>
          </w:pPr>
          <w:r>
            <w:rPr>
              <w:color w:val="4472C4" w:themeColor="accent1"/>
              <w14:textFill>
                <w14:solidFill>
                  <w14:schemeClr w14:val="accent1"/>
                </w14:solidFill>
              </w14:textFill>
            </w:rPr>
            <mc:AlternateContent>
              <mc:Choice Requires="wps">
                <w:drawing>
                  <wp:anchor distT="0" distB="0" distL="114300" distR="114300" simplePos="0" relativeHeight="251659264" behindDoc="0" locked="0" layoutInCell="1" allowOverlap="1">
                    <wp:simplePos x="0" y="0"/>
                    <wp:positionH relativeFrom="margin">
                      <wp:posOffset>8890</wp:posOffset>
                    </wp:positionH>
                    <wp:positionV relativeFrom="page">
                      <wp:posOffset>8974455</wp:posOffset>
                    </wp:positionV>
                    <wp:extent cx="6553200" cy="557530"/>
                    <wp:effectExtent l="0" t="0" r="0" b="12700"/>
                    <wp:wrapNone/>
                    <wp:docPr id="142" name="文本框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621C274">
                                <w:pPr>
                                  <w:pStyle w:val="50"/>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日期"/>
                                    <w:id w:val="197127006"/>
                                    <w:dataBinding w:prefixMappings="xmlns:ns0='http://schemas.microsoft.com/office/2006/coverPageProps' " w:xpath="/ns0:CoverPageProperties[1]/ns0:PublishDate[1]" w:storeItemID="{55AF091B-3C7A-41E3-B477-F2FDAA23CFDA}"/>
                                    <w:date w:fullDate="2026-05-15T00:00:00Z">
                                      <w:dateFormat w:val="yyyy-M-d"/>
                                      <w:lid w:val="zh-CN"/>
                                      <w:storeMappedDataAs w:val="datetime"/>
                                      <w:calendar w:val="gregorian"/>
                                    </w:date>
                                  </w:sdtPr>
                                  <w:sdtEndPr>
                                    <w:rPr>
                                      <w:color w:val="4472C4" w:themeColor="accent1"/>
                                      <w:sz w:val="24"/>
                                      <w:szCs w:val="24"/>
                                      <w14:textFill>
                                        <w14:solidFill>
                                          <w14:schemeClr w14:val="accent1"/>
                                        </w14:solidFill>
                                      </w14:textFill>
                                    </w:rPr>
                                  </w:sdtEndPr>
                                  <w:sdtContent>
                                    <w:r>
                                      <w:rPr>
                                        <w:rFonts w:asciiTheme="minorHAnsi" w:hAnsiTheme="minorHAnsi" w:eastAsiaTheme="minorEastAsia" w:cstheme="minorBidi"/>
                                        <w:color w:val="4472C4" w:themeColor="accent1"/>
                                        <w:sz w:val="24"/>
                                        <w:szCs w:val="24"/>
                                        <w:lang w:val="en-US" w:eastAsia="zh-CN" w:bidi="ar-SA"/>
                                        <w14:textFill>
                                          <w14:solidFill>
                                            <w14:schemeClr w14:val="accent1"/>
                                          </w14:solidFill>
                                        </w14:textFill>
                                      </w:rPr>
                                      <w:t>2026-5-15</w:t>
                                    </w:r>
                                  </w:sdtContent>
                                </w:sdt>
                                <w:sdt>
                                  <w:sdtPr>
                                    <w:rPr>
                                      <w:caps/>
                                      <w:color w:val="4472C4" w:themeColor="accent1"/>
                                      <w:sz w:val="24"/>
                                      <w:szCs w:val="24"/>
                                      <w14:textFill>
                                        <w14:solidFill>
                                          <w14:schemeClr w14:val="accent1"/>
                                        </w14:solidFill>
                                      </w14:textFill>
                                    </w:rPr>
                                    <w:alias w:val="公司"/>
                                    <w:id w:val="1390145197"/>
                                    <w:showingPlcHdr/>
                                    <w:dataBinding w:prefixMappings="xmlns:ns0='http://schemas.openxmlformats.org/officeDocument/2006/extended-properties' " w:xpath="/ns0:Properties[1]/ns0:Company[1]" w:storeItemID="{6668398D-A668-4E3E-A5EB-62B293D839F1}"/>
                                    <w:text/>
                                  </w:sdtPr>
                                  <w:sdtEndPr>
                                    <w:rPr>
                                      <w:caps/>
                                      <w:color w:val="4472C4" w:themeColor="accent1"/>
                                      <w:sz w:val="24"/>
                                      <w:szCs w:val="24"/>
                                      <w14:textFill>
                                        <w14:solidFill>
                                          <w14:schemeClr w14:val="accent1"/>
                                        </w14:solidFill>
                                      </w14:textFill>
                                    </w:rPr>
                                  </w:sdtEndPr>
                                  <w:sdtContent/>
                                </w:sdt>
                              </w:p>
                              <w:p w14:paraId="6BE81526">
                                <w:pPr>
                                  <w:pStyle w:val="50"/>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地址"/>
                                    <w:id w:val="-726379553"/>
                                    <w:dataBinding w:prefixMappings="xmlns:ns0='http://schemas.microsoft.com/office/2006/coverPageProps' " w:xpath="/ns0:CoverPageProperties[1]/ns0:CompanyAddress[1]" w:storeItemID="{55AF091B-3C7A-41E3-B477-F2FDAA23CFDA}"/>
                                    <w:text/>
                                  </w:sdtPr>
                                  <w:sdtEndPr>
                                    <w:rPr>
                                      <w:color w:val="4472C4" w:themeColor="accent1"/>
                                      <w:sz w:val="24"/>
                                      <w:szCs w:val="24"/>
                                      <w14:textFill>
                                        <w14:solidFill>
                                          <w14:schemeClr w14:val="accent1"/>
                                        </w14:solidFill>
                                      </w14:textFill>
                                    </w:rPr>
                                  </w:sdtEndPr>
                                  <w:sdtContent>
                                    <w:r>
                                      <w:rPr>
                                        <w:rFonts w:hint="eastAsia"/>
                                        <w:color w:val="4472C4" w:themeColor="accent1"/>
                                        <w:sz w:val="24"/>
                                        <w:szCs w:val="24"/>
                                        <w:lang w:eastAsia="zh-CN"/>
                                        <w14:textFill>
                                          <w14:solidFill>
                                            <w14:schemeClr w14:val="accent1"/>
                                          </w14:solidFill>
                                        </w14:textFill>
                                      </w:rPr>
                                      <w:t>指导老师：杨乐</w:t>
                                    </w:r>
                                  </w:sdtContent>
                                </w:sdt>
                              </w:p>
                            </w:txbxContent>
                          </wps:txbx>
                          <wps:bodyPr rot="0" spcFirstLastPara="0" vertOverflow="overflow" horzOverflow="overflow" vert="horz" wrap="square" lIns="0" tIns="0" rIns="0" bIns="0" numCol="1" spcCol="0" rtlCol="0" fromWordArt="0" anchor="b" anchorCtr="0" forceAA="0" compatLnSpc="1">
                            <a:spAutoFit/>
                          </wps:bodyPr>
                        </wps:wsp>
                      </a:graphicData>
                    </a:graphic>
                    <wp14:sizeRelH relativeFrom="margin">
                      <wp14:pctWidth>100000</wp14:pctWidth>
                    </wp14:sizeRelH>
                    <wp14:sizeRelV relativeFrom="page">
                      <wp14:pctHeight>0</wp14:pctHeight>
                    </wp14:sizeRelV>
                  </wp:anchor>
                </w:drawing>
              </mc:Choice>
              <mc:Fallback>
                <w:pict>
                  <v:shape id="_x0000_s1026" o:spid="_x0000_s1026" o:spt="202" type="#_x0000_t202" style="position:absolute;left:0pt;margin-left:0.7pt;margin-top:706.65pt;height:43.9pt;width:516pt;mso-position-horizontal-relative:margin;mso-position-vertical-relative:page;z-index:251659264;v-text-anchor:bottom;mso-width-relative:margin;mso-height-relative:page;mso-width-percent:1000;" filled="f" stroked="f" coordsize="21600,21600" o:gfxdata="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sSbLKtoAAAAMAQAADwAAAAAAAAABACAAAAAiAAAAZHJz&#10;L2Rvd25yZXYueG1sUEsBAhQAFAAAAAgAh07iQD5J2r07AgAAaAQAAA4AAAAAAAAAAQAgAAAAKQEA&#10;AGRycy9lMm9Eb2MueG1sUEsFBgAAAAAGAAYAWQEAANYFAAAAAA==&#10;">
                    <v:fill on="f" focussize="0,0"/>
                    <v:stroke on="f" weight="0.5pt"/>
                    <v:imagedata o:title=""/>
                    <o:lock v:ext="edit" aspectratio="f"/>
                    <v:textbox inset="0mm,0mm,0mm,0mm" style="mso-fit-shape-to-text:t;">
                      <w:txbxContent>
                        <w:p w14:paraId="2621C274">
                          <w:pPr>
                            <w:pStyle w:val="50"/>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日期"/>
                              <w:id w:val="197127006"/>
                              <w:dataBinding w:prefixMappings="xmlns:ns0='http://schemas.microsoft.com/office/2006/coverPageProps' " w:xpath="/ns0:CoverPageProperties[1]/ns0:PublishDate[1]" w:storeItemID="{55AF091B-3C7A-41E3-B477-F2FDAA23CFDA}"/>
                              <w:date w:fullDate="2026-05-15T00:00:00Z">
                                <w:dateFormat w:val="yyyy-M-d"/>
                                <w:lid w:val="zh-CN"/>
                                <w:storeMappedDataAs w:val="datetime"/>
                                <w:calendar w:val="gregorian"/>
                              </w:date>
                            </w:sdtPr>
                            <w:sdtEndPr>
                              <w:rPr>
                                <w:color w:val="4472C4" w:themeColor="accent1"/>
                                <w:sz w:val="24"/>
                                <w:szCs w:val="24"/>
                                <w14:textFill>
                                  <w14:solidFill>
                                    <w14:schemeClr w14:val="accent1"/>
                                  </w14:solidFill>
                                </w14:textFill>
                              </w:rPr>
                            </w:sdtEndPr>
                            <w:sdtContent>
                              <w:r>
                                <w:rPr>
                                  <w:rFonts w:asciiTheme="minorHAnsi" w:hAnsiTheme="minorHAnsi" w:eastAsiaTheme="minorEastAsia" w:cstheme="minorBidi"/>
                                  <w:color w:val="4472C4" w:themeColor="accent1"/>
                                  <w:sz w:val="24"/>
                                  <w:szCs w:val="24"/>
                                  <w:lang w:val="en-US" w:eastAsia="zh-CN" w:bidi="ar-SA"/>
                                  <w14:textFill>
                                    <w14:solidFill>
                                      <w14:schemeClr w14:val="accent1"/>
                                    </w14:solidFill>
                                  </w14:textFill>
                                </w:rPr>
                                <w:t>2026-5-15</w:t>
                              </w:r>
                            </w:sdtContent>
                          </w:sdt>
                          <w:sdt>
                            <w:sdtPr>
                              <w:rPr>
                                <w:caps/>
                                <w:color w:val="4472C4" w:themeColor="accent1"/>
                                <w:sz w:val="24"/>
                                <w:szCs w:val="24"/>
                                <w14:textFill>
                                  <w14:solidFill>
                                    <w14:schemeClr w14:val="accent1"/>
                                  </w14:solidFill>
                                </w14:textFill>
                              </w:rPr>
                              <w:alias w:val="公司"/>
                              <w:id w:val="1390145197"/>
                              <w:showingPlcHdr/>
                              <w:dataBinding w:prefixMappings="xmlns:ns0='http://schemas.openxmlformats.org/officeDocument/2006/extended-properties' " w:xpath="/ns0:Properties[1]/ns0:Company[1]" w:storeItemID="{6668398D-A668-4E3E-A5EB-62B293D839F1}"/>
                              <w:text/>
                            </w:sdtPr>
                            <w:sdtEndPr>
                              <w:rPr>
                                <w:caps/>
                                <w:color w:val="4472C4" w:themeColor="accent1"/>
                                <w:sz w:val="24"/>
                                <w:szCs w:val="24"/>
                                <w14:textFill>
                                  <w14:solidFill>
                                    <w14:schemeClr w14:val="accent1"/>
                                  </w14:solidFill>
                                </w14:textFill>
                              </w:rPr>
                            </w:sdtEndPr>
                            <w:sdtContent/>
                          </w:sdt>
                        </w:p>
                        <w:p w14:paraId="6BE81526">
                          <w:pPr>
                            <w:pStyle w:val="50"/>
                            <w:jc w:val="center"/>
                            <w:rPr>
                              <w:color w:val="4472C4" w:themeColor="accent1"/>
                              <w:sz w:val="24"/>
                              <w:szCs w:val="24"/>
                              <w14:textFill>
                                <w14:solidFill>
                                  <w14:schemeClr w14:val="accent1"/>
                                </w14:solidFill>
                              </w14:textFill>
                            </w:rPr>
                          </w:pPr>
                          <w:sdt>
                            <w:sdtPr>
                              <w:rPr>
                                <w:color w:val="4472C4" w:themeColor="accent1"/>
                                <w:sz w:val="24"/>
                                <w:szCs w:val="24"/>
                                <w14:textFill>
                                  <w14:solidFill>
                                    <w14:schemeClr w14:val="accent1"/>
                                  </w14:solidFill>
                                </w14:textFill>
                              </w:rPr>
                              <w:alias w:val="地址"/>
                              <w:id w:val="-726379553"/>
                              <w:dataBinding w:prefixMappings="xmlns:ns0='http://schemas.microsoft.com/office/2006/coverPageProps' " w:xpath="/ns0:CoverPageProperties[1]/ns0:CompanyAddress[1]" w:storeItemID="{55AF091B-3C7A-41E3-B477-F2FDAA23CFDA}"/>
                              <w:text/>
                            </w:sdtPr>
                            <w:sdtEndPr>
                              <w:rPr>
                                <w:color w:val="4472C4" w:themeColor="accent1"/>
                                <w:sz w:val="24"/>
                                <w:szCs w:val="24"/>
                                <w14:textFill>
                                  <w14:solidFill>
                                    <w14:schemeClr w14:val="accent1"/>
                                  </w14:solidFill>
                                </w14:textFill>
                              </w:rPr>
                            </w:sdtEndPr>
                            <w:sdtContent>
                              <w:r>
                                <w:rPr>
                                  <w:rFonts w:hint="eastAsia"/>
                                  <w:color w:val="4472C4" w:themeColor="accent1"/>
                                  <w:sz w:val="24"/>
                                  <w:szCs w:val="24"/>
                                  <w:lang w:eastAsia="zh-CN"/>
                                  <w14:textFill>
                                    <w14:solidFill>
                                      <w14:schemeClr w14:val="accent1"/>
                                    </w14:solidFill>
                                  </w14:textFill>
                                </w:rPr>
                                <w:t>指导老师：杨乐</w:t>
                              </w:r>
                            </w:sdtContent>
                          </w:sdt>
                        </w:p>
                      </w:txbxContent>
                    </v:textbox>
                  </v:shape>
                </w:pict>
              </mc:Fallback>
            </mc:AlternateContent>
          </w:r>
          <w:r>
            <w:rPr>
              <w:rFonts w:ascii="宋体" w:hAnsi="宋体" w:eastAsia="宋体"/>
              <w:sz w:val="28"/>
              <w:szCs w:val="28"/>
            </w:rPr>
            <w:br w:type="page"/>
          </w:r>
        </w:p>
        <w:p w14:paraId="53EF81BA">
          <w:pPr>
            <w:widowControl/>
            <w:jc w:val="left"/>
            <w:rPr>
              <w:rFonts w:ascii="宋体" w:hAnsi="宋体" w:eastAsia="宋体"/>
              <w:sz w:val="28"/>
              <w:szCs w:val="28"/>
            </w:rPr>
          </w:pPr>
        </w:p>
      </w:sdtContent>
    </w:sdt>
    <w:tbl>
      <w:tblPr>
        <w:tblStyle w:val="8"/>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8522"/>
      </w:tblGrid>
      <w:tr w14:paraId="0C25B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117" w:hRule="atLeast"/>
        </w:trPr>
        <w:tc>
          <w:tcPr>
            <w:tcW w:w="8522" w:type="dxa"/>
          </w:tcPr>
          <w:p w14:paraId="2EE4386F">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一、实验目的</w:t>
            </w:r>
          </w:p>
          <w:p w14:paraId="70055051">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掌握GitHub多人协作的基本流程，能够理解仓库所有者、合作者与 Fork仓库之间的关系。</w:t>
            </w:r>
          </w:p>
          <w:p w14:paraId="2E82B3B6">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掌握 GitHub网页端创建协作仓库、设置.gitignore和开源许可选项、邀请合作者并接受邀请的方法。</w:t>
            </w:r>
          </w:p>
          <w:p w14:paraId="6E3BE0C6">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理解Watch、Star、Fork、Issue等GitHub功能的作用，能够使用Issue进行任务发布、问题记录和成员指派。</w:t>
            </w:r>
          </w:p>
          <w:p w14:paraId="2B9AB11A">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通过模拟组长与组员协作场景，熟悉多人项目开发中“创建仓库—添加合作者—Fork—Issue 管理”的基本过程。</w:t>
            </w:r>
          </w:p>
        </w:tc>
      </w:tr>
      <w:tr w14:paraId="17B662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2624" w:hRule="atLeast"/>
        </w:trPr>
        <w:tc>
          <w:tcPr>
            <w:tcW w:w="8522" w:type="dxa"/>
          </w:tcPr>
          <w:p w14:paraId="34E1F139">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二、实验设备（或软件平台）</w:t>
            </w:r>
          </w:p>
          <w:p w14:paraId="360D02B6">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1．Windows电脑一台，能够正常连接互联网。</w:t>
            </w:r>
          </w:p>
          <w:p w14:paraId="54198166">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2．浏览器两个或同一浏览器的两个登录环境，用于模拟组长账号与组员账号。</w:t>
            </w:r>
          </w:p>
          <w:p w14:paraId="664DCC2D">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3．GitHub账号两个，分别用于模拟项目组长和项目组员。</w:t>
            </w:r>
          </w:p>
          <w:p w14:paraId="528F187C">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4．GitHub网页端功能模块：Repository、Settings、Collaborators、Fork、Issues 等。</w:t>
            </w:r>
          </w:p>
          <w:p w14:paraId="52A71636">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5．文字记录与截图工具，用于记录仓库创建、合作者邀请、Fork 和 Issue 添加等实验过程。</w:t>
            </w:r>
          </w:p>
        </w:tc>
      </w:tr>
      <w:tr w14:paraId="63CE69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968" w:hRule="atLeast"/>
        </w:trPr>
        <w:tc>
          <w:tcPr>
            <w:tcW w:w="8522" w:type="dxa"/>
          </w:tcPr>
          <w:p w14:paraId="00E0067B">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三、实验原理（若有）</w:t>
            </w:r>
          </w:p>
          <w:p w14:paraId="063D1A71">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GitHub是基于Git的代码托管与协作平台。多人协作时，项目通常由组长或仓库所有者创建主仓库，并根据需要为组员授予访问和提交权限。合作者接受邀请后，可以直接访问该仓库并参与项目维护。</w:t>
            </w:r>
          </w:p>
          <w:p w14:paraId="3E0BEFF7">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在创建仓库时，可以选择.gitignore 忽略文件模板，用于过滤不需要上传到远程仓库的缓存文件、备份文件、环境配置文件等；也可以选择开源许可证，用于说明项目代码的使用、修改和分发规则。</w:t>
            </w:r>
          </w:p>
          <w:p w14:paraId="16099D53">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GitHub页面中的Watch用于关注仓库动态，Star用于收藏或表示认可，Fork用于将他人仓库复制到自己的账号下，便于独立修改和后续贡献。Fork仓库与原仓库不会自动同步，需要通过后续操作进行更新或提交贡献。</w:t>
            </w:r>
          </w:p>
          <w:p w14:paraId="54BFB5A8">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Issue是GitHub中用于记录任务、缺陷、需求和讨论的功能。项目负责人可以创建Issue，并将其指派给具体成员，便于实现任务分配、进度跟踪和协作沟通。通过本实验，可以理解GitHub在多人协作中的权限管理、任务管理和仓库复制机制。</w:t>
            </w:r>
          </w:p>
        </w:tc>
      </w:tr>
      <w:tr w14:paraId="039F5D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9978" w:hRule="atLeast"/>
        </w:trPr>
        <w:tc>
          <w:tcPr>
            <w:tcW w:w="8522" w:type="dxa"/>
          </w:tcPr>
          <w:p w14:paraId="7CFED80A">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四、实验内容及步骤</w:t>
            </w:r>
          </w:p>
          <w:p w14:paraId="0428C1A1">
            <w:pPr>
              <w:adjustRightInd w:val="0"/>
              <w:snapToGrid w:val="0"/>
              <w:spacing w:line="360" w:lineRule="auto"/>
              <w:jc w:val="left"/>
              <w:rPr>
                <w:rFonts w:hint="eastAsia" w:ascii="宋体" w:hAnsi="宋体" w:eastAsia="宋体"/>
                <w:sz w:val="28"/>
                <w:szCs w:val="28"/>
                <w:lang w:eastAsia="zh-CN"/>
              </w:rPr>
            </w:pPr>
            <w:r>
              <w:rPr>
                <w:rFonts w:hint="eastAsia" w:ascii="宋体" w:hAnsi="宋体" w:eastAsia="宋体"/>
                <w:sz w:val="28"/>
                <w:szCs w:val="28"/>
                <w:lang w:eastAsia="zh-CN"/>
              </w:rPr>
              <w:t>（</w:t>
            </w:r>
            <w:r>
              <w:rPr>
                <w:rFonts w:hint="eastAsia" w:ascii="宋体" w:hAnsi="宋体" w:eastAsia="宋体"/>
                <w:sz w:val="28"/>
                <w:szCs w:val="28"/>
                <w:lang w:val="en-US" w:eastAsia="zh-CN"/>
              </w:rPr>
              <w:t>本次实验我与测控2301班段亚琦组成小组，进行两次实验，互为组长和组员，再转换身份进行第二次实验</w:t>
            </w:r>
            <w:r>
              <w:rPr>
                <w:rFonts w:hint="eastAsia" w:ascii="宋体" w:hAnsi="宋体" w:eastAsia="宋体"/>
                <w:sz w:val="28"/>
                <w:szCs w:val="28"/>
                <w:lang w:eastAsia="zh-CN"/>
              </w:rPr>
              <w:t>）</w:t>
            </w:r>
          </w:p>
          <w:p w14:paraId="4EF1F1CF">
            <w:pPr>
              <w:adjustRightInd w:val="0"/>
              <w:snapToGrid w:val="0"/>
              <w:spacing w:line="360" w:lineRule="auto"/>
              <w:jc w:val="left"/>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（一）创建仓库</w:t>
            </w:r>
          </w:p>
          <w:p w14:paraId="21199FFF">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首先，在组长账号中创建一个仓库，名为 work，在创建仓库时，需要说明第一节中提到的两个下拉框：</w:t>
            </w:r>
          </w:p>
          <w:p w14:paraId="6A567743">
            <w:pPr>
              <w:adjustRightInd w:val="0"/>
              <w:snapToGrid w:val="0"/>
              <w:spacing w:line="360" w:lineRule="auto"/>
              <w:jc w:val="left"/>
              <w:rPr>
                <w:rFonts w:hint="eastAsia" w:ascii="宋体" w:hAnsi="宋体" w:eastAsia="宋体"/>
                <w:sz w:val="28"/>
                <w:szCs w:val="28"/>
              </w:rPr>
            </w:pPr>
          </w:p>
          <w:p w14:paraId="3ADCA02E">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8595" cy="3865880"/>
                  <wp:effectExtent l="0" t="0" r="4445" b="5080"/>
                  <wp:docPr id="19"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7"/>
                          <pic:cNvPicPr>
                            <a:picLocks noChangeAspect="1"/>
                          </pic:cNvPicPr>
                        </pic:nvPicPr>
                        <pic:blipFill>
                          <a:blip r:embed="rId5"/>
                          <a:stretch>
                            <a:fillRect/>
                          </a:stretch>
                        </pic:blipFill>
                        <pic:spPr>
                          <a:xfrm>
                            <a:off x="0" y="0"/>
                            <a:ext cx="5268595" cy="3865880"/>
                          </a:xfrm>
                          <a:prstGeom prst="rect">
                            <a:avLst/>
                          </a:prstGeom>
                          <a:noFill/>
                          <a:ln>
                            <a:noFill/>
                          </a:ln>
                        </pic:spPr>
                      </pic:pic>
                    </a:graphicData>
                  </a:graphic>
                </wp:inline>
              </w:drawing>
            </w:r>
          </w:p>
          <w:p w14:paraId="2BF35CC5">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左边的忽略文件下拉框：我们在写代码时，总会出现一些不需要上传到仓库的垃圾文件、缓存文件、备份文件、环境文件等等，可以创建一个忽略文件将这些不需要被上传到远程仓库的文件忽略掉。忽略文件的名字是.gitignore，它被放置在仓库主目录下，将不需上传的文件的名字写入其中，Git 就会自动忽略它们。比如这个仓库是用来Windows开发的，就在下拉框中选择Windows，如果这是一个保存 Java项目的仓库，就选择Java。这样，在仓库创建成功后，忽略文件就自动出现了，这个忽略文件中有对应的语言或工具中绝大部分通用的忽略规则。当然了，你也可以自己手动增删改。</w:t>
            </w:r>
          </w:p>
          <w:p w14:paraId="1C95231D">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如果在创建仓库时忘记了选择忽略文件，几个提交后突然想起来，怎么办？GitHub上有人把忽略文件都做好了，打开链接</w:t>
            </w:r>
            <w:r>
              <w:rPr>
                <w:rFonts w:hint="eastAsia" w:ascii="宋体" w:hAnsi="宋体" w:eastAsia="宋体"/>
                <w:sz w:val="28"/>
                <w:szCs w:val="28"/>
              </w:rPr>
              <w:fldChar w:fldCharType="begin"/>
            </w:r>
            <w:r>
              <w:rPr>
                <w:rFonts w:hint="eastAsia" w:ascii="宋体" w:hAnsi="宋体" w:eastAsia="宋体"/>
                <w:sz w:val="28"/>
                <w:szCs w:val="28"/>
              </w:rPr>
              <w:instrText xml:space="preserve"> HYPERLINK "https://github.com/github/gitignore" \t "_blank" </w:instrText>
            </w:r>
            <w:r>
              <w:rPr>
                <w:rFonts w:hint="eastAsia" w:ascii="宋体" w:hAnsi="宋体" w:eastAsia="宋体"/>
                <w:sz w:val="28"/>
                <w:szCs w:val="28"/>
              </w:rPr>
              <w:fldChar w:fldCharType="separate"/>
            </w:r>
            <w:r>
              <w:rPr>
                <w:rFonts w:hint="eastAsia" w:ascii="宋体" w:hAnsi="宋体" w:eastAsia="宋体"/>
                <w:sz w:val="28"/>
                <w:szCs w:val="28"/>
              </w:rPr>
              <w:t>github / gitignore</w:t>
            </w:r>
            <w:r>
              <w:rPr>
                <w:rFonts w:hint="eastAsia" w:ascii="宋体" w:hAnsi="宋体" w:eastAsia="宋体"/>
                <w:sz w:val="28"/>
                <w:szCs w:val="28"/>
              </w:rPr>
              <w:fldChar w:fldCharType="end"/>
            </w:r>
            <w:r>
              <w:rPr>
                <w:rFonts w:hint="eastAsia" w:ascii="宋体" w:hAnsi="宋体" w:eastAsia="宋体"/>
                <w:sz w:val="28"/>
                <w:szCs w:val="28"/>
              </w:rPr>
              <w:t>，这个仓库里有很多忽略文件，选择需要的放到自己的仓库即可。</w:t>
            </w:r>
          </w:p>
          <w:p w14:paraId="5AE70E11">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右边的开源许可下拉框：关于开源许可证，不属于本课程所述范围，如有需要大家可以自行搜索。我们的仓库不需要选择这一项。选择这个之后，仓库中会出现相对应的图标，比如上面提到的忽略文件仓库</w:t>
            </w:r>
            <w:r>
              <w:rPr>
                <w:rFonts w:hint="eastAsia" w:ascii="宋体" w:hAnsi="宋体" w:eastAsia="宋体"/>
                <w:sz w:val="28"/>
                <w:szCs w:val="28"/>
                <w:lang w:eastAsia="zh-CN"/>
              </w:rPr>
              <w:t>，</w:t>
            </w:r>
            <w:r>
              <w:rPr>
                <w:rFonts w:hint="eastAsia" w:ascii="宋体" w:hAnsi="宋体" w:eastAsia="宋体"/>
                <w:sz w:val="28"/>
                <w:szCs w:val="28"/>
              </w:rPr>
              <w:t>在组长账号中创建好新仓库，如下图：</w:t>
            </w:r>
          </w:p>
          <w:p w14:paraId="6B9A407D">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4785" cy="2195195"/>
                  <wp:effectExtent l="0" t="0" r="8255" b="14605"/>
                  <wp:docPr id="2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9"/>
                          <pic:cNvPicPr>
                            <a:picLocks noChangeAspect="1"/>
                          </pic:cNvPicPr>
                        </pic:nvPicPr>
                        <pic:blipFill>
                          <a:blip r:embed="rId6"/>
                          <a:stretch>
                            <a:fillRect/>
                          </a:stretch>
                        </pic:blipFill>
                        <pic:spPr>
                          <a:xfrm>
                            <a:off x="0" y="0"/>
                            <a:ext cx="5264785" cy="2195195"/>
                          </a:xfrm>
                          <a:prstGeom prst="rect">
                            <a:avLst/>
                          </a:prstGeom>
                          <a:noFill/>
                          <a:ln>
                            <a:noFill/>
                          </a:ln>
                        </pic:spPr>
                      </pic:pic>
                    </a:graphicData>
                  </a:graphic>
                </wp:inline>
              </w:drawing>
            </w:r>
          </w:p>
          <w:p w14:paraId="43641338">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对上图右上角三个按钮进行说明：</w:t>
            </w:r>
          </w:p>
          <w:p w14:paraId="0CE4E249">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Watch：这是一个下拉按钮，可以选择对此仓库关注、不关注、忽略等。</w:t>
            </w:r>
          </w:p>
          <w:p w14:paraId="141658E0">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Star：如果觉得这个仓库很好，就点击这个按钮送一颗星，在淘宝提供刷星业务之前，仓库获得的星越多表示该项目越优秀。</w:t>
            </w:r>
          </w:p>
          <w:p w14:paraId="2F03A80A">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Fork：在别人的仓库中点此按钮会克隆一个完全一样的仓库到你自己的账号中，包括所有分支、提交等，但不会克隆 issue（本节后面会讲到），当此仓库发生版本变化，不会自动同步到你克隆的仓库里，反之亦然。</w:t>
            </w:r>
          </w:p>
          <w:p w14:paraId="467CDC20">
            <w:pPr>
              <w:adjustRightInd w:val="0"/>
              <w:snapToGrid w:val="0"/>
              <w:spacing w:line="360" w:lineRule="auto"/>
              <w:jc w:val="left"/>
              <w:rPr>
                <w:rFonts w:hint="eastAsia" w:ascii="宋体" w:hAnsi="宋体" w:eastAsia="宋体"/>
                <w:sz w:val="28"/>
                <w:szCs w:val="28"/>
              </w:rPr>
            </w:pPr>
          </w:p>
          <w:p w14:paraId="41AEC74D">
            <w:pPr>
              <w:adjustRightInd w:val="0"/>
              <w:snapToGrid w:val="0"/>
              <w:spacing w:line="360" w:lineRule="auto"/>
              <w:jc w:val="left"/>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（二）增加合作者</w:t>
            </w:r>
          </w:p>
          <w:p w14:paraId="47191C4D">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现在在组长账号中增加该仓库的合作者，也就是组员：</w:t>
            </w:r>
          </w:p>
          <w:p w14:paraId="0FFD53E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br w:type="page"/>
            </w:r>
          </w:p>
          <w:p w14:paraId="334438C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56530" cy="3076575"/>
                  <wp:effectExtent l="0" t="0" r="1270" b="1905"/>
                  <wp:docPr id="2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0"/>
                          <pic:cNvPicPr>
                            <a:picLocks noChangeAspect="1"/>
                          </pic:cNvPicPr>
                        </pic:nvPicPr>
                        <pic:blipFill>
                          <a:blip r:embed="rId7"/>
                          <a:stretch>
                            <a:fillRect/>
                          </a:stretch>
                        </pic:blipFill>
                        <pic:spPr>
                          <a:xfrm>
                            <a:off x="0" y="0"/>
                            <a:ext cx="5256530" cy="3076575"/>
                          </a:xfrm>
                          <a:prstGeom prst="rect">
                            <a:avLst/>
                          </a:prstGeom>
                          <a:noFill/>
                          <a:ln>
                            <a:noFill/>
                          </a:ln>
                        </pic:spPr>
                      </pic:pic>
                    </a:graphicData>
                  </a:graphic>
                </wp:inline>
              </w:drawing>
            </w:r>
          </w:p>
          <w:p w14:paraId="2D489AD2">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在浅蓝色输入框中写入组员GitHub账号的用户名，选择正确的用户，点击右侧按钮就会发送一封邀请邮件给组员：</w:t>
            </w:r>
          </w:p>
          <w:p w14:paraId="5C102368">
            <w:pPr>
              <w:adjustRightInd w:val="0"/>
              <w:snapToGrid w:val="0"/>
              <w:spacing w:line="360" w:lineRule="auto"/>
              <w:jc w:val="left"/>
              <w:rPr>
                <w:rFonts w:hint="eastAsia" w:ascii="宋体" w:hAnsi="宋体" w:eastAsia="宋体"/>
                <w:sz w:val="28"/>
                <w:szCs w:val="28"/>
              </w:rPr>
            </w:pPr>
          </w:p>
          <w:p w14:paraId="7B82A9CA">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72405" cy="2892425"/>
                  <wp:effectExtent l="0" t="0" r="635" b="3175"/>
                  <wp:docPr id="2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11"/>
                          <pic:cNvPicPr>
                            <a:picLocks noChangeAspect="1"/>
                          </pic:cNvPicPr>
                        </pic:nvPicPr>
                        <pic:blipFill>
                          <a:blip r:embed="rId8"/>
                          <a:stretch>
                            <a:fillRect/>
                          </a:stretch>
                        </pic:blipFill>
                        <pic:spPr>
                          <a:xfrm>
                            <a:off x="0" y="0"/>
                            <a:ext cx="5272405" cy="2892425"/>
                          </a:xfrm>
                          <a:prstGeom prst="rect">
                            <a:avLst/>
                          </a:prstGeom>
                          <a:noFill/>
                          <a:ln>
                            <a:noFill/>
                          </a:ln>
                        </pic:spPr>
                      </pic:pic>
                    </a:graphicData>
                  </a:graphic>
                </wp:inline>
              </w:drawing>
            </w:r>
          </w:p>
          <w:p w14:paraId="5A933D4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现在使用另一个浏览器登录组员的 GitHub 账号和邮箱，打开邮件：</w:t>
            </w:r>
          </w:p>
          <w:p w14:paraId="1F8610F1">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5420" cy="3175000"/>
                  <wp:effectExtent l="0" t="0" r="7620" b="10160"/>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9"/>
                          <a:stretch>
                            <a:fillRect/>
                          </a:stretch>
                        </pic:blipFill>
                        <pic:spPr>
                          <a:xfrm>
                            <a:off x="0" y="0"/>
                            <a:ext cx="5265420" cy="3175000"/>
                          </a:xfrm>
                          <a:prstGeom prst="rect">
                            <a:avLst/>
                          </a:prstGeom>
                          <a:noFill/>
                          <a:ln>
                            <a:noFill/>
                          </a:ln>
                        </pic:spPr>
                      </pic:pic>
                    </a:graphicData>
                  </a:graphic>
                </wp:inline>
              </w:drawing>
            </w:r>
          </w:p>
          <w:p w14:paraId="5ECD979D">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点击上图按钮，跳转到下图：</w:t>
            </w:r>
          </w:p>
          <w:p w14:paraId="5E524536">
            <w:pPr>
              <w:adjustRightInd w:val="0"/>
              <w:snapToGrid w:val="0"/>
              <w:spacing w:line="360" w:lineRule="auto"/>
              <w:jc w:val="left"/>
              <w:rPr>
                <w:rFonts w:hint="eastAsia" w:ascii="宋体" w:hAnsi="宋体" w:eastAsia="宋体"/>
                <w:sz w:val="28"/>
                <w:szCs w:val="28"/>
              </w:rPr>
            </w:pPr>
          </w:p>
          <w:p w14:paraId="7AAABB8E">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70500" cy="3294380"/>
                  <wp:effectExtent l="0" t="0" r="2540" b="12700"/>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10"/>
                          <a:stretch>
                            <a:fillRect/>
                          </a:stretch>
                        </pic:blipFill>
                        <pic:spPr>
                          <a:xfrm>
                            <a:off x="0" y="0"/>
                            <a:ext cx="5270500" cy="3294380"/>
                          </a:xfrm>
                          <a:prstGeom prst="rect">
                            <a:avLst/>
                          </a:prstGeom>
                          <a:noFill/>
                          <a:ln>
                            <a:noFill/>
                          </a:ln>
                        </pic:spPr>
                      </pic:pic>
                    </a:graphicData>
                  </a:graphic>
                </wp:inline>
              </w:drawing>
            </w:r>
          </w:p>
          <w:p w14:paraId="3B0AE7D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再次点击绿色按钮接受邀请，会跳转到组员访问组长仓库的页面：</w:t>
            </w:r>
          </w:p>
          <w:p w14:paraId="22D1E961">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71135" cy="5903595"/>
                  <wp:effectExtent l="0" t="0" r="1905" b="9525"/>
                  <wp:docPr id="1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3"/>
                          <pic:cNvPicPr>
                            <a:picLocks noChangeAspect="1"/>
                          </pic:cNvPicPr>
                        </pic:nvPicPr>
                        <pic:blipFill>
                          <a:blip r:embed="rId11"/>
                          <a:stretch>
                            <a:fillRect/>
                          </a:stretch>
                        </pic:blipFill>
                        <pic:spPr>
                          <a:xfrm>
                            <a:off x="0" y="0"/>
                            <a:ext cx="5271135" cy="5903595"/>
                          </a:xfrm>
                          <a:prstGeom prst="rect">
                            <a:avLst/>
                          </a:prstGeom>
                          <a:noFill/>
                          <a:ln>
                            <a:noFill/>
                          </a:ln>
                        </pic:spPr>
                      </pic:pic>
                    </a:graphicData>
                  </a:graphic>
                </wp:inline>
              </w:drawing>
            </w:r>
          </w:p>
          <w:p w14:paraId="5F9BC9DE">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t>点击上图紫色框中的 Fork 按钮，克隆组长的仓库到组员的账号中，完成后自动跳转到下图页面，也就是组员的仓库页面：</w:t>
            </w:r>
          </w:p>
          <w:p w14:paraId="03F8D7A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8595" cy="4935855"/>
                  <wp:effectExtent l="0" t="0" r="4445" b="1905"/>
                  <wp:docPr id="1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pic:cNvPicPr>
                            <a:picLocks noChangeAspect="1"/>
                          </pic:cNvPicPr>
                        </pic:nvPicPr>
                        <pic:blipFill>
                          <a:blip r:embed="rId12"/>
                          <a:stretch>
                            <a:fillRect/>
                          </a:stretch>
                        </pic:blipFill>
                        <pic:spPr>
                          <a:xfrm>
                            <a:off x="0" y="0"/>
                            <a:ext cx="5268595" cy="4935855"/>
                          </a:xfrm>
                          <a:prstGeom prst="rect">
                            <a:avLst/>
                          </a:prstGeom>
                          <a:noFill/>
                          <a:ln>
                            <a:noFill/>
                          </a:ln>
                        </pic:spPr>
                      </pic:pic>
                    </a:graphicData>
                  </a:graphic>
                </wp:inline>
              </w:drawing>
            </w:r>
          </w:p>
          <w:p w14:paraId="0D809F38">
            <w:pPr>
              <w:adjustRightInd w:val="0"/>
              <w:snapToGrid w:val="0"/>
              <w:spacing w:line="360" w:lineRule="auto"/>
              <w:jc w:val="left"/>
              <w:rPr>
                <w:rFonts w:hint="eastAsia" w:ascii="宋体" w:hAnsi="宋体" w:eastAsia="宋体"/>
                <w:sz w:val="28"/>
                <w:szCs w:val="28"/>
              </w:rPr>
            </w:pPr>
          </w:p>
          <w:p w14:paraId="5DC82152">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1610" cy="4259580"/>
                  <wp:effectExtent l="0" t="0" r="11430" b="7620"/>
                  <wp:docPr id="1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pic:cNvPicPr>
                            <a:picLocks noChangeAspect="1"/>
                          </pic:cNvPicPr>
                        </pic:nvPicPr>
                        <pic:blipFill>
                          <a:blip r:embed="rId13"/>
                          <a:stretch>
                            <a:fillRect/>
                          </a:stretch>
                        </pic:blipFill>
                        <pic:spPr>
                          <a:xfrm>
                            <a:off x="0" y="0"/>
                            <a:ext cx="5261610" cy="4259580"/>
                          </a:xfrm>
                          <a:prstGeom prst="rect">
                            <a:avLst/>
                          </a:prstGeom>
                          <a:noFill/>
                          <a:ln>
                            <a:noFill/>
                          </a:ln>
                        </pic:spPr>
                      </pic:pic>
                    </a:graphicData>
                  </a:graphic>
                </wp:inline>
              </w:drawing>
            </w:r>
          </w:p>
          <w:p w14:paraId="4185245D">
            <w:pPr>
              <w:adjustRightInd w:val="0"/>
              <w:snapToGrid w:val="0"/>
              <w:spacing w:line="360" w:lineRule="auto"/>
              <w:jc w:val="left"/>
              <w:rPr>
                <w:rFonts w:hint="eastAsia" w:ascii="宋体" w:hAnsi="宋体" w:eastAsia="宋体"/>
                <w:b/>
                <w:bCs/>
                <w:sz w:val="28"/>
                <w:szCs w:val="28"/>
                <w:lang w:val="en-US" w:eastAsia="zh-CN"/>
              </w:rPr>
            </w:pPr>
            <w:r>
              <w:rPr>
                <w:rFonts w:hint="eastAsia" w:ascii="宋体" w:hAnsi="宋体" w:eastAsia="宋体"/>
                <w:b/>
                <w:bCs/>
                <w:sz w:val="28"/>
                <w:szCs w:val="28"/>
                <w:lang w:val="en-US" w:eastAsia="zh-CN"/>
              </w:rPr>
              <w:t>（三）添加issue</w:t>
            </w:r>
          </w:p>
          <w:p w14:paraId="52567981">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切换到组长的GitHub页面，在仓库中添加一些项目任务或待解决问题，这些任务就是issue：</w:t>
            </w:r>
          </w:p>
          <w:p w14:paraId="01AE5C0F">
            <w:pPr>
              <w:adjustRightInd w:val="0"/>
              <w:snapToGrid w:val="0"/>
              <w:spacing w:line="360" w:lineRule="auto"/>
              <w:jc w:val="left"/>
              <w:rPr>
                <w:rFonts w:hint="eastAsia" w:ascii="宋体" w:hAnsi="宋体" w:eastAsia="宋体"/>
                <w:sz w:val="28"/>
                <w:szCs w:val="28"/>
              </w:rPr>
            </w:pPr>
          </w:p>
          <w:p w14:paraId="7E70FB28">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55895" cy="1372870"/>
                  <wp:effectExtent l="0" t="0" r="1905" b="13970"/>
                  <wp:docPr id="24"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12"/>
                          <pic:cNvPicPr>
                            <a:picLocks noChangeAspect="1"/>
                          </pic:cNvPicPr>
                        </pic:nvPicPr>
                        <pic:blipFill>
                          <a:blip r:embed="rId14"/>
                          <a:stretch>
                            <a:fillRect/>
                          </a:stretch>
                        </pic:blipFill>
                        <pic:spPr>
                          <a:xfrm>
                            <a:off x="0" y="0"/>
                            <a:ext cx="5255895" cy="1372870"/>
                          </a:xfrm>
                          <a:prstGeom prst="rect">
                            <a:avLst/>
                          </a:prstGeom>
                          <a:noFill/>
                          <a:ln>
                            <a:noFill/>
                          </a:ln>
                        </pic:spPr>
                      </pic:pic>
                    </a:graphicData>
                  </a:graphic>
                </wp:inline>
              </w:drawing>
            </w:r>
          </w:p>
          <w:p w14:paraId="0670C66D">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写好任务标题后，可以在右侧指派一位或多位项目参与者来完成，同样GitHub也会给被指派者发邮件的（可以在自己的GitHub账号上设置拒收哪类邮件）：</w:t>
            </w:r>
          </w:p>
          <w:p w14:paraId="09CD0ECB">
            <w:pPr>
              <w:adjustRightInd w:val="0"/>
              <w:snapToGrid w:val="0"/>
              <w:spacing w:line="360" w:lineRule="auto"/>
              <w:jc w:val="left"/>
              <w:rPr>
                <w:rFonts w:hint="eastAsia" w:ascii="宋体" w:hAnsi="宋体" w:eastAsia="宋体"/>
                <w:sz w:val="28"/>
                <w:szCs w:val="28"/>
              </w:rPr>
            </w:pPr>
          </w:p>
          <w:p w14:paraId="1273ED4F">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61610" cy="2764155"/>
                  <wp:effectExtent l="0" t="0" r="11430" b="9525"/>
                  <wp:docPr id="25"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3"/>
                          <pic:cNvPicPr>
                            <a:picLocks noChangeAspect="1"/>
                          </pic:cNvPicPr>
                        </pic:nvPicPr>
                        <pic:blipFill>
                          <a:blip r:embed="rId15"/>
                          <a:stretch>
                            <a:fillRect/>
                          </a:stretch>
                        </pic:blipFill>
                        <pic:spPr>
                          <a:xfrm>
                            <a:off x="0" y="0"/>
                            <a:ext cx="5261610" cy="2764155"/>
                          </a:xfrm>
                          <a:prstGeom prst="rect">
                            <a:avLst/>
                          </a:prstGeom>
                          <a:noFill/>
                          <a:ln>
                            <a:noFill/>
                          </a:ln>
                        </pic:spPr>
                      </pic:pic>
                    </a:graphicData>
                  </a:graphic>
                </wp:inline>
              </w:drawing>
            </w:r>
          </w:p>
          <w:p w14:paraId="336CD4CC">
            <w:pPr>
              <w:adjustRightInd w:val="0"/>
              <w:snapToGrid w:val="0"/>
              <w:spacing w:line="360" w:lineRule="auto"/>
              <w:jc w:val="left"/>
              <w:rPr>
                <w:rFonts w:hint="eastAsia" w:ascii="宋体" w:hAnsi="宋体" w:eastAsia="宋体"/>
                <w:sz w:val="28"/>
                <w:szCs w:val="28"/>
              </w:rPr>
            </w:pPr>
            <w:r>
              <w:rPr>
                <w:rFonts w:hint="eastAsia" w:ascii="宋体" w:hAnsi="宋体" w:eastAsia="宋体"/>
                <w:sz w:val="28"/>
                <w:szCs w:val="28"/>
              </w:rPr>
              <w:drawing>
                <wp:inline distT="0" distB="0" distL="114300" distR="114300">
                  <wp:extent cx="5270500" cy="5231765"/>
                  <wp:effectExtent l="0" t="0" r="2540" b="10795"/>
                  <wp:docPr id="18"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pic:cNvPicPr>
                            <a:picLocks noChangeAspect="1"/>
                          </pic:cNvPicPr>
                        </pic:nvPicPr>
                        <pic:blipFill>
                          <a:blip r:embed="rId16"/>
                          <a:stretch>
                            <a:fillRect/>
                          </a:stretch>
                        </pic:blipFill>
                        <pic:spPr>
                          <a:xfrm>
                            <a:off x="0" y="0"/>
                            <a:ext cx="5270500" cy="5231765"/>
                          </a:xfrm>
                          <a:prstGeom prst="rect">
                            <a:avLst/>
                          </a:prstGeom>
                          <a:noFill/>
                          <a:ln>
                            <a:noFill/>
                          </a:ln>
                        </pic:spPr>
                      </pic:pic>
                    </a:graphicData>
                  </a:graphic>
                </wp:inline>
              </w:drawing>
            </w:r>
          </w:p>
          <w:p w14:paraId="1D3CE8BB">
            <w:pPr>
              <w:adjustRightInd w:val="0"/>
              <w:snapToGrid w:val="0"/>
              <w:spacing w:line="360" w:lineRule="auto"/>
              <w:ind w:firstLine="280" w:firstLineChars="100"/>
              <w:jc w:val="left"/>
              <w:rPr>
                <w:rFonts w:hint="eastAsia" w:ascii="宋体" w:hAnsi="宋体" w:eastAsia="宋体"/>
                <w:sz w:val="28"/>
                <w:szCs w:val="28"/>
                <w:lang w:eastAsia="zh-CN"/>
              </w:rPr>
            </w:pPr>
            <w:r>
              <w:rPr>
                <w:rFonts w:hint="eastAsia" w:ascii="宋体" w:hAnsi="宋体" w:eastAsia="宋体"/>
                <w:sz w:val="28"/>
                <w:szCs w:val="28"/>
              </w:rPr>
              <w:t>写好两个issue，前面说过的，组长仓库里的issue不会出现在组员仓库中</w:t>
            </w:r>
            <w:r>
              <w:rPr>
                <w:rFonts w:hint="eastAsia" w:ascii="宋体" w:hAnsi="宋体" w:eastAsia="宋体"/>
                <w:sz w:val="28"/>
                <w:szCs w:val="28"/>
                <w:lang w:eastAsia="zh-CN"/>
              </w:rPr>
              <w:t>。</w:t>
            </w:r>
          </w:p>
          <w:p w14:paraId="41A6A03B">
            <w:pPr>
              <w:adjustRightInd w:val="0"/>
              <w:snapToGrid w:val="0"/>
              <w:spacing w:line="360" w:lineRule="auto"/>
              <w:jc w:val="left"/>
              <w:rPr>
                <w:rFonts w:hint="eastAsia" w:ascii="宋体" w:hAnsi="宋体" w:eastAsia="宋体"/>
                <w:sz w:val="28"/>
                <w:szCs w:val="28"/>
                <w:lang w:eastAsia="zh-CN"/>
              </w:rPr>
            </w:pPr>
          </w:p>
        </w:tc>
      </w:tr>
      <w:tr w14:paraId="197D92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5952" w:hRule="atLeast"/>
        </w:trPr>
        <w:tc>
          <w:tcPr>
            <w:tcW w:w="8522" w:type="dxa"/>
          </w:tcPr>
          <w:p w14:paraId="303B053C">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五、实验数据及分析</w:t>
            </w:r>
          </w:p>
          <w:p w14:paraId="5D13C3BD">
            <w:pPr>
              <w:adjustRightInd w:val="0"/>
              <w:snapToGrid w:val="0"/>
              <w:spacing w:line="360" w:lineRule="auto"/>
              <w:ind w:firstLine="281" w:firstLineChars="100"/>
              <w:jc w:val="left"/>
              <w:rPr>
                <w:rFonts w:hint="eastAsia" w:ascii="宋体" w:hAnsi="宋体" w:eastAsia="宋体"/>
                <w:b/>
                <w:bCs/>
                <w:sz w:val="28"/>
                <w:szCs w:val="28"/>
              </w:rPr>
            </w:pPr>
            <w:r>
              <w:rPr>
                <w:rFonts w:hint="eastAsia" w:ascii="宋体" w:hAnsi="宋体" w:eastAsia="宋体"/>
                <w:b/>
                <w:bCs/>
                <w:sz w:val="28"/>
                <w:szCs w:val="28"/>
              </w:rPr>
              <w:t>1．实验操作记录</w:t>
            </w:r>
          </w:p>
          <w:p w14:paraId="0C8A9FFD">
            <w:pPr>
              <w:adjustRightInd w:val="0"/>
              <w:snapToGrid w:val="0"/>
              <w:spacing w:line="360" w:lineRule="auto"/>
              <w:ind w:firstLine="280" w:firstLineChars="100"/>
              <w:jc w:val="left"/>
              <w:rPr>
                <w:rFonts w:hint="eastAsia" w:ascii="宋体" w:hAnsi="宋体" w:eastAsia="宋体"/>
                <w:sz w:val="28"/>
                <w:szCs w:val="28"/>
              </w:rPr>
            </w:pPr>
            <w:r>
              <w:rPr>
                <w:rFonts w:hint="eastAsia" w:ascii="宋体" w:hAnsi="宋体" w:eastAsia="宋体"/>
                <w:sz w:val="28"/>
                <w:szCs w:val="28"/>
              </w:rPr>
              <w:t>本次实验在GitHub网页端完成，主要记录了仓库创建、协作者邀请、组员接受邀请</w:t>
            </w:r>
            <w:r>
              <w:rPr>
                <w:rFonts w:hint="eastAsia" w:ascii="宋体" w:hAnsi="宋体" w:eastAsia="宋体"/>
                <w:sz w:val="28"/>
                <w:szCs w:val="28"/>
                <w:lang w:eastAsia="zh-CN"/>
              </w:rPr>
              <w:t>、</w:t>
            </w:r>
            <w:r>
              <w:rPr>
                <w:rFonts w:hint="eastAsia" w:ascii="宋体" w:hAnsi="宋体" w:eastAsia="宋体"/>
                <w:sz w:val="28"/>
                <w:szCs w:val="28"/>
              </w:rPr>
              <w:t>Fork仓库和添加Issue的过程。实验中组长账号创建了多人协作测试仓库，并在仓库Settings中向组员账号发送协作邀请；组员账号接受邀请后，可以访问组长仓库。随后组员通过 Fork 功能复制组长仓库，形成独立的个人仓库。</w:t>
            </w:r>
          </w:p>
          <w:p w14:paraId="6B67B9A9">
            <w:pPr>
              <w:adjustRightInd w:val="0"/>
              <w:snapToGrid w:val="0"/>
              <w:spacing w:line="360" w:lineRule="auto"/>
              <w:ind w:firstLine="281" w:firstLineChars="100"/>
              <w:jc w:val="left"/>
              <w:rPr>
                <w:rFonts w:hint="eastAsia" w:ascii="宋体" w:hAnsi="宋体" w:eastAsia="宋体"/>
                <w:b/>
                <w:bCs/>
                <w:sz w:val="28"/>
                <w:szCs w:val="28"/>
              </w:rPr>
            </w:pPr>
            <w:r>
              <w:rPr>
                <w:rFonts w:hint="eastAsia" w:ascii="宋体" w:hAnsi="宋体" w:eastAsia="宋体"/>
                <w:b/>
                <w:bCs/>
                <w:sz w:val="28"/>
                <w:szCs w:val="28"/>
              </w:rPr>
              <w:t>2．关键操作结果</w:t>
            </w:r>
          </w:p>
          <w:p w14:paraId="269C0248">
            <w:pPr>
              <w:adjustRightInd w:val="0"/>
              <w:snapToGrid w:val="0"/>
              <w:spacing w:line="360" w:lineRule="auto"/>
              <w:ind w:firstLine="280" w:firstLineChars="100"/>
              <w:jc w:val="left"/>
              <w:rPr>
                <w:rFonts w:hint="eastAsia" w:ascii="宋体" w:hAnsi="宋体" w:eastAsia="宋体"/>
                <w:sz w:val="28"/>
                <w:szCs w:val="28"/>
              </w:rPr>
            </w:pPr>
            <w:r>
              <w:rPr>
                <w:rFonts w:hint="eastAsia" w:ascii="宋体" w:hAnsi="宋体" w:eastAsia="宋体"/>
                <w:sz w:val="28"/>
                <w:szCs w:val="28"/>
              </w:rPr>
              <w:t>创建仓库后，仓库页面显示README文件和基本仓库信息；添加合作者后，组长仓库的协作成员列表中出现组员账号；组员接受邀请后，可进入组长仓库页面；点击Fork后，组员账号下出现同名或自定义名称的仓库；在组长仓库中创建Issue后，Issues页面显示对应任务条目，并可看到任务指派情况。</w:t>
            </w:r>
          </w:p>
          <w:p w14:paraId="02B70F58">
            <w:pPr>
              <w:adjustRightInd w:val="0"/>
              <w:snapToGrid w:val="0"/>
              <w:spacing w:line="360" w:lineRule="auto"/>
              <w:ind w:firstLine="281" w:firstLineChars="100"/>
              <w:jc w:val="left"/>
              <w:rPr>
                <w:rFonts w:hint="eastAsia" w:ascii="宋体" w:hAnsi="宋体" w:eastAsia="宋体"/>
                <w:b/>
                <w:bCs/>
                <w:sz w:val="28"/>
                <w:szCs w:val="28"/>
              </w:rPr>
            </w:pPr>
            <w:r>
              <w:rPr>
                <w:rFonts w:hint="eastAsia" w:ascii="宋体" w:hAnsi="宋体" w:eastAsia="宋体"/>
                <w:b/>
                <w:bCs/>
                <w:sz w:val="28"/>
                <w:szCs w:val="28"/>
              </w:rPr>
              <w:t>3．结果分析</w:t>
            </w:r>
          </w:p>
          <w:p w14:paraId="6766A7FD">
            <w:pPr>
              <w:adjustRightInd w:val="0"/>
              <w:snapToGrid w:val="0"/>
              <w:spacing w:line="360" w:lineRule="auto"/>
              <w:ind w:firstLine="280" w:firstLineChars="100"/>
              <w:jc w:val="left"/>
              <w:rPr>
                <w:rFonts w:hint="eastAsia" w:ascii="宋体" w:hAnsi="宋体" w:eastAsia="宋体"/>
                <w:sz w:val="28"/>
                <w:szCs w:val="28"/>
              </w:rPr>
            </w:pPr>
            <w:r>
              <w:rPr>
                <w:rFonts w:hint="eastAsia" w:ascii="宋体" w:hAnsi="宋体" w:eastAsia="宋体"/>
                <w:sz w:val="28"/>
                <w:szCs w:val="28"/>
              </w:rPr>
              <w:t>通过实验可以看出，合作者机制适合项目组成员直接参与同一仓库维护，组员接受邀请后获得相应权限。Fork机制则更适合在不直接影响原仓库的情况下复制项目进行独立修改，原仓库发生变化不会自动同步到 Fork 仓库</w:t>
            </w:r>
            <w:r>
              <w:rPr>
                <w:rFonts w:hint="eastAsia" w:ascii="宋体" w:hAnsi="宋体" w:eastAsia="宋体"/>
                <w:sz w:val="28"/>
                <w:szCs w:val="28"/>
                <w:lang w:eastAsia="zh-CN"/>
              </w:rPr>
              <w:t>。</w:t>
            </w:r>
            <w:r>
              <w:rPr>
                <w:rFonts w:hint="eastAsia" w:ascii="宋体" w:hAnsi="宋体" w:eastAsia="宋体"/>
                <w:sz w:val="28"/>
                <w:szCs w:val="28"/>
              </w:rPr>
              <w:t>Issue适合记录任务和问题，能够辅助项目负责人进行任务分配与过程管理。</w:t>
            </w:r>
          </w:p>
          <w:p w14:paraId="74A5EC96">
            <w:pPr>
              <w:adjustRightInd w:val="0"/>
              <w:snapToGrid w:val="0"/>
              <w:spacing w:line="360" w:lineRule="auto"/>
              <w:ind w:firstLine="280" w:firstLineChars="100"/>
              <w:jc w:val="left"/>
              <w:rPr>
                <w:rFonts w:hint="eastAsia" w:ascii="宋体" w:hAnsi="宋体" w:eastAsia="宋体"/>
                <w:sz w:val="28"/>
                <w:szCs w:val="28"/>
              </w:rPr>
            </w:pPr>
            <w:r>
              <w:rPr>
                <w:rFonts w:hint="eastAsia" w:ascii="宋体" w:hAnsi="宋体" w:eastAsia="宋体"/>
                <w:sz w:val="28"/>
                <w:szCs w:val="28"/>
              </w:rPr>
              <w:t>实验中还观察到，组长仓库中的Issue不会自动出现在组员Fork 的仓库中，这说明Issue属于具体仓库的项目管理信息，不同仓库之间相互独立。多人协作时，应根据协作方式选择直接添加合作者，或采用Fork后再提交贡献的方式。</w:t>
            </w:r>
          </w:p>
        </w:tc>
      </w:tr>
      <w:tr w14:paraId="3D3834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368" w:hRule="atLeast"/>
        </w:trPr>
        <w:tc>
          <w:tcPr>
            <w:tcW w:w="8522" w:type="dxa"/>
            <w:tcBorders>
              <w:bottom w:val="single" w:color="auto" w:sz="4" w:space="0"/>
            </w:tcBorders>
          </w:tcPr>
          <w:p w14:paraId="18E8ED50">
            <w:pPr>
              <w:adjustRightInd w:val="0"/>
              <w:snapToGrid w:val="0"/>
              <w:spacing w:line="360" w:lineRule="auto"/>
              <w:jc w:val="left"/>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pPr>
            <w:r>
              <w:rPr>
                <w:rFonts w:hint="eastAsia" w:ascii="华文中宋" w:hAnsi="华文中宋" w:eastAsia="华文中宋" w:cstheme="majorBidi"/>
                <w:b/>
                <w:bCs/>
                <w:caps/>
                <w:color w:val="4472C4" w:themeColor="accent1"/>
                <w:kern w:val="0"/>
                <w:sz w:val="28"/>
                <w:szCs w:val="28"/>
                <w:lang w:val="en-US" w:eastAsia="zh-CN" w:bidi="ar-SA"/>
                <w14:textFill>
                  <w14:solidFill>
                    <w14:schemeClr w14:val="accent1"/>
                  </w14:solidFill>
                </w14:textFill>
              </w:rPr>
              <w:t>六、实验结论</w:t>
            </w:r>
          </w:p>
          <w:p w14:paraId="2B4C96A0">
            <w:pPr>
              <w:adjustRightInd w:val="0"/>
              <w:snapToGrid w:val="0"/>
              <w:spacing w:line="360" w:lineRule="auto"/>
              <w:ind w:firstLine="560" w:firstLineChars="200"/>
              <w:jc w:val="left"/>
              <w:rPr>
                <w:rFonts w:hint="eastAsia" w:ascii="宋体" w:hAnsi="宋体" w:eastAsia="宋体"/>
                <w:sz w:val="28"/>
                <w:szCs w:val="28"/>
              </w:rPr>
            </w:pPr>
            <w:r>
              <w:rPr>
                <w:rFonts w:hint="eastAsia" w:ascii="宋体" w:hAnsi="宋体" w:eastAsia="宋体"/>
                <w:sz w:val="28"/>
                <w:szCs w:val="28"/>
              </w:rPr>
              <w:t>本次实验完成了GitHub多人协作的基本操作，掌握了创建协作仓库、设置仓库基本选项、添加合作者、接受协作邀请、Fork仓库以及添加Issue的方法。通过实验可知，GitHub不仅可以进行代码托管，还可以通过权限管理、Fork复制和 Issue任务管理支持多人协作开发。合作者适合直接共同维护同一仓库，Fork适合独立复制与后续贡献，Issue则适合记录任务、缺陷和需求。</w:t>
            </w:r>
          </w:p>
        </w:tc>
      </w:tr>
    </w:tbl>
    <w:p w14:paraId="6EAF7CDD">
      <w:pPr>
        <w:adjustRightInd w:val="0"/>
        <w:snapToGrid w:val="0"/>
        <w:spacing w:line="360" w:lineRule="auto"/>
        <w:rPr>
          <w:rFonts w:hint="eastAsia" w:ascii="宋体" w:hAnsi="宋体" w:eastAsia="宋体"/>
          <w:sz w:val="28"/>
          <w:szCs w:val="28"/>
        </w:rPr>
      </w:pPr>
      <w:bookmarkStart w:id="0" w:name="_GoBack"/>
      <w:bookmarkEnd w:id="0"/>
    </w:p>
    <w:sectPr>
      <w:pgSz w:w="11906" w:h="16838"/>
      <w:pgMar w:top="1440" w:right="1800" w:bottom="1440" w:left="1800" w:header="851" w:footer="992" w:gutter="0"/>
      <w:pgNumType w:start="0"/>
      <w:cols w:space="720" w:num="1"/>
      <w:titlePg/>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宋体">
    <w:panose1 w:val="02010600040101010101"/>
    <w:charset w:val="86"/>
    <w:family w:val="auto"/>
    <w:pitch w:val="default"/>
    <w:sig w:usb0="00000287" w:usb1="080F0000" w:usb2="00000000" w:usb3="00000000" w:csb0="0004009F" w:csb1="DFD7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Monac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中宋">
    <w:panose1 w:val="02010600040101010101"/>
    <w:charset w:val="86"/>
    <w:family w:val="auto"/>
    <w:pitch w:val="default"/>
    <w:sig w:usb0="00000287" w:usb1="080F0000" w:usb2="00000000" w:usb3="00000000" w:csb0="0004009F" w:csb1="DFD7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modern"/>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removePersonalInformation/>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jb3VudCI6NSwiaGRpZCI6ImI1YzA4YTRhYTMwYTNkNTQ1NTMyZmJjODZiNmZmMTVlIiwidXNlckNvdW50Ijo1fQ=="/>
  </w:docVars>
  <w:rsids>
    <w:rsidRoot w:val="2E2C6D38"/>
    <w:rsid w:val="0006558A"/>
    <w:rsid w:val="00101B93"/>
    <w:rsid w:val="0047501E"/>
    <w:rsid w:val="00561608"/>
    <w:rsid w:val="00586B7D"/>
    <w:rsid w:val="0066095C"/>
    <w:rsid w:val="006915FA"/>
    <w:rsid w:val="006B0E4C"/>
    <w:rsid w:val="007260BF"/>
    <w:rsid w:val="0074647B"/>
    <w:rsid w:val="007B7287"/>
    <w:rsid w:val="007F47ED"/>
    <w:rsid w:val="00841261"/>
    <w:rsid w:val="009F75ED"/>
    <w:rsid w:val="00C11F1E"/>
    <w:rsid w:val="00C347D3"/>
    <w:rsid w:val="00DA2AB4"/>
    <w:rsid w:val="00E01945"/>
    <w:rsid w:val="00E77B3F"/>
    <w:rsid w:val="00EE5668"/>
    <w:rsid w:val="00F22E67"/>
    <w:rsid w:val="00FA5D25"/>
    <w:rsid w:val="00FC0BFE"/>
    <w:rsid w:val="02460F61"/>
    <w:rsid w:val="08EE5E26"/>
    <w:rsid w:val="0BE43F91"/>
    <w:rsid w:val="0C541CC6"/>
    <w:rsid w:val="17DC1E0D"/>
    <w:rsid w:val="1F582748"/>
    <w:rsid w:val="238D463C"/>
    <w:rsid w:val="24754853"/>
    <w:rsid w:val="24C7636B"/>
    <w:rsid w:val="2E2C6D38"/>
    <w:rsid w:val="3613585B"/>
    <w:rsid w:val="3BA550E6"/>
    <w:rsid w:val="3F00274D"/>
    <w:rsid w:val="53B716F1"/>
    <w:rsid w:val="61B213B1"/>
    <w:rsid w:val="70962840"/>
    <w:rsid w:val="71EC61A6"/>
    <w:rsid w:val="74AF4CFD"/>
    <w:rsid w:val="76B71709"/>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semiHidden="0" w:name="HTML Code"/>
    <w:lsdException w:uiPriority="99" w:name="HTML Definition"/>
    <w:lsdException w:qFormat="1" w:uiPriority="99" w:semiHidden="0" w:name="HTML Keyboard"/>
    <w:lsdException w:uiPriority="99" w:name="HTML Preformatted"/>
    <w:lsdException w:qFormat="1" w:uiPriority="99" w:semiHidden="0" w:name="HTML Sample"/>
    <w:lsdException w:uiPriority="99" w:name="HTML Typewriter"/>
    <w:lsdException w:uiPriority="99" w:name="HTML Variable"/>
    <w:lsdException w:qFormat="1" w:uiPriority="99" w:semiHidden="0"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华文宋体" w:hAnsi="华文宋体" w:eastAsia="华文宋体" w:cs="华文宋体"/>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10">
    <w:name w:val="Default Paragraph Font"/>
    <w:unhideWhenUsed/>
    <w:qFormat/>
    <w:uiPriority w:val="1"/>
  </w:style>
  <w:style w:type="table" w:default="1" w:styleId="8">
    <w:name w:val="Normal Table"/>
    <w:unhideWhenUsed/>
    <w:qFormat/>
    <w:uiPriority w:val="99"/>
    <w:tblPr>
      <w:tblCellMar>
        <w:top w:w="0" w:type="dxa"/>
        <w:left w:w="108" w:type="dxa"/>
        <w:bottom w:w="0" w:type="dxa"/>
        <w:right w:w="108" w:type="dxa"/>
      </w:tblCellMar>
    </w:tblPr>
  </w:style>
  <w:style w:type="paragraph" w:styleId="3">
    <w:name w:val="footer"/>
    <w:basedOn w:val="1"/>
    <w:link w:val="30"/>
    <w:unhideWhenUsed/>
    <w:qFormat/>
    <w:uiPriority w:val="99"/>
    <w:pPr>
      <w:tabs>
        <w:tab w:val="center" w:pos="4153"/>
        <w:tab w:val="right" w:pos="8306"/>
      </w:tabs>
      <w:snapToGrid w:val="0"/>
      <w:jc w:val="left"/>
    </w:pPr>
    <w:rPr>
      <w:sz w:val="18"/>
      <w:szCs w:val="18"/>
    </w:rPr>
  </w:style>
  <w:style w:type="paragraph" w:styleId="4">
    <w:name w:val="header"/>
    <w:basedOn w:val="1"/>
    <w:link w:val="26"/>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Subtitle"/>
    <w:basedOn w:val="1"/>
    <w:next w:val="1"/>
    <w:link w:val="49"/>
    <w:qFormat/>
    <w:uiPriority w:val="11"/>
    <w:pPr>
      <w:widowControl/>
      <w:spacing w:after="160" w:line="259" w:lineRule="auto"/>
      <w:jc w:val="left"/>
    </w:pPr>
    <w:rPr>
      <w:rFonts w:cs="Times New Roman" w:asciiTheme="minorHAnsi" w:hAnsiTheme="minorHAnsi" w:eastAsiaTheme="minorEastAsia"/>
      <w:color w:val="595959" w:themeColor="text1" w:themeTint="A6"/>
      <w:spacing w:val="15"/>
      <w:kern w:val="0"/>
      <w:sz w:val="22"/>
      <w14:textFill>
        <w14:solidFill>
          <w14:schemeClr w14:val="tx1">
            <w14:lumMod w14:val="65000"/>
            <w14:lumOff w14:val="35000"/>
          </w14:schemeClr>
        </w14:solidFill>
      </w14:textFill>
    </w:rPr>
  </w:style>
  <w:style w:type="paragraph" w:styleId="6">
    <w:name w:val="Normal (Web)"/>
    <w:basedOn w:val="1"/>
    <w:unhideWhenUsed/>
    <w:qFormat/>
    <w:uiPriority w:val="99"/>
    <w:pPr>
      <w:spacing w:before="100" w:beforeAutospacing="1" w:after="100" w:afterAutospacing="1"/>
      <w:jc w:val="left"/>
    </w:pPr>
    <w:rPr>
      <w:rFonts w:cs="Times New Roman"/>
      <w:kern w:val="0"/>
      <w:sz w:val="24"/>
    </w:rPr>
  </w:style>
  <w:style w:type="paragraph" w:styleId="7">
    <w:name w:val="Title"/>
    <w:basedOn w:val="1"/>
    <w:next w:val="1"/>
    <w:link w:val="48"/>
    <w:qFormat/>
    <w:uiPriority w:val="10"/>
    <w:pPr>
      <w:widowControl/>
      <w:spacing w:line="216" w:lineRule="auto"/>
      <w:contextualSpacing/>
      <w:jc w:val="left"/>
    </w:pPr>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table" w:styleId="9">
    <w:name w:val="Table Grid"/>
    <w:basedOn w:val="8"/>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1">
    <w:name w:val="Strong"/>
    <w:basedOn w:val="10"/>
    <w:qFormat/>
    <w:uiPriority w:val="22"/>
    <w:rPr>
      <w:b/>
      <w:color w:val="FFFFFF"/>
      <w:shd w:val="clear" w:color="auto" w:fill="2255A4"/>
    </w:rPr>
  </w:style>
  <w:style w:type="character" w:styleId="12">
    <w:name w:val="FollowedHyperlink"/>
    <w:basedOn w:val="10"/>
    <w:unhideWhenUsed/>
    <w:qFormat/>
    <w:uiPriority w:val="99"/>
    <w:rPr>
      <w:color w:val="34C8D5"/>
      <w:u w:val="none"/>
    </w:rPr>
  </w:style>
  <w:style w:type="character" w:styleId="13">
    <w:name w:val="Emphasis"/>
    <w:basedOn w:val="10"/>
    <w:qFormat/>
    <w:uiPriority w:val="20"/>
    <w:rPr>
      <w:i/>
    </w:rPr>
  </w:style>
  <w:style w:type="character" w:styleId="14">
    <w:name w:val="Hyperlink"/>
    <w:basedOn w:val="10"/>
    <w:unhideWhenUsed/>
    <w:qFormat/>
    <w:uiPriority w:val="99"/>
    <w:rPr>
      <w:color w:val="34C8D5"/>
      <w:u w:val="none"/>
    </w:rPr>
  </w:style>
  <w:style w:type="character" w:styleId="15">
    <w:name w:val="HTML Code"/>
    <w:basedOn w:val="10"/>
    <w:unhideWhenUsed/>
    <w:qFormat/>
    <w:uiPriority w:val="99"/>
    <w:rPr>
      <w:rFonts w:hint="default" w:ascii="Monaco" w:hAnsi="Monaco" w:eastAsia="Monaco" w:cs="Monaco"/>
      <w:color w:val="C7254E"/>
      <w:sz w:val="21"/>
      <w:szCs w:val="21"/>
      <w:shd w:val="clear" w:color="auto" w:fill="F8F8F8"/>
    </w:rPr>
  </w:style>
  <w:style w:type="character" w:styleId="16">
    <w:name w:val="HTML Keyboard"/>
    <w:basedOn w:val="10"/>
    <w:unhideWhenUsed/>
    <w:qFormat/>
    <w:uiPriority w:val="99"/>
    <w:rPr>
      <w:rFonts w:hint="default" w:ascii="Monaco" w:hAnsi="Monaco" w:eastAsia="Monaco" w:cs="Monaco"/>
      <w:sz w:val="21"/>
      <w:szCs w:val="21"/>
    </w:rPr>
  </w:style>
  <w:style w:type="character" w:styleId="17">
    <w:name w:val="HTML Sample"/>
    <w:basedOn w:val="10"/>
    <w:unhideWhenUsed/>
    <w:qFormat/>
    <w:uiPriority w:val="99"/>
    <w:rPr>
      <w:rFonts w:hint="default" w:ascii="Monaco" w:hAnsi="Monaco" w:eastAsia="Monaco" w:cs="Monaco"/>
      <w:sz w:val="21"/>
      <w:szCs w:val="21"/>
    </w:rPr>
  </w:style>
  <w:style w:type="character" w:customStyle="1" w:styleId="18">
    <w:name w:val="xysj_xb1"/>
    <w:basedOn w:val="10"/>
    <w:qFormat/>
    <w:uiPriority w:val="0"/>
    <w:rPr>
      <w:sz w:val="15"/>
      <w:szCs w:val="15"/>
      <w:vertAlign w:val="subscript"/>
    </w:rPr>
  </w:style>
  <w:style w:type="character" w:customStyle="1" w:styleId="19">
    <w:name w:val="am-datepicker-hour"/>
    <w:basedOn w:val="10"/>
    <w:qFormat/>
    <w:uiPriority w:val="0"/>
  </w:style>
  <w:style w:type="character" w:customStyle="1" w:styleId="20">
    <w:name w:val="next"/>
    <w:basedOn w:val="10"/>
    <w:qFormat/>
    <w:uiPriority w:val="0"/>
    <w:rPr>
      <w:color w:val="999999"/>
      <w:shd w:val="clear" w:color="auto" w:fill="FFFFFF"/>
    </w:rPr>
  </w:style>
  <w:style w:type="character" w:customStyle="1" w:styleId="21">
    <w:name w:val="am-icon21"/>
    <w:basedOn w:val="10"/>
    <w:qFormat/>
    <w:uiPriority w:val="0"/>
    <w:rPr>
      <w:sz w:val="27"/>
      <w:szCs w:val="27"/>
    </w:rPr>
  </w:style>
  <w:style w:type="character" w:customStyle="1" w:styleId="22">
    <w:name w:val="button3"/>
    <w:basedOn w:val="10"/>
    <w:qFormat/>
    <w:uiPriority w:val="0"/>
  </w:style>
  <w:style w:type="character" w:customStyle="1" w:styleId="23">
    <w:name w:val="button1"/>
    <w:basedOn w:val="10"/>
    <w:qFormat/>
    <w:uiPriority w:val="0"/>
    <w:rPr>
      <w:shd w:val="clear" w:color="auto" w:fill="F5F5F5"/>
    </w:rPr>
  </w:style>
  <w:style w:type="character" w:customStyle="1" w:styleId="24">
    <w:name w:val="am-active19"/>
    <w:basedOn w:val="10"/>
    <w:qFormat/>
    <w:uiPriority w:val="0"/>
    <w:rPr>
      <w:color w:val="EB2B00"/>
    </w:rPr>
  </w:style>
  <w:style w:type="character" w:customStyle="1" w:styleId="25">
    <w:name w:val="am-datepicker-old3"/>
    <w:basedOn w:val="10"/>
    <w:qFormat/>
    <w:uiPriority w:val="0"/>
    <w:rPr>
      <w:color w:val="FFDBA4"/>
    </w:rPr>
  </w:style>
  <w:style w:type="character" w:customStyle="1" w:styleId="26">
    <w:name w:val="页眉 字符"/>
    <w:link w:val="4"/>
    <w:qFormat/>
    <w:uiPriority w:val="99"/>
    <w:rPr>
      <w:kern w:val="2"/>
      <w:sz w:val="18"/>
      <w:szCs w:val="18"/>
    </w:rPr>
  </w:style>
  <w:style w:type="character" w:customStyle="1" w:styleId="27">
    <w:name w:val="button2"/>
    <w:basedOn w:val="10"/>
    <w:qFormat/>
    <w:uiPriority w:val="0"/>
  </w:style>
  <w:style w:type="character" w:customStyle="1" w:styleId="28">
    <w:name w:val="button"/>
    <w:basedOn w:val="10"/>
    <w:qFormat/>
    <w:uiPriority w:val="0"/>
    <w:rPr>
      <w:shd w:val="clear" w:color="auto" w:fill="F5F5F5"/>
    </w:rPr>
  </w:style>
  <w:style w:type="character" w:customStyle="1" w:styleId="29">
    <w:name w:val="hover41"/>
    <w:basedOn w:val="10"/>
    <w:qFormat/>
    <w:uiPriority w:val="0"/>
    <w:rPr>
      <w:shd w:val="clear" w:color="auto" w:fill="F0F0F0"/>
    </w:rPr>
  </w:style>
  <w:style w:type="character" w:customStyle="1" w:styleId="30">
    <w:name w:val="页脚 字符"/>
    <w:link w:val="3"/>
    <w:qFormat/>
    <w:uiPriority w:val="99"/>
    <w:rPr>
      <w:kern w:val="2"/>
      <w:sz w:val="18"/>
      <w:szCs w:val="18"/>
    </w:rPr>
  </w:style>
  <w:style w:type="character" w:customStyle="1" w:styleId="31">
    <w:name w:val="synr_font041"/>
    <w:basedOn w:val="10"/>
    <w:qFormat/>
    <w:uiPriority w:val="0"/>
    <w:rPr>
      <w:color w:val="575757"/>
      <w:sz w:val="18"/>
      <w:szCs w:val="18"/>
    </w:rPr>
  </w:style>
  <w:style w:type="character" w:customStyle="1" w:styleId="32">
    <w:name w:val="synr_font011"/>
    <w:basedOn w:val="10"/>
    <w:qFormat/>
    <w:uiPriority w:val="0"/>
    <w:rPr>
      <w:color w:val="575757"/>
      <w:sz w:val="18"/>
      <w:szCs w:val="18"/>
    </w:rPr>
  </w:style>
  <w:style w:type="character" w:customStyle="1" w:styleId="33">
    <w:name w:val="am-disabled16"/>
    <w:basedOn w:val="10"/>
    <w:qFormat/>
    <w:uiPriority w:val="0"/>
    <w:rPr>
      <w:color w:val="999999"/>
      <w:shd w:val="clear" w:color="auto" w:fill="FAFAFA"/>
    </w:rPr>
  </w:style>
  <w:style w:type="character" w:customStyle="1" w:styleId="34">
    <w:name w:val="imgboder1"/>
    <w:basedOn w:val="10"/>
    <w:qFormat/>
    <w:uiPriority w:val="0"/>
    <w:rPr>
      <w:bdr w:val="single" w:color="C6C6C6" w:sz="12" w:space="0"/>
    </w:rPr>
  </w:style>
  <w:style w:type="character" w:customStyle="1" w:styleId="35">
    <w:name w:val="synr_font031"/>
    <w:basedOn w:val="10"/>
    <w:qFormat/>
    <w:uiPriority w:val="0"/>
    <w:rPr>
      <w:color w:val="BE6042"/>
      <w:sz w:val="18"/>
      <w:szCs w:val="18"/>
    </w:rPr>
  </w:style>
  <w:style w:type="character" w:customStyle="1" w:styleId="36">
    <w:name w:val="hover43"/>
    <w:basedOn w:val="10"/>
    <w:qFormat/>
    <w:uiPriority w:val="0"/>
    <w:rPr>
      <w:shd w:val="clear" w:color="auto" w:fill="F0F0F0"/>
    </w:rPr>
  </w:style>
  <w:style w:type="character" w:customStyle="1" w:styleId="37">
    <w:name w:val="am-active20"/>
    <w:basedOn w:val="10"/>
    <w:qFormat/>
    <w:uiPriority w:val="0"/>
    <w:rPr>
      <w:color w:val="E18800"/>
    </w:rPr>
  </w:style>
  <w:style w:type="character" w:customStyle="1" w:styleId="38">
    <w:name w:val="am-active18"/>
    <w:basedOn w:val="10"/>
    <w:qFormat/>
    <w:uiPriority w:val="0"/>
    <w:rPr>
      <w:color w:val="047544"/>
    </w:rPr>
  </w:style>
  <w:style w:type="character" w:customStyle="1" w:styleId="39">
    <w:name w:val="am-datepicker-old"/>
    <w:basedOn w:val="10"/>
    <w:qFormat/>
    <w:uiPriority w:val="0"/>
    <w:rPr>
      <w:color w:val="91EAEE"/>
    </w:rPr>
  </w:style>
  <w:style w:type="character" w:customStyle="1" w:styleId="40">
    <w:name w:val="am-disabled9"/>
    <w:basedOn w:val="10"/>
    <w:qFormat/>
    <w:uiPriority w:val="0"/>
    <w:rPr>
      <w:color w:val="999999"/>
      <w:shd w:val="clear" w:color="auto" w:fill="FAFAFA"/>
    </w:rPr>
  </w:style>
  <w:style w:type="character" w:customStyle="1" w:styleId="41">
    <w:name w:val="am-datepicker-old2"/>
    <w:basedOn w:val="10"/>
    <w:qFormat/>
    <w:uiPriority w:val="0"/>
    <w:rPr>
      <w:color w:val="FFBDAE"/>
    </w:rPr>
  </w:style>
  <w:style w:type="character" w:customStyle="1" w:styleId="42">
    <w:name w:val="am-datepicker-old1"/>
    <w:basedOn w:val="10"/>
    <w:qFormat/>
    <w:uiPriority w:val="0"/>
    <w:rPr>
      <w:color w:val="50EBA8"/>
    </w:rPr>
  </w:style>
  <w:style w:type="character" w:customStyle="1" w:styleId="43">
    <w:name w:val="am-icon22"/>
    <w:basedOn w:val="10"/>
    <w:qFormat/>
    <w:uiPriority w:val="0"/>
    <w:rPr>
      <w:sz w:val="27"/>
      <w:szCs w:val="27"/>
    </w:rPr>
  </w:style>
  <w:style w:type="character" w:customStyle="1" w:styleId="44">
    <w:name w:val="prev"/>
    <w:basedOn w:val="10"/>
    <w:qFormat/>
    <w:uiPriority w:val="0"/>
    <w:rPr>
      <w:color w:val="999999"/>
      <w:shd w:val="clear" w:color="auto" w:fill="FFFFFF"/>
    </w:rPr>
  </w:style>
  <w:style w:type="character" w:customStyle="1" w:styleId="45">
    <w:name w:val="hover42"/>
    <w:basedOn w:val="10"/>
    <w:qFormat/>
    <w:uiPriority w:val="0"/>
    <w:rPr>
      <w:color w:val="FFFFFF"/>
      <w:shd w:val="clear" w:color="auto" w:fill="777777"/>
    </w:rPr>
  </w:style>
  <w:style w:type="character" w:customStyle="1" w:styleId="46">
    <w:name w:val="am-active17"/>
    <w:basedOn w:val="10"/>
    <w:qFormat/>
    <w:uiPriority w:val="0"/>
    <w:rPr>
      <w:color w:val="0BABB2"/>
      <w:shd w:val="clear" w:color="auto" w:fill="F0F0F0"/>
    </w:rPr>
  </w:style>
  <w:style w:type="character" w:customStyle="1" w:styleId="47">
    <w:name w:val="am-icon23"/>
    <w:basedOn w:val="10"/>
    <w:qFormat/>
    <w:uiPriority w:val="0"/>
    <w:rPr>
      <w:sz w:val="27"/>
      <w:szCs w:val="27"/>
    </w:rPr>
  </w:style>
  <w:style w:type="character" w:customStyle="1" w:styleId="48">
    <w:name w:val="标题 字符"/>
    <w:basedOn w:val="10"/>
    <w:link w:val="7"/>
    <w:qFormat/>
    <w:uiPriority w:val="10"/>
    <w:rPr>
      <w:rFonts w:asciiTheme="majorHAnsi" w:hAnsiTheme="majorHAnsi" w:eastAsiaTheme="majorEastAsia" w:cstheme="majorBidi"/>
      <w:color w:val="404040" w:themeColor="text1" w:themeTint="BF"/>
      <w:spacing w:val="-10"/>
      <w:kern w:val="28"/>
      <w:sz w:val="56"/>
      <w:szCs w:val="56"/>
      <w14:textFill>
        <w14:solidFill>
          <w14:schemeClr w14:val="tx1">
            <w14:lumMod w14:val="75000"/>
            <w14:lumOff w14:val="25000"/>
          </w14:schemeClr>
        </w14:solidFill>
      </w14:textFill>
    </w:rPr>
  </w:style>
  <w:style w:type="character" w:customStyle="1" w:styleId="49">
    <w:name w:val="副标题 字符"/>
    <w:basedOn w:val="10"/>
    <w:link w:val="5"/>
    <w:qFormat/>
    <w:uiPriority w:val="11"/>
    <w:rPr>
      <w:rFonts w:asciiTheme="minorHAnsi" w:hAnsiTheme="minorHAnsi" w:eastAsiaTheme="minorEastAsia"/>
      <w:color w:val="595959" w:themeColor="text1" w:themeTint="A6"/>
      <w:spacing w:val="15"/>
      <w:sz w:val="22"/>
      <w:szCs w:val="22"/>
      <w14:textFill>
        <w14:solidFill>
          <w14:schemeClr w14:val="tx1">
            <w14:lumMod w14:val="65000"/>
            <w14:lumOff w14:val="35000"/>
          </w14:schemeClr>
        </w14:solidFill>
      </w14:textFill>
    </w:rPr>
  </w:style>
  <w:style w:type="paragraph" w:styleId="50">
    <w:name w:val="No Spacing"/>
    <w:link w:val="51"/>
    <w:qFormat/>
    <w:uiPriority w:val="1"/>
    <w:rPr>
      <w:rFonts w:asciiTheme="minorHAnsi" w:hAnsiTheme="minorHAnsi" w:eastAsiaTheme="minorEastAsia" w:cstheme="minorBidi"/>
      <w:sz w:val="22"/>
      <w:szCs w:val="22"/>
      <w:lang w:val="en-US" w:eastAsia="zh-CN" w:bidi="ar-SA"/>
    </w:rPr>
  </w:style>
  <w:style w:type="character" w:customStyle="1" w:styleId="51">
    <w:name w:val="无间隔 字符"/>
    <w:basedOn w:val="10"/>
    <w:link w:val="50"/>
    <w:qFormat/>
    <w:uiPriority w:val="1"/>
    <w:rPr>
      <w:rFonts w:asciiTheme="minorHAnsi" w:hAnsiTheme="minorHAnsi" w:eastAsiaTheme="minorEastAsia" w:cstheme="minorBidi"/>
      <w:sz w:val="22"/>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0" Type="http://schemas.openxmlformats.org/officeDocument/2006/relationships/glossaryDocument" Target="glossary/document.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customXml" Target="../customXml/item1.xml"/><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EO\AppData\Roaming\kingsoft\office6\templates\download\2b00c8ab-77dd-4690-9e74-44a90f4ce741\&#30005;&#24037;&#30005;&#23376;&#23398;&#23454;&#39564;&#25253;&#21578;.docx" TargetMode="Externa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03822B22F4B34D62A939018C76A07248"/>
        <w:style w:val=""/>
        <w:category>
          <w:name w:val="常规"/>
          <w:gallery w:val="placeholder"/>
        </w:category>
        <w:types>
          <w:type w:val="bbPlcHdr"/>
        </w:types>
        <w:behaviors>
          <w:behavior w:val="content"/>
        </w:behaviors>
        <w:description w:val=""/>
        <w:guid w:val="{B947444F-1FB7-4254-AA84-BDEBAA77FA08}"/>
      </w:docPartPr>
      <w:docPartBody>
        <w:p w14:paraId="3B557BB8">
          <w:pPr>
            <w:pStyle w:val="4"/>
          </w:pPr>
          <w:r>
            <w:rPr>
              <w:rFonts w:asciiTheme="majorHAnsi" w:hAnsiTheme="majorHAnsi" w:eastAsiaTheme="majorEastAsia" w:cstheme="majorBidi"/>
              <w:caps/>
              <w:color w:val="4472C4" w:themeColor="accent1"/>
              <w:sz w:val="80"/>
              <w:szCs w:val="80"/>
              <w:lang w:val="zh-CN"/>
              <w14:textFill>
                <w14:solidFill>
                  <w14:schemeClr w14:val="accent1"/>
                </w14:solidFill>
              </w14:textFill>
            </w:rPr>
            <w:t>[文档标题]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bordersDoNotSurroundHeader w:val="1"/>
  <w:bordersDoNotSurroundFooter w:val="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06E2D"/>
    <w:rsid w:val="00306E2D"/>
    <w:rsid w:val="007B3F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iPriority="1" w:name="Default Paragraph Font"/>
    <w:lsdException w:qFormat="1" w:uiPriority="99" w:name="Normal Table"/>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customStyle="1" w:styleId="4">
    <w:name w:val="03822B22F4B34D62A939018C76A07248"/>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customStyle="1" w:styleId="5">
    <w:name w:val="FF4462A0839443DCBA9439ECA256BC04"/>
    <w:qFormat/>
    <w:uiPriority w:val="0"/>
    <w:pPr>
      <w:widowControl w:val="0"/>
      <w:jc w:val="both"/>
    </w:pPr>
    <w:rPr>
      <w:rFonts w:asciiTheme="minorHAnsi" w:hAnsiTheme="minorHAnsi" w:eastAsiaTheme="minorEastAsia" w:cstheme="minorBidi"/>
      <w:kern w:val="2"/>
      <w:sz w:val="21"/>
      <w:szCs w:val="22"/>
      <w:lang w:val="en-US" w:eastAsia="zh-CN" w:bidi="ar-SA"/>
    </w:rPr>
  </w:style>
</w:style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CoverPageProperties xmlns="http://schemas.microsoft.com/office/2006/coverPageProps">
  <PublishDate>20XX年XX月XX日</PublishDate>
  <Abstract/>
  <CompanyAddress>指导老师：李教授</CompanyAddress>
  <CompanyPhone/>
  <CompanyFax/>
  <CompanyEmail/>
</CoverPage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5AF091B-3C7A-41E3-B477-F2FDAA23CFDA}">
  <ds:schemaRefs/>
</ds:datastoreItem>
</file>

<file path=docProps/app.xml><?xml version="1.0" encoding="utf-8"?>
<Properties xmlns="http://schemas.openxmlformats.org/officeDocument/2006/extended-properties" xmlns:vt="http://schemas.openxmlformats.org/officeDocument/2006/docPropsVTypes">
  <Template>电工电子学实验报告.docx</Template>
  <Pages>15</Pages>
  <Words>2017</Words>
  <Characters>2251</Characters>
  <Lines>30</Lines>
  <Paragraphs>8</Paragraphs>
  <TotalTime>0</TotalTime>
  <ScaleCrop>false</ScaleCrop>
  <LinksUpToDate>false</LinksUpToDate>
  <CharactersWithSpaces>2523</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2023-03-29T02:15:00Z</dcterms:created>
  <dcterms:modified xsi:type="dcterms:W3CDTF">2026-05-25T17:03:34Z</dcterms:modified>
  <dc:subject>实验目的</dc:subject>
  <dc:title>工控软件基础          课程实验报告</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KSOTemplateUUID">
    <vt:lpwstr>v1.0_library_YWV3VKe8kdS8Fe2+JNnEhg==</vt:lpwstr>
  </property>
  <property fmtid="{D5CDD505-2E9C-101B-9397-08002B2CF9AE}" pid="4" name="ICV">
    <vt:lpwstr>22748D2EA76D4CDBA738C0109EFD9042_13</vt:lpwstr>
  </property>
  <property fmtid="{D5CDD505-2E9C-101B-9397-08002B2CF9AE}" pid="5" name="KSOTemplateDocerSaveRecord">
    <vt:lpwstr>eyJoZGlkIjoiZDYxYmEzZjBmZGE1MDUxM2I2NDRhMDM1NmQxY2Y4MDciLCJ1c2VySWQiOiIxNTEzMzA4Nzk1In0=</vt:lpwstr>
  </property>
</Properties>
</file>