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2"/>
        </w:rPr>
        <w:t>第四章 系统设计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4.1 总体设计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4.1.1 系统开发环境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在正式开发系统前需进行总体设计，确保系统开发环境能保证交易平台正常开发。本系统的开发环境配置如表4.1所示。</w:t>
      </w:r>
    </w:p>
    <w:p/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 开发环境配置表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环境</w:t>
            </w:r>
          </w:p>
        </w:tc>
      </w:tr>
      <w:tr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操作系统</w:t>
            </w:r>
          </w:p>
        </w:tc>
        <w:tc>
          <w:tcPr>
            <w:tcW w:type="dxa" w:w="3402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Windows 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开发工具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VS Code / PyCharm</w:t>
            </w:r>
          </w:p>
        </w:tc>
      </w:tr>
      <w:tr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数据库</w:t>
            </w:r>
          </w:p>
        </w:tc>
        <w:tc>
          <w:tcPr>
            <w:tcW w:type="dxa" w:w="3402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PostgreSQL 15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浏览器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Microsoft Edge</w:t>
            </w:r>
          </w:p>
        </w:tc>
      </w:tr>
      <w:tr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服务器</w:t>
            </w:r>
          </w:p>
        </w:tc>
        <w:tc>
          <w:tcPr>
            <w:tcW w:type="dxa" w:w="3402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Uvicorn 0.34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4.1.2 系统实现架构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本农产品物价分析系统采用前后端分离架构，后端基于FastAPI框架，前端采用Vue 3框架，数据库使用PostgreSQL，缓存使用Redis。系统整体遵循分层设计原则，分为视图层、控制层、逻辑层和持久层，各层职责明确，便于开发和维护，如图4.1所示。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农产品物价分析系统视图层</w:t>
            </w:r>
          </w:p>
        </w:tc>
        <w:tc>
          <w:tcPr>
            <w:tcW w:type="dxa" w:w="3024"/>
            <w:shd w:fill="D6E4F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Vue 3</w:t>
            </w:r>
          </w:p>
        </w:tc>
        <w:tc>
          <w:tcPr>
            <w:tcW w:type="dxa" w:w="3024"/>
            <w:shd w:fill="D6E4F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Element Plus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5B9BD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农产品物价分析系统控制层</w:t>
            </w:r>
          </w:p>
        </w:tc>
        <w:tc>
          <w:tcPr>
            <w:tcW w:type="dxa" w:w="4536"/>
            <w:shd w:fill="D6E4F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FastAPI Router层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农产品物价分析系统逻辑层</w:t>
            </w:r>
          </w:p>
        </w:tc>
        <w:tc>
          <w:tcPr>
            <w:tcW w:type="dxa" w:w="4536"/>
            <w:shd w:fill="D6E4F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Service层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7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农产品物价分析系统持久层</w:t>
            </w:r>
          </w:p>
        </w:tc>
        <w:tc>
          <w:tcPr>
            <w:tcW w:type="dxa" w:w="4536"/>
            <w:shd w:fill="D6E4F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SQLAlchemy/ORM层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F4E79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4"/>
              </w:rPr>
              <w:t>数据库服务器 PostgreSQL + Redis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图4.1 系统实现架构图</w:t>
      </w:r>
    </w:p>
    <w:p/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视图层采用Vue 3框架和Element Plus组件库进行界面渲染，构建前端页面。前端页面将数据请求通过HTTP协议传给控制层，控制层接收到数据之后进行分析，将数据传给逻辑层进行逻辑处理，然后通过SQLAlchemy ORM持久层去访问数据库，对数据库进行相应操作，最后将逻辑处理的结果返回给控制层，再由控制层传给前端页面进行展示。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4.2 功能模块设计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根据第三章的需求分析，系统功能模块分为用户端和管理员端两大部分。用户端包括数据总览、价格查询、数据分析与预测、AI智能助手、价格预警和个人中心六个模块；管理员端包括用户管理、数据管理、爬虫管理、数据导入和系统日志五个模块。各模块之间通过统一的RESTful API进行交互。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4.2.1 用户端功能模块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数据总览模块：展示系统核心统计指标，包括价格记录总量、产品数量、分类数量和市场数量，同时以折线图展示近30天每日全品类均价走势，以饼图展示各分类数据占比，以柱状图展示今日最贵/最便宜产品Top10，以雷达图展示价格波动最大的Top8产品，帮助用户快速掌握市场全貌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价格查询模块：提供多维度价格数据检索功能，支持按产品名称关键词搜索、按一级/二级分类筛选，以分页列表形式展示价格记录，包含产品名称、分类、市场、最低价、最高价、均价及记录时间等字段，满足用户精准查询需求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（3）数据分析与预测模块：基于Facebook Prophet时间序列预测算法，对指定农产品的历史价格数据进行建模，预测未来3至30天的价格走势，并给出预测区间上下界。同时支持调用AI大模型生成专业的价格分析报告，为采购商和农户提供决策参考。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（4）AI智能助手模块：集成DeepSeek大语言模型，提供流式对话功能。AI助手内置农产品价格查询工具，能够理解用户自然语言提问，自动调用数据库查询接口获取实时价格数据，并以对话形式返回分析结果。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价格预警模块：允许用户为关注的农产品设置价格阈值预警，支持价格高于阈值（above）和低于阈值（below）两种预警类型。系统每日自动检测价格数据，触发预警时记录预警日志，用户可查看预警历史记录并标记已读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（6）个人中心模块：提供用户基本信息查看与修改功能，包括用户名、手机号的更新以及密码修改，保障用户账户安全。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4.2.2 管理员端功能模块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（1）用户管理模块：管理员可查看系统全部用户列表，支持关键词搜索，可对用户进行新增、编辑、启用/禁用状态切换及管理员权限分配等操作，实现对系统用户的全面管控。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（2）数据管理模块：管理员可浏览所有农产品价格记录，支持按产品聚合展示，可展开查看某产品的详细价格记录，并支持对单条记录进行编辑和删除操作，保证数据质量。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（3）爬虫管理模块：管理员可触发新发地农产品价格爬虫任务，支持设置起始页码，并在爬取过程中实时查看进度（当前页/总页数、已保存/已跳过记录数），支持暂停、恢复和取消操作。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（4）数据导入模块：支持管理员上传CSV格式的价格数据文件，系统自动解析并批量导入，对重复数据进行去重处理，返回导入成功和跳过的记录数量统计。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（5）系统日志模块：按数据来源（爬虫采集、CSV导入等）统计价格记录数量及最近采集时间，帮助管理员掌握数据采集情况。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4.3 数据库设计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本系统采用PostgreSQL 15作为关系型数据库，使用SQLAlchemy 2.0异步ORM进行数据访问，通过Alembic进行数据库版本迁移管理。根据系统功能需求，设计了用户表、分类表、市场表、产品表、价格记录表、价格预警表和预警日志表共七张核心数据表。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4.3.1 用户表（users）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用户表存储系统注册用户的基本信息，包括账号、密码、手机号及状态等字段，如表4.2所示。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表4.2 用户表（users）结构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UUID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用户唯一标识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UNIQUE, NOT NULL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bcrypt加密密码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cellphone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UNIQUE, NOT NULL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state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账号状态：enabled/disabled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is_admin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FALSE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是否为管理员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NOW()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deleted_at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软删除时间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4.3.2 分类表（categories）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分类表采用自关联结构，支持多级分类，通过parent_id字段实现层级关系，如表4.3所示。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表4.3 分类表（categories）结构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分类名称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parent_id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FK(categories.id)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父分类ID，NULL为顶级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NOW()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4.3.3 市场表（markets）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市场表存储农产品交易市场的基本信息，包括市场名称及所在省市，如表4.4所示。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表4.4 市场表（markets）结构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市场名称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province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所在省份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city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所在城市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NOW()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4.3.4 产品表（products）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产品表存储农产品基本信息，通过category_id与分类表关联，如表4.5所示。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表4.5 产品表（products）结构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产品名称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FK(categories.id)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所属分类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'公斤'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计量单位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备注信息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NOW()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4.3.5 价格记录表（price_records）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价格记录表是系统的核心数据表，存储农产品在各市场的历史价格数据，以时间、产品ID和市场ID的组合作为唯一约束，并建立多个索引以提升查询性能，如表4.6所示。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表4.6 价格记录表（price_records）结构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PK(联合)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product_id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PK(联合), FK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产品ID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market_id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PK(联合), FK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NUMERIC(10,2)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min_price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NUMERIC(10,2)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最低价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max_price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NUMERIC(10,2)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最高价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avg_price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NUMERIC(10,2)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均价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source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数据来源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spec_info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规格信息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unit_info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单位信息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4.3.6 价格预警表（price_alerts）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价格预警表存储用户设置的价格预警规则，支持高于阈值和低于阈值两种预警类型，如表4.7所示。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表4.7 价格预警表（price_alerts）结构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UUID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FK(users.id)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所属用户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product_id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FK(products.id)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监控产品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alert_type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预警类型：above/below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NUMERIC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价格阈值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is_active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TRUE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是否启用</w:t>
            </w:r>
          </w:p>
        </w:tc>
      </w:tr>
      <w:tr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DEFAULT NOW()</w:t>
            </w:r>
          </w:p>
        </w:tc>
        <w:tc>
          <w:tcPr>
            <w:tcW w:type="dxa" w:w="2268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4.4 接口设计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系统后端采用RESTful风格API设计，所有接口统一以/api为前缀，使用JSON格式进行数据交换。身份认证采用OAuth2 Bearer Token机制，需要鉴权的接口在请求头中携带Authorization: Bearer &lt;token&gt;。接口按功能模块划分为认证、价格数据、价格预测、价格预警、用户管理和管理员六个路由组。</w:t>
      </w:r>
    </w:p>
    <w:p>
      <w:pPr>
        <w:pStyle w:val="Heading3"/>
      </w:pPr>
      <w:r>
        <w:rPr>
          <w:rFonts w:ascii="Times New Roman" w:hAnsi="Times New Roman" w:eastAsia="黑体"/>
          <w:sz w:val="24"/>
        </w:rPr>
        <w:t>4.4.1 认证接口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认证模块提供用户登录、退出和Token状态查询功能，如表4.8所示。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表4.8 认证接口列表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接口名称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请求方式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URL路径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用户名密码登录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/api/auth/token/password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提交用户名和密码，返回JWT访问令牌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退出登录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/api/auth/token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注销当前Token，使其失效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查询Token状态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/api/auth/token/status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返回当前Token的有效性及过期时间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4.4.2 价格数据接口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价格数据模块提供多维度的农产品价格查询与统计功能，如表4.9所示。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表4.9 价格数据接口列表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接口名称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请求方式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URL路径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数据概览统计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/api/prices/summary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返回记录总量、产品数、分类数、市场数及最新更新时间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近30天日均价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/api/prices/daily-avg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返回近30天每日全品类均价折线图数据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分类数据占比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/api/prices/category-stats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返回各分类价格记录数量及占比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今日最贵Top10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/api/prices/top-expensive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返回今日均价最高的10种农产品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今日最便宜Top10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/api/prices/top-cheapest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返回今日均价最低的10种农产品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价格波动Top8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/api/prices/price-volatility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返回价格波动幅度最大的8种产品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各市场数据量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/api/prices/market-stats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返回各市场价格记录数量排行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价格列表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/api/prices/list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分页查询价格记录，支持产品名称和分类筛选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波动趋势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/api/prices/volatility-trend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返回波动Top8产品近30天每日均价走势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4.4.3 价格预测接口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价格预测模块基于Prophet算法提供价格预测和AI分析报告功能，如表4.10所示。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表4.10 价格预测接口列表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接口名称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请求方式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URL路径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价格预测数据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/api/prices/predict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基于Prophet模型预测指定产品未来3~30天价格走势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AI价格分析报告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/api/prices/predict/analysis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调用DeepSeek大模型生成流式价格分析报告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4.4.4 价格预警接口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价格预警模块提供预警规则的增删改查及预警日志管理功能，如表4.11所示。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表4.11 价格预警接口列表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接口名称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请求方式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URL路径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获取预警列表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/api/alerts/list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获取当前用户的所有价格预警规则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创建预警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/api/alerts/create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为指定产品创建价格阈值预警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更新预警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/api/alerts/update/{id}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修改预警的阈值、类型或启用状态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删除预警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/api/alerts/delete/{id}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删除指定预警规则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预警日志列表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/api/alerts/logs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分页查询当前用户的预警触发记录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标记已读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/api/alerts/logs/{id}/mark-read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将指定预警日志标记为已读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sz w:val="24"/>
        </w:rPr>
        <w:t>4.4.5 管理员接口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管理员模块提供用户管理、数据管理、爬虫控制和数据导入等功能，如表4.12所示。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/>
          <w:sz w:val="21"/>
        </w:rPr>
        <w:t>表4.12 管理员接口列表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接口名称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请求方式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URL路径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用户列表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/api/admin/users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分页查询系统用户，支持关键词搜索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新增用户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/api/admin/users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管理员创建新用户账号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编辑用户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/api/admin/users/{id}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修改用户手机号、密码和权限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修改用户状态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PATCH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/api/admin/users/{id}/state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启用或禁用用户账号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设置管理员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PATCH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/api/admin/users/{id}/admin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授予或撤销管理员权限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删除用户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/api/admin/users/{id}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删除指定用户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产品聚合列表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/api/admin/products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按产品聚合展示价格数据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产品价格详情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/api/admin/products/{id}/prices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查看指定产品的详细价格记录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编辑价格记录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/api/admin/prices/{id}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修改单条价格记录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删除价格记录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/api/admin/prices/{id}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删除单条价格记录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触发爬虫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/api/crawl/xinfadi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启动新发地农产品价格爬虫任务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暂停爬虫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/api/crawl/pause/{task_id}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暂停正在运行的爬虫任务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恢复爬虫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/api/crawl/resume/{task_id}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恢复已暂停的爬虫任务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取消爬虫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/api/crawl/cancel/{task_id}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取消爬虫任务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查询爬虫状态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/api/crawl/status/{task_id}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获取爬虫任务实时进度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CSV数据导入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/api/admin/import/csv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上传CSV文件批量导入价格数据</w:t>
            </w:r>
          </w:p>
        </w:tc>
      </w:tr>
      <w:tr>
        <w:tc>
          <w:tcPr>
            <w:tcW w:type="dxa" w:w="1701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系统日志</w:t>
            </w:r>
          </w:p>
        </w:tc>
        <w:tc>
          <w:tcPr>
            <w:tcW w:type="dxa" w:w="1134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/api/admin/logs</w:t>
            </w:r>
          </w:p>
        </w:tc>
        <w:tc>
          <w:tcPr>
            <w:tcW w:type="dxa" w:w="2835"/>
            <w:shd w:fill="DEEA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按数据来源统计采集记录数量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4.5 安全设计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系统在安全设计方面采取了多层防护措施。在身份认证方面，采用OAuth2 Bearer Token机制，使用JWT（JSON Web Token）进行无状态身份验证，Token存储于Redis中并支持主动注销，有效防止Token泄露后的持续滥用。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在密码安全方面，用户密码采用bcrypt算法进行哈希加密存储，bcrypt内置盐值机制，能有效抵御彩虹表攻击，即使数据库泄露也无法直接还原明文密码。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在接口安全方面，系统引入fastapi-limiter对接口进行访问频率限制，防止暴力破解和恶意刷接口攻击。管理员接口通过is_admin字段进行权限校验，普通用户无法访问管理功能。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在数据安全方面，所有数据库操作均通过SQLAlchemy参数化查询执行，从根本上杜绝SQL注入风险。系统对用户输入进行严格的Pydantic模型校验，确保数据格式合法性。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4.6 本章小结</w:t>
      </w:r>
    </w:p>
    <w:p>
      <w:pPr>
        <w:spacing w:line="44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本章对农产品物价数据分析系统进行了全面的系统设计。首先介绍了系统的开发环境配置，明确了操作系统、开发工具、数据库和服务器等基础环境；然后阐述了基于前后端分离的系统实现架构，采用Vue 3+FastAPI+PostgreSQL+Redis的技术栈，遵循视图层、控制层、逻辑层和持久层的分层设计原则。在功能模块设计部分，详细描述了用户端六大模块和管理员端五大模块的设计方案；在数据库设计部分，给出了七张核心数据表的结构设计；在接口设计部分，按模块整理了系统全部RESTful API接口；最后从身份认证、密码安全、接口防护和数据安全四个维度阐述了系统的安全设计策略。以上设计为后续系统实现提供了完整的技术方案。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