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524"/>
      </w:tblGrid>
      <w:tr>
        <w:tc>
          <w:tcPr>
            <w:tcW w:type="dxa" w:w="9524"/>
            <w:shd w:fill="5B21B6" w:val="clear"/>
            <w:tcMar>
              <w:top w:w="180" w:type="dxa"/>
              <w:bottom w:w="180" w:type="dxa"/>
              <w:left w:w="160" w:type="dxa"/>
              <w:right w:w="160" w:type="dxa"/>
            </w:tcMar>
          </w:tcPr>
          <w:p>
            <w:pPr>
              <w:spacing w:before="440"/>
              <w:jc w:val="center"/>
            </w:pPr>
            <w:r/>
            <w:r>
              <w:rPr>
                <w:rFonts w:ascii="Calibri" w:hAnsi="Calibri" w:eastAsia="PingFang SC"/>
                <w:b w:val="0"/>
                <w:i w:val="0"/>
                <w:color w:val="DDD6FE"/>
                <w:sz w:val="20"/>
              </w:rPr>
              <w:t>SKILLHUB  ·  企业技能注册中心</w:t>
            </w:r>
          </w:p>
          <w:p>
            <w:pPr>
              <w:jc w:val="center"/>
            </w:pPr>
            <w:r>
              <w:rPr>
                <w:rFonts w:ascii="Calibri" w:hAnsi="Calibri" w:eastAsia="PingFang SC"/>
                <w:b/>
                <w:i w:val="0"/>
                <w:color w:val="FFFFFF"/>
                <w:sz w:val="60"/>
              </w:rPr>
              <w:t>天马AI资产中心</w:t>
            </w:r>
          </w:p>
          <w:p>
            <w:pPr>
              <w:jc w:val="center"/>
            </w:pPr>
            <w:r>
              <w:rPr>
                <w:rFonts w:ascii="Calibri" w:hAnsi="Calibri" w:eastAsia="PingFang SC"/>
                <w:b w:val="0"/>
                <w:i w:val="0"/>
                <w:color w:val="E9D5FF"/>
                <w:sz w:val="32"/>
              </w:rPr>
              <w:t>平台特点与组织价值说明</w:t>
            </w:r>
          </w:p>
          <w:p>
            <w:pPr>
              <w:spacing w:before="240" w:after="360"/>
              <w:jc w:val="center"/>
            </w:pPr>
            <w:r>
              <w:rPr>
                <w:rFonts w:ascii="Calibri" w:hAnsi="Calibri" w:eastAsia="PingFang SC"/>
                <w:b w:val="0"/>
                <w:i w:val="0"/>
                <w:color w:val="DDD6FE"/>
                <w:sz w:val="22"/>
              </w:rPr>
              <w:t>命名空间  ·  审核扫描  ·  热门下载  ·  CLI 安装  ·  订阅通知</w:t>
            </w:r>
          </w:p>
        </w:tc>
      </w:tr>
    </w:tbl>
    <w:p>
      <w:pPr>
        <w:spacing w:before="400"/>
        <w:jc w:val="center"/>
      </w:pPr>
      <w:r>
        <w:rPr>
          <w:rFonts w:ascii="Calibri" w:hAnsi="Calibri" w:eastAsia="PingFang SC"/>
          <w:b w:val="0"/>
          <w:i w:val="0"/>
          <w:color w:val="64748B"/>
          <w:sz w:val="21"/>
        </w:rPr>
        <w:t>入口  http://49.235.61.16:3000     2026 年 8 月     内部培训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CFDF5" w:val="clear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left w:val="single" w:sz="24" w:color="047857"/>
            </w:tcBorders>
          </w:tcPr>
          <w:p>
            <w:pPr>
              <w:spacing w:after="60"/>
            </w:pPr>
            <w:r/>
            <w:r>
              <w:rPr>
                <w:rFonts w:ascii="Calibri" w:hAnsi="Calibri" w:eastAsia="PingFang SC"/>
                <w:b/>
                <w:i w:val="0"/>
                <w:color w:val="047857"/>
                <w:sz w:val="21"/>
              </w:rPr>
              <w:t>读这一页就够</w:t>
            </w:r>
          </w:p>
          <w:p>
            <w:pPr>
              <w:spacing w:after="0" w:line="307" w:lineRule="auto"/>
            </w:pPr>
            <w:r>
              <w:rPr>
                <w:rFonts w:ascii="Calibri" w:hAnsi="Calibri" w:eastAsia="PingFang SC"/>
                <w:b w:val="0"/>
                <w:i w:val="0"/>
                <w:color w:val="1E1B4B"/>
                <w:sz w:val="21"/>
              </w:rPr>
              <w:t>本文只讲平台真正区别于「网盘 / 文档库」的五件事。目标不是把每个按钮讲一遍，而是让同事知道：能力放在哪、谁能用、安不安全、怎么装进智能体、更新了谁会收到。</w:t>
            </w:r>
          </w:p>
        </w:tc>
      </w:tr>
    </w:tbl>
    <w:p>
      <w:pPr>
        <w:spacing w:after="120"/>
      </w:pPr>
    </w:p>
    <w:p>
      <w:pPr>
        <w:pStyle w:val="Heading1"/>
      </w:pPr>
      <w:r>
        <w:t>一、对当前组织有什么用</w:t>
      </w:r>
    </w:p>
    <w:p>
      <w:pPr>
        <w:spacing w:after="140" w:line="317" w:lineRule="auto"/>
        <w:ind w:firstLine="420"/>
      </w:pPr>
      <w:r>
        <w:rPr>
          <w:rFonts w:ascii="Calibri" w:hAnsi="Calibri" w:eastAsia="PingFang SC"/>
          <w:b w:val="0"/>
          <w:i w:val="0"/>
          <w:color w:val="1E1B4B"/>
          <w:sz w:val="22"/>
        </w:rPr>
        <w:t>各部门已经在用 Agent 技能、MCP 服务和规范文档，但它们散落在个人目录和聊天记录里：新人找不到、跨组重复造、上线没人审、更新没人知。天马AI资产中心把这些能力收成带坐标、带审核、可安装的组织资产。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6FE"/>
          <w:left w:val="single" w:sz="4" w:space="0" w:color="DDD6FE"/>
          <w:bottom w:val="single" w:sz="4" w:space="0" w:color="DDD6FE"/>
          <w:right w:val="single" w:sz="4" w:space="0" w:color="DDD6FE"/>
          <w:insideH w:val="single" w:sz="4" w:space="0" w:color="DDD6FE"/>
          <w:insideV w:val="single" w:sz="4" w:space="0" w:color="DDD6FE"/>
        </w:tblBorders>
      </w:tblPr>
      <w:tblGrid>
        <w:gridCol w:w="3175"/>
        <w:gridCol w:w="3175"/>
        <w:gridCol w:w="3175"/>
      </w:tblGrid>
      <w:tr>
        <w:tc>
          <w:tcPr>
            <w:tcW w:type="dxa" w:w="3061"/>
            <w:shd w:fill="5B21B6" w:val="clea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PingFang SC"/>
                <w:b/>
                <w:i w:val="0"/>
                <w:color w:val="FFFFFF"/>
                <w:sz w:val="20"/>
              </w:rPr>
              <w:t>组织现在的问题</w:t>
            </w:r>
          </w:p>
        </w:tc>
        <w:tc>
          <w:tcPr>
            <w:tcW w:type="dxa" w:w="3061"/>
            <w:shd w:fill="5B21B6" w:val="clea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PingFang SC"/>
                <w:b/>
                <w:i w:val="0"/>
                <w:color w:val="FFFFFF"/>
                <w:sz w:val="20"/>
              </w:rPr>
              <w:t>平台对应能力</w:t>
            </w:r>
          </w:p>
        </w:tc>
        <w:tc>
          <w:tcPr>
            <w:tcW w:type="dxa" w:w="3175"/>
            <w:shd w:fill="5B21B6" w:val="clea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PingFang SC"/>
                <w:b/>
                <w:i w:val="0"/>
                <w:color w:val="FFFFFF"/>
                <w:sz w:val="20"/>
              </w:rPr>
              <w:t>落地后的好处</w:t>
            </w:r>
          </w:p>
        </w:tc>
      </w:tr>
      <w:tr>
        <w:tc>
          <w:tcPr>
            <w:tcW w:type="dxa" w:w="3061"/>
            <w:shd w:fill="FAF5FF" w:val="clea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i w:val="0"/>
                <w:color w:val="1E1B4B"/>
                <w:sz w:val="20"/>
              </w:rPr>
              <w:t>项目组、公共能力混在一起，权限说不清</w:t>
            </w:r>
          </w:p>
        </w:tc>
        <w:tc>
          <w:tcPr>
            <w:tcW w:type="dxa" w:w="3061"/>
            <w:shd w:fill="FAF5FF" w:val="clea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i w:val="0"/>
                <w:color w:val="1E1B4B"/>
                <w:sz w:val="20"/>
              </w:rPr>
              <w:t>命名空间 @global / @团队</w:t>
            </w:r>
          </w:p>
        </w:tc>
        <w:tc>
          <w:tcPr>
            <w:tcW w:type="dxa" w:w="3175"/>
            <w:shd w:fill="FAF5FF" w:val="clea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i w:val="0"/>
                <w:color w:val="1E1B4B"/>
                <w:sz w:val="20"/>
              </w:rPr>
              <w:t>组内先试、成熟再公开，互不污染</w:t>
            </w:r>
          </w:p>
        </w:tc>
      </w:tr>
      <w:tr>
        <w:tc>
          <w:tcPr>
            <w:tcW w:type="dxa" w:w="3061"/>
            <w:shd w:fill="FFFFFF" w:val="clea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i w:val="0"/>
                <w:color w:val="1E1B4B"/>
                <w:sz w:val="20"/>
              </w:rPr>
              <w:t>技能包直接转发，含密钥也没人拦</w:t>
            </w:r>
          </w:p>
        </w:tc>
        <w:tc>
          <w:tcPr>
            <w:tcW w:type="dxa" w:w="3061"/>
            <w:shd w:fill="FFFFFF" w:val="clea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i w:val="0"/>
                <w:color w:val="1E1B4B"/>
                <w:sz w:val="20"/>
              </w:rPr>
              <w:t>发布审核 + 安全扫描</w:t>
            </w:r>
          </w:p>
        </w:tc>
        <w:tc>
          <w:tcPr>
            <w:tcW w:type="dxa" w:w="3175"/>
            <w:shd w:fill="FFFFFF" w:val="clea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i w:val="0"/>
                <w:color w:val="1E1B4B"/>
                <w:sz w:val="20"/>
              </w:rPr>
              <w:t>未审先用、带密出包的风险下降</w:t>
            </w:r>
          </w:p>
        </w:tc>
      </w:tr>
      <w:tr>
        <w:tc>
          <w:tcPr>
            <w:tcW w:type="dxa" w:w="3061"/>
            <w:shd w:fill="FAF5FF" w:val="clea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i w:val="0"/>
                <w:color w:val="1E1B4B"/>
                <w:sz w:val="20"/>
              </w:rPr>
              <w:t>好用的能力口口相传，新人靠问人</w:t>
            </w:r>
          </w:p>
        </w:tc>
        <w:tc>
          <w:tcPr>
            <w:tcW w:type="dxa" w:w="3061"/>
            <w:shd w:fill="FAF5FF" w:val="clea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i w:val="0"/>
                <w:color w:val="1E1B4B"/>
                <w:sz w:val="20"/>
              </w:rPr>
              <w:t>热门下载（按真实下载量）</w:t>
            </w:r>
          </w:p>
        </w:tc>
        <w:tc>
          <w:tcPr>
            <w:tcW w:type="dxa" w:w="3175"/>
            <w:shd w:fill="FAF5FF" w:val="clea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i w:val="0"/>
                <w:color w:val="1E1B4B"/>
                <w:sz w:val="20"/>
              </w:rPr>
              <w:t>先用被验证过的，少走弯路</w:t>
            </w:r>
          </w:p>
        </w:tc>
      </w:tr>
      <w:tr>
        <w:tc>
          <w:tcPr>
            <w:tcW w:type="dxa" w:w="3061"/>
            <w:shd w:fill="FFFFFF" w:val="clea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i w:val="0"/>
                <w:color w:val="1E1B4B"/>
                <w:sz w:val="20"/>
              </w:rPr>
              <w:t>Web 上看得到，智能体装不上</w:t>
            </w:r>
          </w:p>
        </w:tc>
        <w:tc>
          <w:tcPr>
            <w:tcW w:type="dxa" w:w="3061"/>
            <w:shd w:fill="FFFFFF" w:val="clea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i w:val="0"/>
                <w:color w:val="1E1B4B"/>
                <w:sz w:val="20"/>
              </w:rPr>
              <w:t>ClawHub / SkillHub CLI</w:t>
            </w:r>
          </w:p>
        </w:tc>
        <w:tc>
          <w:tcPr>
            <w:tcW w:type="dxa" w:w="3175"/>
            <w:shd w:fill="FFFFFF" w:val="clea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i w:val="0"/>
                <w:color w:val="1E1B4B"/>
                <w:sz w:val="20"/>
              </w:rPr>
              <w:t>复制一条命令即可接入开发机和 Agent</w:t>
            </w:r>
          </w:p>
        </w:tc>
      </w:tr>
      <w:tr>
        <w:tc>
          <w:tcPr>
            <w:tcW w:type="dxa" w:w="3061"/>
            <w:shd w:fill="FAF5FF" w:val="clea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i w:val="0"/>
                <w:color w:val="1E1B4B"/>
                <w:sz w:val="20"/>
              </w:rPr>
              <w:t>技能改了版本，使用方还在用旧包</w:t>
            </w:r>
          </w:p>
        </w:tc>
        <w:tc>
          <w:tcPr>
            <w:tcW w:type="dxa" w:w="3061"/>
            <w:shd w:fill="FAF5FF" w:val="clea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i w:val="0"/>
                <w:color w:val="1E1B4B"/>
                <w:sz w:val="20"/>
              </w:rPr>
              <w:t>订阅 + 站内通知</w:t>
            </w:r>
          </w:p>
        </w:tc>
        <w:tc>
          <w:tcPr>
            <w:tcW w:type="dxa" w:w="3175"/>
            <w:shd w:fill="FAF5FF" w:val="clea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PingFang SC"/>
                <w:b w:val="0"/>
                <w:i w:val="0"/>
                <w:color w:val="1E1B4B"/>
                <w:sz w:val="20"/>
              </w:rPr>
              <w:t>更新、审核结果自动送达，减少漏装</w:t>
            </w:r>
          </w:p>
        </w:tc>
      </w:tr>
    </w:tbl>
    <w:p>
      <w:pPr>
        <w:spacing w:after="120"/>
      </w:pPr>
    </w:p>
    <w:p>
      <w:pPr>
        <w:pStyle w:val="Heading1"/>
      </w:pPr>
      <w:r>
        <w:t>二、五个要抓住的平台特点</w:t>
      </w:r>
    </w:p>
    <w:p>
      <w:pPr>
        <w:pStyle w:val="Heading2"/>
      </w:pPr>
      <w:r>
        <w:t>1. 命名空间：按团队隔离，而不是再建一套系统</w:t>
      </w:r>
    </w:p>
    <w:p>
      <w:pPr>
        <w:spacing w:after="140" w:line="317" w:lineRule="auto"/>
        <w:ind w:firstLine="0"/>
      </w:pPr>
      <w:r>
        <w:rPr>
          <w:rFonts w:ascii="Calibri" w:hAnsi="Calibri" w:eastAsia="PingFang SC"/>
          <w:b w:val="0"/>
          <w:i w:val="0"/>
          <w:color w:val="1E1B4B"/>
          <w:sz w:val="22"/>
        </w:rPr>
        <w:t>资产坐标是 @{命名空间}/{技能}。@global 是全公司公共空间（系统内置、只读治理）；业务团队用自己的空间发试验包。空间角色为 OWNER / ADMIN / MEMBER。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PingFang SC"/>
          <w:b w:val="0"/>
          <w:i/>
          <w:color w:val="64748B"/>
          <w:sz w:val="18"/>
        </w:rPr>
        <w:t>图 1  我的命名空间。@global 为平台公共空间，团队空间自行创建。</w:t>
      </w:r>
    </w:p>
    <w:p>
      <w:pPr>
        <w:spacing w:after="80"/>
        <w:ind w:left="113"/>
      </w:pPr>
      <w:r>
        <w:rPr>
          <w:rFonts w:ascii="Calibri" w:hAnsi="Calibri" w:eastAsia="PingFang SC"/>
          <w:b/>
          <w:i w:val="0"/>
          <w:color w:val="5B21B6"/>
          <w:sz w:val="22"/>
        </w:rPr>
        <w:t xml:space="preserve">1.  </w:t>
      </w:r>
      <w:r>
        <w:rPr>
          <w:rFonts w:ascii="Calibri" w:hAnsi="Calibri" w:eastAsia="PingFang SC"/>
          <w:b w:val="0"/>
          <w:i w:val="0"/>
          <w:color w:val="1E1B4B"/>
          <w:sz w:val="22"/>
        </w:rPr>
        <w:t>登录后打开控制台 →「我的命名空间」，按部门或项目创建空间。</w:t>
      </w:r>
    </w:p>
    <w:p>
      <w:pPr>
        <w:spacing w:after="80"/>
        <w:ind w:left="113"/>
      </w:pPr>
      <w:r>
        <w:rPr>
          <w:rFonts w:ascii="Calibri" w:hAnsi="Calibri" w:eastAsia="PingFang SC"/>
          <w:b/>
          <w:i w:val="0"/>
          <w:color w:val="5B21B6"/>
          <w:sz w:val="22"/>
        </w:rPr>
        <w:t xml:space="preserve">2.  </w:t>
      </w:r>
      <w:r>
        <w:rPr>
          <w:rFonts w:ascii="Calibri" w:hAnsi="Calibri" w:eastAsia="PingFang SC"/>
          <w:b w:val="0"/>
          <w:i w:val="0"/>
          <w:color w:val="1E1B4B"/>
          <w:sz w:val="22"/>
        </w:rPr>
        <w:t>发布时选择该空间；组内可见即可，不必一上来就进 @global。</w:t>
      </w:r>
    </w:p>
    <w:p>
      <w:pPr>
        <w:spacing w:after="80"/>
        <w:ind w:left="113"/>
      </w:pPr>
      <w:r>
        <w:rPr>
          <w:rFonts w:ascii="Calibri" w:hAnsi="Calibri" w:eastAsia="PingFang SC"/>
          <w:b/>
          <w:i w:val="0"/>
          <w:color w:val="5B21B6"/>
          <w:sz w:val="22"/>
        </w:rPr>
        <w:t xml:space="preserve">3.  </w:t>
      </w:r>
      <w:r>
        <w:rPr>
          <w:rFonts w:ascii="Calibri" w:hAnsi="Calibri" w:eastAsia="PingFang SC"/>
          <w:b w:val="0"/>
          <w:i w:val="0"/>
          <w:color w:val="1E1B4B"/>
          <w:sz w:val="22"/>
        </w:rPr>
        <w:t>组内跑通后，在「我的资产」对已发布版本点「申请提升到全局」，由平台审核是否晋升。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CFDF5" w:val="clear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left w:val="single" w:sz="24" w:color="047857"/>
            </w:tcBorders>
          </w:tcPr>
          <w:p>
            <w:pPr>
              <w:spacing w:after="60"/>
            </w:pPr>
            <w:r/>
            <w:r>
              <w:rPr>
                <w:rFonts w:ascii="Calibri" w:hAnsi="Calibri" w:eastAsia="PingFang SC"/>
                <w:b/>
                <w:i w:val="0"/>
                <w:color w:val="047857"/>
                <w:sz w:val="21"/>
              </w:rPr>
              <w:t>对本组织的好处</w:t>
            </w:r>
          </w:p>
          <w:p>
            <w:pPr>
              <w:spacing w:after="0" w:line="307" w:lineRule="auto"/>
            </w:pPr>
            <w:r>
              <w:rPr>
                <w:rFonts w:ascii="Calibri" w:hAnsi="Calibri" w:eastAsia="PingFang SC"/>
                <w:b w:val="0"/>
                <w:i w:val="0"/>
                <w:color w:val="1E1B4B"/>
                <w:sz w:val="21"/>
              </w:rPr>
              <w:t>产品、研发、测试可以各有空间试错，公共能力只进 @global。避免「一个公共目录谁都能改、谁都不负责」，也避免每个组再搭一套技能站。</w:t>
            </w:r>
          </w:p>
        </w:tc>
      </w:tr>
    </w:tbl>
    <w:p>
      <w:pPr>
        <w:spacing w:after="120"/>
      </w:pPr>
    </w:p>
    <w:p>
      <w:pPr>
        <w:pStyle w:val="Heading2"/>
      </w:pPr>
      <w:r>
        <w:t>2. 审核 + 安全扫描：能被安装的，必须过闸门</w:t>
      </w:r>
    </w:p>
    <w:p>
      <w:pPr>
        <w:spacing w:after="140" w:line="317" w:lineRule="auto"/>
        <w:ind w:firstLine="0"/>
      </w:pPr>
      <w:r>
        <w:rPr>
          <w:rFonts w:ascii="Calibri" w:hAnsi="Calibri" w:eastAsia="PingFang SC"/>
          <w:b w:val="0"/>
          <w:i w:val="0"/>
          <w:color w:val="1E1B4B"/>
          <w:sz w:val="22"/>
        </w:rPr>
        <w:t>普通账号发布后进入待审核，管理员在审核中心处理。上传包会做安全扫描（扫描中不可通过审核）；若包内疑似密钥、令牌，发布前预检会直接拦住。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455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PingFang SC"/>
          <w:b w:val="0"/>
          <w:i/>
          <w:color w:val="64748B"/>
          <w:sz w:val="18"/>
        </w:rPr>
        <w:t>图 2  审核中心：待审核 / 已通过 / 已拒绝。扫描未完成时不能批准。</w:t>
      </w:r>
    </w:p>
    <w:p>
      <w:pPr>
        <w:spacing w:after="80"/>
        <w:ind w:left="113"/>
      </w:pPr>
      <w:r>
        <w:rPr>
          <w:rFonts w:ascii="Calibri" w:hAnsi="Calibri" w:eastAsia="PingFang SC"/>
          <w:b/>
          <w:i w:val="0"/>
          <w:color w:val="5B21B6"/>
          <w:sz w:val="22"/>
        </w:rPr>
        <w:t xml:space="preserve">1.  </w:t>
      </w:r>
      <w:r>
        <w:rPr>
          <w:rFonts w:ascii="Calibri" w:hAnsi="Calibri" w:eastAsia="PingFang SC"/>
          <w:b w:val="0"/>
          <w:i w:val="0"/>
          <w:color w:val="1E1B4B"/>
          <w:sz w:val="22"/>
        </w:rPr>
        <w:t>作者提交 ZIP 或 MCP/规范资产 → 状态变为「安全扫描中」或「待审核」。</w:t>
      </w:r>
    </w:p>
    <w:p>
      <w:pPr>
        <w:spacing w:after="80"/>
        <w:ind w:left="113"/>
      </w:pPr>
      <w:r>
        <w:rPr>
          <w:rFonts w:ascii="Calibri" w:hAnsi="Calibri" w:eastAsia="PingFang SC"/>
          <w:b/>
          <w:i w:val="0"/>
          <w:color w:val="5B21B6"/>
          <w:sz w:val="22"/>
        </w:rPr>
        <w:t xml:space="preserve">2.  </w:t>
      </w:r>
      <w:r>
        <w:rPr>
          <w:rFonts w:ascii="Calibri" w:hAnsi="Calibri" w:eastAsia="PingFang SC"/>
          <w:b w:val="0"/>
          <w:i w:val="0"/>
          <w:color w:val="1E1B4B"/>
          <w:sz w:val="22"/>
        </w:rPr>
        <w:t>管理员打开「审核中心」，核对 SKILL.md、扫描结果后通过或拒绝（拒绝请写原因）。</w:t>
      </w:r>
    </w:p>
    <w:p>
      <w:pPr>
        <w:spacing w:after="80"/>
        <w:ind w:left="113"/>
      </w:pPr>
      <w:r>
        <w:rPr>
          <w:rFonts w:ascii="Calibri" w:hAnsi="Calibri" w:eastAsia="PingFang SC"/>
          <w:b/>
          <w:i w:val="0"/>
          <w:color w:val="5B21B6"/>
          <w:sz w:val="22"/>
        </w:rPr>
        <w:t xml:space="preserve">3.  </w:t>
      </w:r>
      <w:r>
        <w:rPr>
          <w:rFonts w:ascii="Calibri" w:hAnsi="Calibri" w:eastAsia="PingFang SC"/>
          <w:b w:val="0"/>
          <w:i w:val="0"/>
          <w:color w:val="1E1B4B"/>
          <w:sz w:val="22"/>
        </w:rPr>
        <w:t>作者在「我的资产」看结果；被拒改包后点「更新」重提，或「撤销审核」撤回错误包。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FFBEB" w:val="clear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left w:val="single" w:sz="24" w:color="B45309"/>
            </w:tcBorders>
          </w:tcPr>
          <w:p>
            <w:pPr>
              <w:spacing w:after="60"/>
            </w:pPr>
            <w:r/>
            <w:r>
              <w:rPr>
                <w:rFonts w:ascii="Calibri" w:hAnsi="Calibri" w:eastAsia="PingFang SC"/>
                <w:b/>
                <w:i w:val="0"/>
                <w:color w:val="B45309"/>
                <w:sz w:val="21"/>
              </w:rPr>
              <w:t>对本组织的好处</w:t>
            </w:r>
          </w:p>
          <w:p>
            <w:pPr>
              <w:spacing w:after="0" w:line="307" w:lineRule="auto"/>
            </w:pPr>
            <w:r>
              <w:rPr>
                <w:rFonts w:ascii="Calibri" w:hAnsi="Calibri" w:eastAsia="PingFang SC"/>
                <w:b w:val="0"/>
                <w:i w:val="0"/>
                <w:color w:val="1E1B4B"/>
                <w:sz w:val="21"/>
              </w:rPr>
              <w:t>同事装到的是平台背书过的版本，而不是聊天里随手丢的压缩包。密钥进包被扫描拦住，比事后追责便宜得多。建议约定工作日审核时限，否则大家又会绕开平台。</w:t>
            </w:r>
          </w:p>
        </w:tc>
      </w:tr>
    </w:tbl>
    <w:p>
      <w:pPr>
        <w:spacing w:after="120"/>
      </w:pPr>
    </w:p>
    <w:p>
      <w:pPr>
        <w:pStyle w:val="Heading2"/>
      </w:pPr>
      <w:r>
        <w:t>3. 热门下载：用真实使用量推荐，而不是靠宣传</w:t>
      </w:r>
    </w:p>
    <w:p>
      <w:pPr>
        <w:spacing w:after="140" w:line="317" w:lineRule="auto"/>
        <w:ind w:firstLine="0"/>
      </w:pPr>
      <w:r>
        <w:rPr>
          <w:rFonts w:ascii="Calibri" w:hAnsi="Calibri" w:eastAsia="PingFang SC"/>
          <w:b w:val="0"/>
          <w:i w:val="0"/>
          <w:color w:val="1E1B4B"/>
          <w:sz w:val="22"/>
        </w:rPr>
        <w:t>首页「热门下载」按下载量排序，展示社区（本组织）里真正被装过的技能。搜索页也可按「下载量」排序。这是内部能力市场的信号，不是运营人工置顶。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49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pula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PingFang SC"/>
          <w:b w:val="0"/>
          <w:i/>
          <w:color w:val="64748B"/>
          <w:sz w:val="18"/>
        </w:rPr>
        <w:t>图 3  首页「热门下载」：按真实下载量排序，卡片含 @空间、版本与下载数。</w:t>
      </w:r>
    </w:p>
    <w:p>
      <w:pPr>
        <w:spacing w:after="80"/>
        <w:ind w:left="113"/>
      </w:pPr>
      <w:r>
        <w:rPr>
          <w:rFonts w:ascii="Calibri" w:hAnsi="Calibri" w:eastAsia="PingFang SC"/>
          <w:b/>
          <w:i w:val="0"/>
          <w:color w:val="5B21B6"/>
          <w:sz w:val="22"/>
        </w:rPr>
        <w:t xml:space="preserve">1.  </w:t>
      </w:r>
      <w:r>
        <w:rPr>
          <w:rFonts w:ascii="Calibri" w:hAnsi="Calibri" w:eastAsia="PingFang SC"/>
          <w:b w:val="0"/>
          <w:i w:val="0"/>
          <w:color w:val="1E1B4B"/>
          <w:sz w:val="22"/>
        </w:rPr>
        <w:t>打开首页，先看「热门下载」，点进详情阅读 SKILL.md。</w:t>
      </w:r>
    </w:p>
    <w:p>
      <w:pPr>
        <w:spacing w:after="80"/>
        <w:ind w:left="113"/>
      </w:pPr>
      <w:r>
        <w:rPr>
          <w:rFonts w:ascii="Calibri" w:hAnsi="Calibri" w:eastAsia="PingFang SC"/>
          <w:b/>
          <w:i w:val="0"/>
          <w:color w:val="5B21B6"/>
          <w:sz w:val="22"/>
        </w:rPr>
        <w:t xml:space="preserve">2.  </w:t>
      </w:r>
      <w:r>
        <w:rPr>
          <w:rFonts w:ascii="Calibri" w:hAnsi="Calibri" w:eastAsia="PingFang SC"/>
          <w:b w:val="0"/>
          <w:i w:val="0"/>
          <w:color w:val="1E1B4B"/>
          <w:sz w:val="22"/>
        </w:rPr>
        <w:t>需要更全列表时进「搜索」，排序选「下载量」。</w:t>
      </w:r>
    </w:p>
    <w:p>
      <w:pPr>
        <w:spacing w:after="80"/>
        <w:ind w:left="113"/>
      </w:pPr>
      <w:r>
        <w:rPr>
          <w:rFonts w:ascii="Calibri" w:hAnsi="Calibri" w:eastAsia="PingFang SC"/>
          <w:b/>
          <w:i w:val="0"/>
          <w:color w:val="5B21B6"/>
          <w:sz w:val="22"/>
        </w:rPr>
        <w:t xml:space="preserve">3.  </w:t>
      </w:r>
      <w:r>
        <w:rPr>
          <w:rFonts w:ascii="Calibri" w:hAnsi="Calibri" w:eastAsia="PingFang SC"/>
          <w:b w:val="0"/>
          <w:i w:val="0"/>
          <w:color w:val="1E1B4B"/>
          <w:sz w:val="22"/>
        </w:rPr>
        <w:t>新项目开工前先搜再写：已有同类技能就安装，不要平行再发一份。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CFDF5" w:val="clear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left w:val="single" w:sz="24" w:color="047857"/>
            </w:tcBorders>
          </w:tcPr>
          <w:p>
            <w:pPr>
              <w:spacing w:after="60"/>
            </w:pPr>
            <w:r/>
            <w:r>
              <w:rPr>
                <w:rFonts w:ascii="Calibri" w:hAnsi="Calibri" w:eastAsia="PingFang SC"/>
                <w:b/>
                <w:i w:val="0"/>
                <w:color w:val="047857"/>
                <w:sz w:val="21"/>
              </w:rPr>
              <w:t>对本组织的好处</w:t>
            </w:r>
          </w:p>
          <w:p>
            <w:pPr>
              <w:spacing w:after="0" w:line="307" w:lineRule="auto"/>
            </w:pPr>
            <w:r>
              <w:rPr>
                <w:rFonts w:ascii="Calibri" w:hAnsi="Calibri" w:eastAsia="PingFang SC"/>
                <w:b w:val="0"/>
                <w:i w:val="0"/>
                <w:color w:val="1E1B4B"/>
                <w:sz w:val="21"/>
              </w:rPr>
              <w:t>把「谁说好用」变成「谁被下载」。新人 onboarding 先装热门包，减少每个组从零写提示词；管理者也能从下载量看出哪些能力值得投入维护。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2"/>
      </w:pPr>
      <w:r>
        <w:t>4. ClawHub / SkillHub CLI：网页发现，命令行落地</w:t>
      </w:r>
    </w:p>
    <w:p>
      <w:pPr>
        <w:spacing w:after="140" w:line="317" w:lineRule="auto"/>
        <w:ind w:firstLine="0"/>
      </w:pPr>
      <w:r>
        <w:rPr>
          <w:rFonts w:ascii="Calibri" w:hAnsi="Calibri" w:eastAsia="PingFang SC"/>
          <w:b w:val="0"/>
          <w:i w:val="0"/>
          <w:color w:val="1E1B4B"/>
          <w:sz w:val="22"/>
        </w:rPr>
        <w:t>详情页右侧提供两种安装方式，一键复制。ClawHub CLI 兼容现有 clawhub 客户端；SkillHub CLI 是平台原生命令，可装到用户目录或当前项目。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71999" cy="43396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71999" cy="4339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PingFang SC"/>
          <w:b w:val="0"/>
          <w:i/>
          <w:color w:val="64748B"/>
          <w:sz w:val="18"/>
        </w:rPr>
        <w:t>图 4  详情页右侧：收藏 / 订阅，以及 ClawHub CLI、SkillHub CLI 一键复制安装。</w:t>
      </w:r>
    </w:p>
    <w:p>
      <w:pPr>
        <w:spacing w:after="80" w:line="317" w:lineRule="auto"/>
        <w:ind w:firstLine="0"/>
      </w:pPr>
      <w:r>
        <w:rPr>
          <w:rFonts w:ascii="Calibri" w:hAnsi="Calibri" w:eastAsia="PingFang SC"/>
          <w:b w:val="0"/>
          <w:i w:val="0"/>
          <w:color w:val="1E1B4B"/>
          <w:sz w:val="22"/>
        </w:rPr>
        <w:t>当前环境 registry 为：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524"/>
      </w:tblGrid>
      <w:tr>
        <w:tc>
          <w:tcPr>
            <w:tcW w:type="dxa" w:w="9524"/>
            <w:shd w:fill="1E1B4B" w:val="clea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PingFang SC"/>
                <w:b w:val="0"/>
                <w:i w:val="0"/>
                <w:color w:val="FFFFFF"/>
                <w:sz w:val="19"/>
              </w:rPr>
              <w:t>http://49.235.61.16:3000</w:t>
            </w:r>
          </w:p>
        </w:tc>
      </w:tr>
    </w:tbl>
    <w:p>
      <w:pPr>
        <w:spacing w:after="120"/>
      </w:pPr>
    </w:p>
    <w:p>
      <w:pPr>
        <w:spacing w:after="80" w:line="317" w:lineRule="auto"/>
        <w:ind w:firstLine="0"/>
      </w:pPr>
      <w:r>
        <w:rPr>
          <w:rFonts w:ascii="Calibri" w:hAnsi="Calibri" w:eastAsia="PingFang SC"/>
          <w:b w:val="0"/>
          <w:i w:val="0"/>
          <w:color w:val="1E1B4B"/>
          <w:sz w:val="22"/>
        </w:rPr>
        <w:t>ClawHub（全局技能用短名；团队技能为 空间--技能名）：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524"/>
      </w:tblGrid>
      <w:tr>
        <w:tc>
          <w:tcPr>
            <w:tcW w:type="dxa" w:w="9524"/>
            <w:shd w:fill="1E1B4B" w:val="clea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PingFang SC"/>
                <w:b w:val="0"/>
                <w:i w:val="0"/>
                <w:color w:val="FFFFFF"/>
                <w:sz w:val="19"/>
              </w:rPr>
              <w:t>npx clawhub install filesystem --registry http://49.235.61.16:3000</w:t>
              <w:br/>
              <w:t>npx clawhub install 团队标识--技能名 --registry http://49.235.61.16:3000</w:t>
            </w:r>
          </w:p>
        </w:tc>
      </w:tr>
    </w:tbl>
    <w:p>
      <w:pPr>
        <w:spacing w:after="120"/>
      </w:pPr>
    </w:p>
    <w:p>
      <w:pPr>
        <w:spacing w:after="80" w:line="317" w:lineRule="auto"/>
        <w:ind w:firstLine="0"/>
      </w:pPr>
      <w:r>
        <w:rPr>
          <w:rFonts w:ascii="Calibri" w:hAnsi="Calibri" w:eastAsia="PingFang SC"/>
          <w:b w:val="0"/>
          <w:i w:val="0"/>
          <w:color w:val="1E1B4B"/>
          <w:sz w:val="22"/>
        </w:rPr>
        <w:t>SkillHub CLI（可先 npm i -g @astron-team/skillhub）：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524"/>
      </w:tblGrid>
      <w:tr>
        <w:tc>
          <w:tcPr>
            <w:tcW w:type="dxa" w:w="9524"/>
            <w:shd w:fill="1E1B4B" w:val="clea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PingFang SC"/>
                <w:b w:val="0"/>
                <w:i w:val="0"/>
                <w:color w:val="FFFFFF"/>
                <w:sz w:val="19"/>
              </w:rPr>
              <w:t>npx @astron-team/skillhub@latest install filesystem --scope user --registry http://49.235.61.16:3000</w:t>
              <w:br/>
              <w:t>npx @astron-team/skillhub@latest install filesystem --scope project --registry http://49.235.61.16:3000</w:t>
              <w:br/>
              <w:t>npx @astron-team/skillhub@latest install 技能名 --namespace 团队标识 --scope project --registry http://49.235.61.16:3000</w:t>
            </w:r>
          </w:p>
        </w:tc>
      </w:tr>
    </w:tbl>
    <w:p>
      <w:pPr>
        <w:spacing w:after="120"/>
      </w:pPr>
    </w:p>
    <w:p>
      <w:pPr>
        <w:spacing w:after="80"/>
        <w:ind w:left="113"/>
      </w:pPr>
      <w:r>
        <w:rPr>
          <w:rFonts w:ascii="Calibri" w:hAnsi="Calibri" w:eastAsia="PingFang SC"/>
          <w:b/>
          <w:i w:val="0"/>
          <w:color w:val="5B21B6"/>
          <w:sz w:val="22"/>
        </w:rPr>
        <w:t xml:space="preserve">1.  </w:t>
      </w:r>
      <w:r>
        <w:rPr>
          <w:rFonts w:ascii="Calibri" w:hAnsi="Calibri" w:eastAsia="PingFang SC"/>
          <w:b w:val="0"/>
          <w:i w:val="0"/>
          <w:color w:val="1E1B4B"/>
          <w:sz w:val="22"/>
        </w:rPr>
        <w:t>在详情页切换「ClawHub CLI / SkillHub CLI」，复制命令到终端执行。</w:t>
      </w:r>
    </w:p>
    <w:p>
      <w:pPr>
        <w:spacing w:after="80"/>
        <w:ind w:left="113"/>
      </w:pPr>
      <w:r>
        <w:rPr>
          <w:rFonts w:ascii="Calibri" w:hAnsi="Calibri" w:eastAsia="PingFang SC"/>
          <w:b/>
          <w:i w:val="0"/>
          <w:color w:val="5B21B6"/>
          <w:sz w:val="22"/>
        </w:rPr>
        <w:t xml:space="preserve">2.  </w:t>
      </w:r>
      <w:r>
        <w:rPr>
          <w:rFonts w:ascii="Calibri" w:hAnsi="Calibri" w:eastAsia="PingFang SC"/>
          <w:b w:val="0"/>
          <w:i w:val="0"/>
          <w:color w:val="1E1B4B"/>
          <w:sz w:val="22"/>
        </w:rPr>
        <w:t>个人常用装 --scope user；跟仓库走的装 --scope project，避免污染别人环境。</w:t>
      </w:r>
    </w:p>
    <w:p>
      <w:pPr>
        <w:spacing w:after="80"/>
        <w:ind w:left="113"/>
      </w:pPr>
      <w:r>
        <w:rPr>
          <w:rFonts w:ascii="Calibri" w:hAnsi="Calibri" w:eastAsia="PingFang SC"/>
          <w:b/>
          <w:i w:val="0"/>
          <w:color w:val="5B21B6"/>
          <w:sz w:val="22"/>
        </w:rPr>
        <w:t xml:space="preserve">3.  </w:t>
      </w:r>
      <w:r>
        <w:rPr>
          <w:rFonts w:ascii="Calibri" w:hAnsi="Calibri" w:eastAsia="PingFang SC"/>
          <w:b w:val="0"/>
          <w:i w:val="0"/>
          <w:color w:val="1E1B4B"/>
          <w:sz w:val="22"/>
        </w:rPr>
        <w:t>CI / 脚本不要用人的登录态，到控制台创建 API Token。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CFDF5" w:val="clear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left w:val="single" w:sz="24" w:color="047857"/>
            </w:tcBorders>
          </w:tcPr>
          <w:p>
            <w:pPr>
              <w:spacing w:after="60"/>
            </w:pPr>
            <w:r/>
            <w:r>
              <w:rPr>
                <w:rFonts w:ascii="Calibri" w:hAnsi="Calibri" w:eastAsia="PingFang SC"/>
                <w:b/>
                <w:i w:val="0"/>
                <w:color w:val="047857"/>
                <w:sz w:val="21"/>
              </w:rPr>
              <w:t>对本组织的好处</w:t>
            </w:r>
          </w:p>
          <w:p>
            <w:pPr>
              <w:spacing w:after="0" w:line="307" w:lineRule="auto"/>
            </w:pPr>
            <w:r>
              <w:rPr>
                <w:rFonts w:ascii="Calibri" w:hAnsi="Calibri" w:eastAsia="PingFang SC"/>
                <w:b w:val="0"/>
                <w:i w:val="0"/>
                <w:color w:val="1E1B4B"/>
                <w:sz w:val="21"/>
              </w:rPr>
              <w:t>智能体和开发机装的是同一份已审核资产，README 里写「从资产中心安装 xxx」即可，不再私下传过期 ZIP。已有 ClawHub 习惯的同事几乎不用改客户端。</w:t>
            </w:r>
          </w:p>
        </w:tc>
      </w:tr>
    </w:tbl>
    <w:p>
      <w:pPr>
        <w:spacing w:after="120"/>
      </w:pPr>
    </w:p>
    <w:p>
      <w:pPr>
        <w:pStyle w:val="Heading2"/>
      </w:pPr>
      <w:r>
        <w:t>5. 订阅与通知：更新自动找人，而不是群里喊一声</w:t>
      </w:r>
    </w:p>
    <w:p>
      <w:pPr>
        <w:spacing w:after="140" w:line="317" w:lineRule="auto"/>
        <w:ind w:firstLine="0"/>
      </w:pPr>
      <w:r>
        <w:rPr>
          <w:rFonts w:ascii="Calibri" w:hAnsi="Calibri" w:eastAsia="PingFang SC"/>
          <w:b w:val="0"/>
          <w:i w:val="0"/>
          <w:color w:val="1E1B4B"/>
          <w:sz w:val="22"/>
        </w:rPr>
        <w:t>详情页点「订阅」，该技能发新版本时会进入「我的订阅」。顶栏铃铛接收审核通过/拒绝、提升申请、发布成功等治理通知，可在通知设置里开关。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8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-hea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PingFang SC"/>
          <w:b w:val="0"/>
          <w:i/>
          <w:color w:val="64748B"/>
          <w:sz w:val="18"/>
        </w:rPr>
        <w:t>图 5  登录后顶栏：铃铛为通知入口；详情页「订阅」跟踪指定技能的版本更新。</w:t>
      </w:r>
    </w:p>
    <w:p>
      <w:pPr>
        <w:spacing w:after="80"/>
        <w:ind w:left="113"/>
      </w:pPr>
      <w:r>
        <w:rPr>
          <w:rFonts w:ascii="Calibri" w:hAnsi="Calibri" w:eastAsia="PingFang SC"/>
          <w:b/>
          <w:i w:val="0"/>
          <w:color w:val="5B21B6"/>
          <w:sz w:val="22"/>
        </w:rPr>
        <w:t xml:space="preserve">1.  </w:t>
      </w:r>
      <w:r>
        <w:rPr>
          <w:rFonts w:ascii="Calibri" w:hAnsi="Calibri" w:eastAsia="PingFang SC"/>
          <w:b w:val="0"/>
          <w:i w:val="0"/>
          <w:color w:val="1E1B4B"/>
          <w:sz w:val="22"/>
        </w:rPr>
        <w:t>对要长期使用的技能，在详情页点「订阅」（可同时「收藏」方便搜索筛选）。</w:t>
      </w:r>
    </w:p>
    <w:p>
      <w:pPr>
        <w:spacing w:after="80"/>
        <w:ind w:left="113"/>
      </w:pPr>
      <w:r>
        <w:rPr>
          <w:rFonts w:ascii="Calibri" w:hAnsi="Calibri" w:eastAsia="PingFang SC"/>
          <w:b/>
          <w:i w:val="0"/>
          <w:color w:val="5B21B6"/>
          <w:sz w:val="22"/>
        </w:rPr>
        <w:t xml:space="preserve">2.  </w:t>
      </w:r>
      <w:r>
        <w:rPr>
          <w:rFonts w:ascii="Calibri" w:hAnsi="Calibri" w:eastAsia="PingFang SC"/>
          <w:b w:val="0"/>
          <w:i w:val="0"/>
          <w:color w:val="1E1B4B"/>
          <w:sz w:val="22"/>
        </w:rPr>
        <w:t>看更新：控制台 →「查看我的订阅」。</w:t>
      </w:r>
    </w:p>
    <w:p>
      <w:pPr>
        <w:spacing w:after="80"/>
        <w:ind w:left="113"/>
      </w:pPr>
      <w:r>
        <w:rPr>
          <w:rFonts w:ascii="Calibri" w:hAnsi="Calibri" w:eastAsia="PingFang SC"/>
          <w:b/>
          <w:i w:val="0"/>
          <w:color w:val="5B21B6"/>
          <w:sz w:val="22"/>
        </w:rPr>
        <w:t xml:space="preserve">3.  </w:t>
      </w:r>
      <w:r>
        <w:rPr>
          <w:rFonts w:ascii="Calibri" w:hAnsi="Calibri" w:eastAsia="PingFang SC"/>
          <w:b w:val="0"/>
          <w:i w:val="0"/>
          <w:color w:val="1E1B4B"/>
          <w:sz w:val="22"/>
        </w:rPr>
        <w:t>看审核/发布结果：点顶栏铃铛；可在用户菜单「通知设置」只保留审核与发布两类。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CFDF5" w:val="clear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left w:val="single" w:sz="24" w:color="047857"/>
            </w:tcBorders>
          </w:tcPr>
          <w:p>
            <w:pPr>
              <w:spacing w:after="60"/>
            </w:pPr>
            <w:r/>
            <w:r>
              <w:rPr>
                <w:rFonts w:ascii="Calibri" w:hAnsi="Calibri" w:eastAsia="PingFang SC"/>
                <w:b/>
                <w:i w:val="0"/>
                <w:color w:val="047857"/>
                <w:sz w:val="21"/>
              </w:rPr>
              <w:t>对本组织的好处</w:t>
            </w:r>
          </w:p>
          <w:p>
            <w:pPr>
              <w:spacing w:after="0" w:line="307" w:lineRule="auto"/>
            </w:pPr>
            <w:r>
              <w:rPr>
                <w:rFonts w:ascii="Calibri" w:hAnsi="Calibri" w:eastAsia="PingFang SC"/>
                <w:b w:val="0"/>
                <w:i w:val="0"/>
                <w:color w:val="1E1B4B"/>
                <w:sz w:val="21"/>
              </w:rPr>
              <w:t>技能修复漏洞或升级 MCP 地址后，订阅人能立刻知道，避免生产还跑旧包。作者也不用在多个群重复广播「请大家更新」。</w:t>
            </w:r>
          </w:p>
        </w:tc>
      </w:tr>
    </w:tbl>
    <w:p>
      <w:pPr>
        <w:spacing w:after="120"/>
      </w:pPr>
    </w:p>
    <w:p>
      <w:pPr>
        <w:pStyle w:val="Heading1"/>
      </w:pPr>
      <w:r>
        <w:t>三、建议怎么用（四步）</w:t>
      </w:r>
    </w:p>
    <w:p>
      <w:pPr>
        <w:spacing w:after="80"/>
        <w:ind w:left="113"/>
      </w:pPr>
      <w:r>
        <w:rPr>
          <w:rFonts w:ascii="Calibri" w:hAnsi="Calibri" w:eastAsia="PingFang SC"/>
          <w:b/>
          <w:i w:val="0"/>
          <w:color w:val="5B21B6"/>
          <w:sz w:val="22"/>
        </w:rPr>
        <w:t xml:space="preserve">1.  </w:t>
      </w:r>
      <w:r>
        <w:rPr>
          <w:rFonts w:ascii="Calibri" w:hAnsi="Calibri" w:eastAsia="PingFang SC"/>
          <w:b w:val="0"/>
          <w:i w:val="0"/>
          <w:color w:val="1E1B4B"/>
          <w:sz w:val="22"/>
        </w:rPr>
        <w:t>打开 http://49.235.61.16:3000 登录（账号密码或 OAuth）。</w:t>
      </w:r>
    </w:p>
    <w:p>
      <w:pPr>
        <w:spacing w:after="80"/>
        <w:ind w:left="113"/>
      </w:pPr>
      <w:r>
        <w:rPr>
          <w:rFonts w:ascii="Calibri" w:hAnsi="Calibri" w:eastAsia="PingFang SC"/>
          <w:b/>
          <w:i w:val="0"/>
          <w:color w:val="5B21B6"/>
          <w:sz w:val="22"/>
        </w:rPr>
        <w:t xml:space="preserve">2.  </w:t>
      </w:r>
      <w:r>
        <w:rPr>
          <w:rFonts w:ascii="Calibri" w:hAnsi="Calibri" w:eastAsia="PingFang SC"/>
          <w:b w:val="0"/>
          <w:i w:val="0"/>
          <w:color w:val="1E1B4B"/>
          <w:sz w:val="22"/>
        </w:rPr>
        <w:t>从首页「热门下载」或「搜索」找到技能，确认 @空间 与「已发布」状态。</w:t>
      </w:r>
    </w:p>
    <w:p>
      <w:pPr>
        <w:spacing w:after="80"/>
        <w:ind w:left="113"/>
      </w:pPr>
      <w:r>
        <w:rPr>
          <w:rFonts w:ascii="Calibri" w:hAnsi="Calibri" w:eastAsia="PingFang SC"/>
          <w:b/>
          <w:i w:val="0"/>
          <w:color w:val="5B21B6"/>
          <w:sz w:val="22"/>
        </w:rPr>
        <w:t xml:space="preserve">3.  </w:t>
      </w:r>
      <w:r>
        <w:rPr>
          <w:rFonts w:ascii="Calibri" w:hAnsi="Calibri" w:eastAsia="PingFang SC"/>
          <w:b w:val="0"/>
          <w:i w:val="0"/>
          <w:color w:val="1E1B4B"/>
          <w:sz w:val="22"/>
        </w:rPr>
        <w:t>详情页复制 ClawHub / SkillHub 命令安装；常用的点订阅。</w:t>
      </w:r>
    </w:p>
    <w:p>
      <w:pPr>
        <w:spacing w:after="80"/>
        <w:ind w:left="113"/>
      </w:pPr>
      <w:r>
        <w:rPr>
          <w:rFonts w:ascii="Calibri" w:hAnsi="Calibri" w:eastAsia="PingFang SC"/>
          <w:b/>
          <w:i w:val="0"/>
          <w:color w:val="5B21B6"/>
          <w:sz w:val="22"/>
        </w:rPr>
        <w:t xml:space="preserve">4.  </w:t>
      </w:r>
      <w:r>
        <w:rPr>
          <w:rFonts w:ascii="Calibri" w:hAnsi="Calibri" w:eastAsia="PingFang SC"/>
          <w:b w:val="0"/>
          <w:i w:val="0"/>
          <w:color w:val="1E1B4B"/>
          <w:sz w:val="22"/>
        </w:rPr>
        <w:t>要贡献：选对命名空间发布 → 等扫描与审核 → 通过后即可被同事搜索和安装。</w:t>
      </w:r>
    </w:p>
    <w:p>
      <w:pPr>
        <w:spacing w:after="140" w:line="317" w:lineRule="auto"/>
        <w:ind w:firstLine="0"/>
      </w:pPr>
      <w:r>
        <w:rPr>
          <w:rFonts w:ascii="Calibri" w:hAnsi="Calibri" w:eastAsia="PingFang SC"/>
          <w:b w:val="0"/>
          <w:i w:val="0"/>
          <w:color w:val="1E1B4B"/>
          <w:sz w:val="22"/>
        </w:rPr>
        <w:t>界面文案以线上为准。记住这条工作流即可：热门里找 → 空间里管 → 审核后才能装 → 命令行落地 → 订阅跟更新。</w:t>
      </w:r>
    </w:p>
    <w:p>
      <w:pPr>
        <w:spacing w:before="320"/>
        <w:jc w:val="center"/>
      </w:pPr>
      <w:r>
        <w:rPr>
          <w:rFonts w:ascii="Calibri" w:hAnsi="Calibri" w:eastAsia="PingFang SC"/>
          <w:b w:val="0"/>
          <w:i w:val="0"/>
          <w:color w:val="64748B"/>
          <w:sz w:val="20"/>
        </w:rPr>
        <w:t>—  天马AI资产中心  ·  让 AI 能力成为组织资产  —</w:t>
      </w:r>
    </w:p>
    <w:sectPr w:rsidR="00FC693F" w:rsidRPr="0006063C" w:rsidSect="00034616">
      <w:headerReference w:type="default" r:id="rId9"/>
      <w:headerReference w:type="first" r:id="rId10"/>
      <w:footerReference w:type="first" r:id="rId11"/>
      <w:footerReference w:type="default" r:id="rId12"/>
      <w:pgSz w:w="11906" w:h="16838"/>
      <w:pgMar w:top="1077" w:right="1191" w:bottom="964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4762"/>
      <w:gridCol w:w="4762"/>
    </w:tblGrid>
    <w:tr>
      <w:tc>
        <w:tcPr>
          <w:tcW w:type="dxa" w:w="4762"/>
          <w:tcMar>
            <w:top w:w="70" w:type="dxa"/>
            <w:bottom w:w="70" w:type="dxa"/>
            <w:left w:w="100" w:type="dxa"/>
            <w:right w:w="100" w:type="dxa"/>
          </w:tcMar>
        </w:tcPr>
        <w:p>
          <w:pPr>
            <w:spacing w:before="0" w:after="0" w:line="276" w:lineRule="auto"/>
          </w:pPr>
          <w:r/>
          <w:r>
            <w:rPr>
              <w:rFonts w:ascii="Calibri" w:hAnsi="Calibri" w:eastAsia="PingFang SC"/>
              <w:b w:val="0"/>
              <w:i w:val="0"/>
              <w:color w:val="64748B"/>
              <w:sz w:val="17"/>
            </w:rPr>
            <w:t>内部资料</w:t>
          </w:r>
        </w:p>
      </w:tc>
      <w:tc>
        <w:tcPr>
          <w:tcW w:type="dxa" w:w="4762"/>
        </w:tcPr>
        <w:p>
          <w:pPr>
            <w:jc w:val="right"/>
          </w:pPr>
          <w:r>
            <w:rPr>
              <w:rFonts w:ascii="Calibri" w:hAnsi="Calibri" w:eastAsia="PingFang SC"/>
              <w:b w:val="0"/>
              <w:i w:val="0"/>
              <w:color w:val="64748B"/>
              <w:sz w:val="17"/>
            </w:rPr>
            <w:t xml:space="preserve">第 </w:t>
          </w:r>
          <w:r>
            <w:rPr>
              <w:rFonts w:ascii="Calibri" w:hAnsi="Calibri" w:eastAsia="PingFang SC"/>
              <w:b w:val="0"/>
              <w:i w:val="0"/>
              <w:color w:val="64748B"/>
              <w:sz w:val="17"/>
            </w:rPr>
            <w:fldChar w:fldCharType="begin"/>
            <w:instrText xml:space="preserve"> PAGE </w:instrText>
            <w:fldChar w:fldCharType="end"/>
          </w:r>
          <w:r>
            <w:rPr>
              <w:rFonts w:ascii="Calibri" w:hAnsi="Calibri" w:eastAsia="PingFang SC"/>
              <w:b w:val="0"/>
              <w:i w:val="0"/>
              <w:color w:val="64748B"/>
              <w:sz w:val="17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4" w:color="5B21B6"/>
      </w:pBdr>
    </w:pPr>
    <w:r>
      <w:rPr>
        <w:rFonts w:ascii="Calibri" w:hAnsi="Calibri" w:eastAsia="PingFang SC"/>
        <w:b w:val="0"/>
        <w:i w:val="0"/>
        <w:color w:val="64748B"/>
        <w:sz w:val="18"/>
      </w:rPr>
      <w:t>天马AI资产中心  ·  平台特点说明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7" w:lineRule="auto" w:after="120"/>
    </w:pPr>
    <w:rPr>
      <w:rFonts w:ascii="Calibri" w:hAnsi="Calibri" w:eastAsia="PingFang SC"/>
      <w:color w:val="1E1B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5B21B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5B21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