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E6CFF" w14:textId="4B1FBAD4" w:rsidR="00F81F4F" w:rsidRDefault="004B31C4">
      <w:pPr>
        <w:pStyle w:val="Heading1"/>
        <w:rPr>
          <w:rFonts w:hint="eastAsia"/>
          <w:lang w:eastAsia="zh-CN"/>
        </w:rPr>
      </w:pPr>
      <w:r>
        <w:rPr>
          <w:rFonts w:hint="eastAsia"/>
          <w:lang w:eastAsia="zh-CN"/>
        </w:rPr>
        <w:t>Report</w:t>
      </w:r>
      <w:r>
        <w:rPr>
          <w:lang w:eastAsia="zh-CN"/>
        </w:rPr>
        <w:t xml:space="preserve"> </w:t>
      </w:r>
      <w:r>
        <w:rPr>
          <w:rFonts w:hint="eastAsia"/>
          <w:lang w:eastAsia="zh-CN"/>
        </w:rPr>
        <w:t>——</w:t>
      </w:r>
      <w:r>
        <w:rPr>
          <w:rFonts w:hint="eastAsia"/>
          <w:lang w:eastAsia="zh-CN"/>
        </w:rPr>
        <w:t xml:space="preserve"> Problem</w:t>
      </w:r>
      <w:r>
        <w:rPr>
          <w:lang w:eastAsia="zh-CN"/>
        </w:rPr>
        <w:t xml:space="preserve"> </w:t>
      </w:r>
      <w:r>
        <w:rPr>
          <w:rFonts w:hint="eastAsia"/>
          <w:lang w:eastAsia="zh-CN"/>
        </w:rPr>
        <w:t>Set</w:t>
      </w:r>
      <w:r>
        <w:rPr>
          <w:lang w:eastAsia="zh-CN"/>
        </w:rPr>
        <w:t xml:space="preserve"> 1</w:t>
      </w:r>
    </w:p>
    <w:p w14:paraId="174EB195" w14:textId="3C271F4D" w:rsidR="00F81F4F" w:rsidRPr="00902DFF" w:rsidRDefault="004B31C4" w:rsidP="004B31C4">
      <w:pPr>
        <w:pStyle w:val="ListBullet"/>
        <w:numPr>
          <w:ilvl w:val="0"/>
          <w:numId w:val="0"/>
        </w:numPr>
        <w:ind w:left="432" w:hanging="432"/>
        <w:rPr>
          <w:b/>
          <w:bCs/>
          <w:u w:val="single"/>
          <w:lang w:eastAsia="zh-CN"/>
        </w:rPr>
      </w:pPr>
      <w:r w:rsidRPr="00902DFF">
        <w:rPr>
          <w:rFonts w:hint="eastAsia"/>
          <w:b/>
          <w:bCs/>
          <w:u w:val="single"/>
          <w:lang w:eastAsia="zh-CN"/>
        </w:rPr>
        <w:t>Chapter</w:t>
      </w:r>
      <w:r w:rsidRPr="00902DFF">
        <w:rPr>
          <w:b/>
          <w:bCs/>
          <w:u w:val="single"/>
          <w:lang w:eastAsia="zh-CN"/>
        </w:rPr>
        <w:t xml:space="preserve"> 9</w:t>
      </w:r>
    </w:p>
    <w:p w14:paraId="13A53C10" w14:textId="7CDEBFE3" w:rsidR="004B31C4" w:rsidRDefault="004B31C4" w:rsidP="004B31C4">
      <w:pPr>
        <w:pStyle w:val="ListParagraph"/>
        <w:numPr>
          <w:ilvl w:val="0"/>
          <w:numId w:val="6"/>
        </w:numPr>
      </w:pPr>
      <w:r>
        <w:t xml:space="preserve"> </w:t>
      </w:r>
    </w:p>
    <w:p w14:paraId="75B3F18A" w14:textId="09CC34A6" w:rsidR="004B31C4" w:rsidRDefault="004B31C4" w:rsidP="004B31C4">
      <w:r>
        <w:rPr>
          <w:noProof/>
        </w:rPr>
        <w:drawing>
          <wp:inline distT="0" distB="0" distL="0" distR="0" wp14:anchorId="7A0C6C3D" wp14:editId="68F20227">
            <wp:extent cx="5943600" cy="4705350"/>
            <wp:effectExtent l="0" t="0" r="0" b="6350"/>
            <wp:docPr id="1553430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30370" name="Picture 1553430370"/>
                    <pic:cNvPicPr/>
                  </pic:nvPicPr>
                  <pic:blipFill>
                    <a:blip r:embed="rId7">
                      <a:extLst>
                        <a:ext uri="{28A0092B-C50C-407E-A947-70E740481C1C}">
                          <a14:useLocalDpi xmlns:a14="http://schemas.microsoft.com/office/drawing/2010/main" val="0"/>
                        </a:ext>
                      </a:extLst>
                    </a:blip>
                    <a:stretch>
                      <a:fillRect/>
                    </a:stretch>
                  </pic:blipFill>
                  <pic:spPr>
                    <a:xfrm>
                      <a:off x="0" y="0"/>
                      <a:ext cx="5943600" cy="4705350"/>
                    </a:xfrm>
                    <a:prstGeom prst="rect">
                      <a:avLst/>
                    </a:prstGeom>
                  </pic:spPr>
                </pic:pic>
              </a:graphicData>
            </a:graphic>
          </wp:inline>
        </w:drawing>
      </w:r>
    </w:p>
    <w:p w14:paraId="48C9A2FD" w14:textId="60E59EE6" w:rsidR="004B31C4" w:rsidRDefault="004B31C4" w:rsidP="004B31C4">
      <w:pPr>
        <w:numPr>
          <w:ilvl w:val="0"/>
          <w:numId w:val="7"/>
        </w:numPr>
        <w:spacing w:after="0" w:line="240" w:lineRule="auto"/>
        <w:rPr>
          <w:rFonts w:ascii="Segoe UI" w:eastAsia="Times New Roman" w:hAnsi="Segoe UI" w:cs="Segoe UI"/>
          <w:color w:val="050E17"/>
          <w:sz w:val="27"/>
          <w:szCs w:val="27"/>
          <w:lang w:val="en-HK" w:eastAsia="zh-CN"/>
        </w:rPr>
      </w:pPr>
      <w:r w:rsidRPr="004B31C4">
        <w:rPr>
          <w:rFonts w:ascii="Segoe UI" w:eastAsia="Times New Roman" w:hAnsi="Segoe UI" w:cs="Segoe UI"/>
          <w:color w:val="050E17"/>
          <w:sz w:val="27"/>
          <w:szCs w:val="27"/>
          <w:lang w:val="en-HK" w:eastAsia="zh-CN"/>
        </w:rPr>
        <w:t xml:space="preserve">The classes are well-separated </w:t>
      </w:r>
      <w:r w:rsidR="00F646C9">
        <w:rPr>
          <w:rFonts w:ascii="Segoe UI" w:eastAsia="Times New Roman" w:hAnsi="Segoe UI" w:cs="Segoe UI"/>
          <w:color w:val="050E17"/>
          <w:sz w:val="27"/>
          <w:szCs w:val="27"/>
          <w:lang w:val="en-HK" w:eastAsia="zh-CN"/>
        </w:rPr>
        <w:t>between class1 and the others</w:t>
      </w:r>
      <w:r w:rsidRPr="004B31C4">
        <w:rPr>
          <w:rFonts w:ascii="Segoe UI" w:eastAsia="Times New Roman" w:hAnsi="Segoe UI" w:cs="Segoe UI"/>
          <w:color w:val="050E17"/>
          <w:sz w:val="27"/>
          <w:szCs w:val="27"/>
          <w:lang w:val="en-HK" w:eastAsia="zh-CN"/>
        </w:rPr>
        <w:t xml:space="preserve"> as evidenced by the clear separation of the clusters in the scatter plot</w:t>
      </w:r>
      <w:r w:rsidR="00902DFF">
        <w:rPr>
          <w:rFonts w:ascii="Segoe UI" w:eastAsia="Times New Roman" w:hAnsi="Segoe UI" w:cs="Segoe UI"/>
          <w:color w:val="050E17"/>
          <w:sz w:val="27"/>
          <w:szCs w:val="27"/>
          <w:lang w:val="en-HK" w:eastAsia="zh-CN"/>
        </w:rPr>
        <w:t>. On the other hand, class2 and class3 are difficult to separate.</w:t>
      </w:r>
    </w:p>
    <w:p w14:paraId="742719C4" w14:textId="058095F7" w:rsidR="000406F7" w:rsidRDefault="000406F7" w:rsidP="004B31C4">
      <w:pPr>
        <w:numPr>
          <w:ilvl w:val="0"/>
          <w:numId w:val="7"/>
        </w:numPr>
        <w:spacing w:after="0" w:line="240" w:lineRule="auto"/>
        <w:rPr>
          <w:rFonts w:ascii="Segoe UI" w:eastAsia="Times New Roman" w:hAnsi="Segoe UI" w:cs="Segoe UI"/>
          <w:color w:val="050E17"/>
          <w:sz w:val="27"/>
          <w:szCs w:val="27"/>
          <w:lang w:val="en-HK" w:eastAsia="zh-CN"/>
        </w:rPr>
      </w:pPr>
      <w:r>
        <w:rPr>
          <w:rFonts w:ascii="Segoe UI" w:eastAsia="Times New Roman" w:hAnsi="Segoe UI" w:cs="Segoe UI"/>
          <w:color w:val="050E17"/>
          <w:sz w:val="27"/>
          <w:szCs w:val="27"/>
          <w:lang w:val="en-HK" w:eastAsia="zh-CN"/>
        </w:rPr>
        <w:t>The gap between class 1 and the others are obvious, which means class 1 is easy to separate linearly with class 2 and 3</w:t>
      </w:r>
    </w:p>
    <w:p w14:paraId="460DF467" w14:textId="09467948" w:rsidR="000406F7" w:rsidRDefault="000406F7" w:rsidP="004B31C4">
      <w:pPr>
        <w:numPr>
          <w:ilvl w:val="0"/>
          <w:numId w:val="7"/>
        </w:numPr>
        <w:spacing w:after="0" w:line="240" w:lineRule="auto"/>
        <w:rPr>
          <w:rFonts w:ascii="Segoe UI" w:eastAsia="Times New Roman" w:hAnsi="Segoe UI" w:cs="Segoe UI"/>
          <w:color w:val="050E17"/>
          <w:sz w:val="27"/>
          <w:szCs w:val="27"/>
          <w:lang w:val="en-HK" w:eastAsia="zh-CN"/>
        </w:rPr>
      </w:pPr>
      <w:r>
        <w:rPr>
          <w:rFonts w:ascii="Segoe UI" w:eastAsia="Times New Roman" w:hAnsi="Segoe UI" w:cs="Segoe UI"/>
          <w:color w:val="050E17"/>
          <w:sz w:val="27"/>
          <w:szCs w:val="27"/>
          <w:lang w:val="en-HK" w:eastAsia="zh-CN"/>
        </w:rPr>
        <w:t xml:space="preserve">The distances (dp1, dp2, </w:t>
      </w:r>
      <w:proofErr w:type="spellStart"/>
      <w:r>
        <w:rPr>
          <w:rFonts w:ascii="Segoe UI" w:eastAsia="Times New Roman" w:hAnsi="Segoe UI" w:cs="Segoe UI"/>
          <w:color w:val="050E17"/>
          <w:sz w:val="27"/>
          <w:szCs w:val="27"/>
          <w:lang w:val="en-HK" w:eastAsia="zh-CN"/>
        </w:rPr>
        <w:t>dpinf</w:t>
      </w:r>
      <w:proofErr w:type="spellEnd"/>
      <w:r>
        <w:rPr>
          <w:rFonts w:ascii="Segoe UI" w:eastAsia="Times New Roman" w:hAnsi="Segoe UI" w:cs="Segoe UI"/>
          <w:color w:val="050E17"/>
          <w:sz w:val="27"/>
          <w:szCs w:val="27"/>
          <w:lang w:val="en-HK" w:eastAsia="zh-CN"/>
        </w:rPr>
        <w:t>, d</w:t>
      </w:r>
      <w:r w:rsidR="00902DFF">
        <w:rPr>
          <w:rFonts w:ascii="Segoe UI" w:eastAsia="Times New Roman" w:hAnsi="Segoe UI" w:cs="Segoe UI"/>
          <w:color w:val="050E17"/>
          <w:sz w:val="27"/>
          <w:szCs w:val="27"/>
          <w:lang w:val="en-HK" w:eastAsia="zh-CN"/>
        </w:rPr>
        <w:t>B</w:t>
      </w:r>
      <w:r>
        <w:rPr>
          <w:rFonts w:ascii="Segoe UI" w:eastAsia="Times New Roman" w:hAnsi="Segoe UI" w:cs="Segoe UI"/>
          <w:color w:val="050E17"/>
          <w:sz w:val="27"/>
          <w:szCs w:val="27"/>
          <w:lang w:val="en-HK" w:eastAsia="zh-CN"/>
        </w:rPr>
        <w:t>)</w:t>
      </w:r>
      <w:r w:rsidR="00902DFF">
        <w:rPr>
          <w:rFonts w:ascii="Segoe UI" w:eastAsia="Times New Roman" w:hAnsi="Segoe UI" w:cs="Segoe UI"/>
          <w:color w:val="050E17"/>
          <w:sz w:val="27"/>
          <w:szCs w:val="27"/>
          <w:lang w:val="en-HK" w:eastAsia="zh-CN"/>
        </w:rPr>
        <w:t xml:space="preserve"> can also prove that, the distances between class1 and class 2, class 3 are large enough, however, the </w:t>
      </w:r>
      <w:r w:rsidR="00902DFF">
        <w:rPr>
          <w:rFonts w:ascii="Segoe UI" w:eastAsia="Times New Roman" w:hAnsi="Segoe UI" w:cs="Segoe UI"/>
          <w:color w:val="050E17"/>
          <w:sz w:val="27"/>
          <w:szCs w:val="27"/>
          <w:lang w:val="en-HK" w:eastAsia="zh-CN"/>
        </w:rPr>
        <w:lastRenderedPageBreak/>
        <w:t>distance between class 2 and class 3 is too small, which is difficult to separate.</w:t>
      </w:r>
    </w:p>
    <w:p w14:paraId="4D85C5B3" w14:textId="77777777" w:rsidR="00902DFF" w:rsidRPr="000406F7" w:rsidRDefault="00902DFF" w:rsidP="00902DFF">
      <w:pPr>
        <w:spacing w:after="0" w:line="240" w:lineRule="auto"/>
        <w:ind w:left="360"/>
        <w:rPr>
          <w:rFonts w:ascii="Segoe UI" w:eastAsia="Times New Roman" w:hAnsi="Segoe UI" w:cs="Segoe UI"/>
          <w:color w:val="050E17"/>
          <w:sz w:val="27"/>
          <w:szCs w:val="27"/>
          <w:lang w:val="en-HK" w:eastAsia="zh-CN"/>
        </w:rPr>
      </w:pPr>
    </w:p>
    <w:p w14:paraId="519C6EA6" w14:textId="2C134C70" w:rsidR="00692061" w:rsidRDefault="00692061" w:rsidP="004B31C4">
      <w:pPr>
        <w:rPr>
          <w:lang w:val="en-HK" w:eastAsia="zh-CN"/>
        </w:rPr>
      </w:pPr>
      <w:r>
        <w:rPr>
          <w:lang w:val="en-HK" w:eastAsia="zh-CN"/>
        </w:rPr>
        <w:t>By observing the distance matrices as follow:</w:t>
      </w:r>
      <w:r>
        <w:rPr>
          <w:lang w:val="en-HK" w:eastAsia="zh-CN"/>
        </w:rPr>
        <w:br/>
      </w:r>
      <w:r>
        <w:rPr>
          <w:noProof/>
          <w:lang w:val="en-HK"/>
        </w:rPr>
        <w:drawing>
          <wp:inline distT="0" distB="0" distL="0" distR="0" wp14:anchorId="7B68298B" wp14:editId="5D8C7E7C">
            <wp:extent cx="4152900" cy="4864100"/>
            <wp:effectExtent l="0" t="0" r="0" b="0"/>
            <wp:docPr id="105722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29780" name="Picture 1057229780"/>
                    <pic:cNvPicPr/>
                  </pic:nvPicPr>
                  <pic:blipFill>
                    <a:blip r:embed="rId8">
                      <a:extLst>
                        <a:ext uri="{28A0092B-C50C-407E-A947-70E740481C1C}">
                          <a14:useLocalDpi xmlns:a14="http://schemas.microsoft.com/office/drawing/2010/main" val="0"/>
                        </a:ext>
                      </a:extLst>
                    </a:blip>
                    <a:stretch>
                      <a:fillRect/>
                    </a:stretch>
                  </pic:blipFill>
                  <pic:spPr>
                    <a:xfrm>
                      <a:off x="0" y="0"/>
                      <a:ext cx="4152900" cy="4864100"/>
                    </a:xfrm>
                    <a:prstGeom prst="rect">
                      <a:avLst/>
                    </a:prstGeom>
                  </pic:spPr>
                </pic:pic>
              </a:graphicData>
            </a:graphic>
          </wp:inline>
        </w:drawing>
      </w:r>
    </w:p>
    <w:p w14:paraId="4E0C1C98" w14:textId="43BCE993" w:rsidR="00692061" w:rsidRDefault="00692061" w:rsidP="00692061">
      <w:pPr>
        <w:rPr>
          <w:lang w:val="en-HK"/>
        </w:rPr>
      </w:pPr>
      <w:r>
        <w:rPr>
          <w:lang w:val="en-HK"/>
        </w:rPr>
        <w:t xml:space="preserve">In all d1, d2, </w:t>
      </w:r>
      <w:proofErr w:type="spellStart"/>
      <w:r>
        <w:rPr>
          <w:lang w:val="en-HK"/>
        </w:rPr>
        <w:t>dinf</w:t>
      </w:r>
      <w:proofErr w:type="spellEnd"/>
      <w:r>
        <w:rPr>
          <w:lang w:val="en-HK"/>
        </w:rPr>
        <w:t xml:space="preserve"> and dB, class2 and class3 have the farthest distance (</w:t>
      </w:r>
      <w:r w:rsidR="00F646C9">
        <w:rPr>
          <w:lang w:val="en-HK"/>
        </w:rPr>
        <w:t>79.06,47.5451,40.9,49.9629</w:t>
      </w:r>
      <w:r>
        <w:rPr>
          <w:lang w:val="en-HK"/>
        </w:rPr>
        <w:t>), then is class1 and class2</w:t>
      </w:r>
      <w:r w:rsidR="00F646C9">
        <w:rPr>
          <w:lang w:val="en-HK"/>
        </w:rPr>
        <w:t xml:space="preserve"> (</w:t>
      </w:r>
      <w:r w:rsidR="00F646C9">
        <w:rPr>
          <w:lang w:val="en-HK"/>
        </w:rPr>
        <w:t>54.66, 32.0828, 27.98, 26.5214</w:t>
      </w:r>
      <w:r w:rsidR="00F646C9">
        <w:rPr>
          <w:lang w:val="en-HK"/>
        </w:rPr>
        <w:t>)</w:t>
      </w:r>
      <w:r>
        <w:rPr>
          <w:lang w:val="en-HK"/>
        </w:rPr>
        <w:t>, and class1 and class3</w:t>
      </w:r>
      <w:r w:rsidR="00F646C9">
        <w:rPr>
          <w:lang w:val="en-HK"/>
        </w:rPr>
        <w:t xml:space="preserve"> (28.48,16.2049,12.92,3.9286)</w:t>
      </w:r>
      <w:r>
        <w:rPr>
          <w:lang w:val="en-HK"/>
        </w:rPr>
        <w:t xml:space="preserve"> have the shortest distance.</w:t>
      </w:r>
      <w:r>
        <w:rPr>
          <w:lang w:val="en-HK"/>
        </w:rPr>
        <w:br/>
      </w:r>
    </w:p>
    <w:p w14:paraId="0E21F3DB" w14:textId="30E95874" w:rsidR="00692061" w:rsidRDefault="00692061" w:rsidP="00692061">
      <w:pPr>
        <w:rPr>
          <w:lang w:val="en-HK"/>
        </w:rPr>
      </w:pPr>
      <w:r>
        <w:rPr>
          <w:lang w:val="en-HK"/>
        </w:rPr>
        <w:t>SB=</w:t>
      </w:r>
      <m:oMath>
        <m:m>
          <m:mPr>
            <m:baseJc m:val="top"/>
            <m:mcs>
              <m:mc>
                <m:mcPr>
                  <m:count m:val="4"/>
                  <m:mcJc m:val="center"/>
                </m:mcPr>
              </m:mc>
            </m:mcs>
            <m:ctrlPr>
              <w:rPr>
                <w:rFonts w:ascii="Cambria Math" w:hAnsi="Cambria Math"/>
                <w:i/>
                <w:lang w:val="en-HK"/>
              </w:rPr>
            </m:ctrlPr>
          </m:mPr>
          <m:mr>
            <m:e>
              <m:r>
                <w:rPr>
                  <w:rFonts w:ascii="Cambria Math" w:hAnsi="Cambria Math"/>
                  <w:lang w:val="en-HK"/>
                </w:rPr>
                <m:t>42.1414</m:t>
              </m:r>
            </m:e>
            <m:e>
              <m:r>
                <w:rPr>
                  <w:rFonts w:ascii="Cambria Math" w:hAnsi="Cambria Math"/>
                  <w:lang w:val="en-HK"/>
                </w:rPr>
                <m:t>-13.3018</m:t>
              </m:r>
            </m:e>
            <m:e>
              <m:r>
                <w:rPr>
                  <w:rFonts w:ascii="Cambria Math" w:hAnsi="Cambria Math"/>
                  <w:lang w:val="en-HK"/>
                </w:rPr>
                <m:t>110.1656</m:t>
              </m:r>
            </m:e>
            <m:e>
              <m:r>
                <w:rPr>
                  <w:rFonts w:ascii="Cambria Math" w:hAnsi="Cambria Math"/>
                  <w:lang w:val="en-HK"/>
                </w:rPr>
                <m:t>47.5196</m:t>
              </m:r>
              <m:ctrlPr>
                <w:rPr>
                  <w:rFonts w:ascii="Cambria Math" w:eastAsia="Cambria Math" w:hAnsi="Cambria Math" w:cs="Cambria Math"/>
                  <w:i/>
                </w:rPr>
              </m:ctrlPr>
            </m:e>
          </m:mr>
          <m:mr>
            <m:e>
              <m:r>
                <w:rPr>
                  <w:rFonts w:ascii="Cambria Math" w:eastAsia="Cambria Math" w:hAnsi="Cambria Math" w:cs="Cambria Math"/>
                </w:rPr>
                <m:t>-13.3018</m:t>
              </m:r>
            </m:e>
            <m:e>
              <m:r>
                <w:rPr>
                  <w:rFonts w:ascii="Cambria Math" w:hAnsi="Cambria Math"/>
                  <w:lang w:val="en-HK"/>
                </w:rPr>
                <m:t>7.5633</m:t>
              </m:r>
            </m:e>
            <m:e>
              <m:r>
                <w:rPr>
                  <w:rFonts w:ascii="Cambria Math" w:hAnsi="Cambria Math"/>
                  <w:lang w:val="en-HK"/>
                </w:rPr>
                <m:t>-38.1587</m:t>
              </m:r>
            </m:e>
            <m:e>
              <m:r>
                <w:rPr>
                  <w:rFonts w:ascii="Cambria Math" w:hAnsi="Cambria Math"/>
                  <w:lang w:val="en-HK"/>
                </w:rPr>
                <m:t>-15.2884</m:t>
              </m:r>
              <m:ctrlPr>
                <w:rPr>
                  <w:rFonts w:ascii="Cambria Math" w:eastAsia="Cambria Math" w:hAnsi="Cambria Math" w:cs="Cambria Math"/>
                  <w:i/>
                </w:rPr>
              </m:ctrlPr>
            </m:e>
          </m:mr>
          <m:mr>
            <m:e>
              <m:r>
                <w:rPr>
                  <w:rFonts w:ascii="Cambria Math" w:eastAsia="Cambria Math" w:hAnsi="Cambria Math" w:cs="Cambria Math"/>
                </w:rPr>
                <m:t>110.1656</m:t>
              </m:r>
              <m:ctrlPr>
                <w:rPr>
                  <w:rFonts w:ascii="Cambria Math" w:eastAsia="Cambria Math" w:hAnsi="Cambria Math" w:cs="Cambria Math"/>
                  <w:i/>
                </w:rPr>
              </m:ctrlPr>
            </m:e>
            <m:e>
              <m:r>
                <w:rPr>
                  <w:rFonts w:ascii="Cambria Math" w:eastAsia="Cambria Math" w:hAnsi="Cambria Math" w:cs="Cambria Math"/>
                </w:rPr>
                <m:t>-38.1597</m:t>
              </m:r>
              <m:ctrlPr>
                <w:rPr>
                  <w:rFonts w:ascii="Cambria Math" w:eastAsia="Cambria Math" w:hAnsi="Cambria Math" w:cs="Cambria Math"/>
                  <w:i/>
                </w:rPr>
              </m:ctrlPr>
            </m:e>
            <m:e>
              <m:r>
                <w:rPr>
                  <w:rFonts w:ascii="Cambria Math" w:eastAsia="Cambria Math" w:hAnsi="Cambria Math" w:cs="Cambria Math"/>
                </w:rPr>
                <m:t>291.4019</m:t>
              </m:r>
              <m:ctrlPr>
                <w:rPr>
                  <w:rFonts w:ascii="Cambria Math" w:eastAsia="Cambria Math" w:hAnsi="Cambria Math" w:cs="Cambria Math"/>
                  <w:i/>
                </w:rPr>
              </m:ctrlPr>
            </m:e>
            <m:e>
              <m:r>
                <w:rPr>
                  <w:rFonts w:ascii="Cambria Math" w:eastAsia="Cambria Math" w:hAnsi="Cambria Math" w:cs="Cambria Math"/>
                </w:rPr>
                <m:t>124.5160</m:t>
              </m:r>
              <m:ctrlPr>
                <w:rPr>
                  <w:rFonts w:ascii="Cambria Math" w:eastAsia="Cambria Math" w:hAnsi="Cambria Math" w:cs="Cambria Math"/>
                  <w:i/>
                </w:rPr>
              </m:ctrlPr>
            </m:e>
          </m:mr>
          <m:mr>
            <m:e>
              <m:r>
                <w:rPr>
                  <w:rFonts w:ascii="Cambria Math" w:eastAsia="Cambria Math" w:hAnsi="Cambria Math" w:cs="Cambria Math"/>
                </w:rPr>
                <m:t>47.5196</m:t>
              </m:r>
            </m:e>
            <m:e>
              <m:r>
                <w:rPr>
                  <w:rFonts w:ascii="Cambria Math" w:hAnsi="Cambria Math"/>
                  <w:lang w:val="en-HK"/>
                </w:rPr>
                <m:t>-15.2884</m:t>
              </m:r>
            </m:e>
            <m:e>
              <m:r>
                <w:rPr>
                  <w:rFonts w:ascii="Cambria Math" w:hAnsi="Cambria Math"/>
                  <w:lang w:val="en-HK"/>
                </w:rPr>
                <m:t>124.2884</m:t>
              </m:r>
              <m:ctrlPr>
                <w:rPr>
                  <w:rFonts w:ascii="Cambria Math" w:eastAsia="Cambria Math" w:hAnsi="Cambria Math" w:cs="Cambria Math"/>
                  <w:i/>
                </w:rPr>
              </m:ctrlPr>
            </m:e>
            <m:e>
              <m:r>
                <w:rPr>
                  <w:rFonts w:ascii="Cambria Math" w:eastAsia="Cambria Math" w:hAnsi="Cambria Math" w:cs="Cambria Math"/>
                </w:rPr>
                <m:t>53.6089</m:t>
              </m:r>
            </m:e>
          </m:mr>
        </m:m>
      </m:oMath>
    </w:p>
    <w:p w14:paraId="050D6567" w14:textId="77777777" w:rsidR="00F646C9" w:rsidRDefault="00F646C9" w:rsidP="00692061">
      <w:pPr>
        <w:rPr>
          <w:lang w:val="en-HK"/>
        </w:rPr>
      </w:pPr>
    </w:p>
    <w:p w14:paraId="70FD976B" w14:textId="17D29791" w:rsidR="00692061" w:rsidRDefault="00692061" w:rsidP="00692061">
      <w:pPr>
        <w:rPr>
          <w:lang w:val="en-HK"/>
        </w:rPr>
      </w:pPr>
      <w:r>
        <w:rPr>
          <w:lang w:val="en-HK"/>
        </w:rPr>
        <w:lastRenderedPageBreak/>
        <w:t>S</w:t>
      </w:r>
      <w:r w:rsidR="00F646C9">
        <w:rPr>
          <w:lang w:val="en-HK"/>
        </w:rPr>
        <w:t>W</w:t>
      </w:r>
      <w:r>
        <w:rPr>
          <w:lang w:val="en-HK"/>
        </w:rPr>
        <w:t>=</w:t>
      </w:r>
      <m:oMath>
        <m:m>
          <m:mPr>
            <m:mcs>
              <m:mc>
                <m:mcPr>
                  <m:count m:val="4"/>
                  <m:mcJc m:val="center"/>
                </m:mcPr>
              </m:mc>
            </m:mcs>
            <m:ctrlPr>
              <w:rPr>
                <w:rFonts w:ascii="Cambria Math" w:hAnsi="Cambria Math"/>
                <w:i/>
                <w:lang w:val="en-HK"/>
              </w:rPr>
            </m:ctrlPr>
          </m:mPr>
          <m:mr>
            <m:e>
              <m:r>
                <w:rPr>
                  <w:rFonts w:ascii="Cambria Math" w:hAnsi="Cambria Math"/>
                  <w:lang w:val="en-HK"/>
                </w:rPr>
                <m:t>25.9708</m:t>
              </m:r>
            </m:e>
            <m:e>
              <m:r>
                <w:rPr>
                  <w:rFonts w:ascii="Cambria Math" w:hAnsi="Cambria Math"/>
                  <w:lang w:val="en-HK"/>
                </w:rPr>
                <m:t>9.0867</m:t>
              </m:r>
            </m:e>
            <m:e>
              <m:r>
                <w:rPr>
                  <w:rFonts w:ascii="Cambria Math" w:hAnsi="Cambria Math"/>
                  <w:lang w:val="en-HK"/>
                </w:rPr>
                <m:t>16.4164</m:t>
              </m:r>
            </m:e>
            <m:e>
              <m:r>
                <w:rPr>
                  <w:rFonts w:ascii="Cambria Math" w:hAnsi="Cambria Math"/>
                  <w:lang w:val="en-HK"/>
                </w:rPr>
                <m:t>3.7633</m:t>
              </m:r>
              <m:ctrlPr>
                <w:rPr>
                  <w:rFonts w:ascii="Cambria Math" w:eastAsia="Cambria Math" w:hAnsi="Cambria Math" w:cs="Cambria Math"/>
                  <w:i/>
                </w:rPr>
              </m:ctrlPr>
            </m:e>
          </m:mr>
          <m:mr>
            <m:e>
              <m:r>
                <w:rPr>
                  <w:rFonts w:ascii="Cambria Math" w:eastAsia="Cambria Math" w:hAnsi="Cambria Math" w:cs="Cambria Math"/>
                </w:rPr>
                <m:t>9.0867</m:t>
              </m:r>
            </m:e>
            <m:e>
              <m:r>
                <w:rPr>
                  <w:rFonts w:ascii="Cambria Math" w:hAnsi="Cambria Math"/>
                  <w:lang w:val="en-HK"/>
                </w:rPr>
                <m:t>11.3080</m:t>
              </m:r>
            </m:e>
            <m:e>
              <m:r>
                <w:rPr>
                  <w:rFonts w:ascii="Cambria Math" w:hAnsi="Cambria Math"/>
                  <w:lang w:val="en-HK"/>
                </w:rPr>
                <m:t>5.4139</m:t>
              </m:r>
            </m:e>
            <m:e>
              <m:r>
                <w:rPr>
                  <w:rFonts w:ascii="Cambria Math" w:hAnsi="Cambria Math"/>
                  <w:lang w:val="en-HK"/>
                </w:rPr>
                <m:t>3.2056</m:t>
              </m:r>
              <m:ctrlPr>
                <w:rPr>
                  <w:rFonts w:ascii="Cambria Math" w:eastAsia="Cambria Math" w:hAnsi="Cambria Math" w:cs="Cambria Math"/>
                  <w:i/>
                </w:rPr>
              </m:ctrlPr>
            </m:e>
          </m:mr>
          <m:mr>
            <m:e>
              <m:r>
                <w:rPr>
                  <w:rFonts w:ascii="Cambria Math" w:eastAsia="Cambria Math" w:hAnsi="Cambria Math" w:cs="Cambria Math"/>
                </w:rPr>
                <m:t>16.4164</m:t>
              </m:r>
              <m:ctrlPr>
                <w:rPr>
                  <w:rFonts w:ascii="Cambria Math" w:eastAsia="Cambria Math" w:hAnsi="Cambria Math" w:cs="Cambria Math"/>
                  <w:i/>
                </w:rPr>
              </m:ctrlPr>
            </m:e>
            <m:e>
              <m:r>
                <w:rPr>
                  <w:rFonts w:ascii="Cambria Math" w:eastAsia="Cambria Math" w:hAnsi="Cambria Math" w:cs="Cambria Math"/>
                </w:rPr>
                <m:t>5.4139</m:t>
              </m:r>
              <m:ctrlPr>
                <w:rPr>
                  <w:rFonts w:ascii="Cambria Math" w:eastAsia="Cambria Math" w:hAnsi="Cambria Math" w:cs="Cambria Math"/>
                  <w:i/>
                </w:rPr>
              </m:ctrlPr>
            </m:e>
            <m:e>
              <m:r>
                <w:rPr>
                  <w:rFonts w:ascii="Cambria Math" w:eastAsia="Cambria Math" w:hAnsi="Cambria Math" w:cs="Cambria Math"/>
                </w:rPr>
                <m:t>18.1484</m:t>
              </m:r>
              <m:ctrlPr>
                <w:rPr>
                  <w:rFonts w:ascii="Cambria Math" w:eastAsia="Cambria Math" w:hAnsi="Cambria Math" w:cs="Cambria Math"/>
                  <w:i/>
                </w:rPr>
              </m:ctrlPr>
            </m:e>
            <m:e>
              <m:r>
                <w:rPr>
                  <w:rFonts w:ascii="Cambria Math" w:eastAsia="Cambria Math" w:hAnsi="Cambria Math" w:cs="Cambria Math"/>
                </w:rPr>
                <m:t>4.1812</m:t>
              </m:r>
              <m:ctrlPr>
                <w:rPr>
                  <w:rFonts w:ascii="Cambria Math" w:eastAsia="Cambria Math" w:hAnsi="Cambria Math" w:cs="Cambria Math"/>
                  <w:i/>
                </w:rPr>
              </m:ctrlPr>
            </m:e>
          </m:mr>
          <m:mr>
            <m:e>
              <m:r>
                <w:rPr>
                  <w:rFonts w:ascii="Cambria Math" w:eastAsia="Cambria Math" w:hAnsi="Cambria Math" w:cs="Cambria Math"/>
                </w:rPr>
                <m:t>3.7633</m:t>
              </m:r>
            </m:e>
            <m:e>
              <m:r>
                <w:rPr>
                  <w:rFonts w:ascii="Cambria Math" w:hAnsi="Cambria Math"/>
                  <w:lang w:val="en-HK"/>
                </w:rPr>
                <m:t>3.2056</m:t>
              </m:r>
            </m:e>
            <m:e>
              <m:r>
                <w:rPr>
                  <w:rFonts w:ascii="Cambria Math" w:hAnsi="Cambria Math"/>
                  <w:lang w:val="en-HK"/>
                </w:rPr>
                <m:t>4.1812</m:t>
              </m:r>
              <m:ctrlPr>
                <w:rPr>
                  <w:rFonts w:ascii="Cambria Math" w:eastAsia="Cambria Math" w:hAnsi="Cambria Math" w:cs="Cambria Math"/>
                  <w:i/>
                </w:rPr>
              </m:ctrlPr>
            </m:e>
            <m:e>
              <m:r>
                <w:rPr>
                  <w:rFonts w:ascii="Cambria Math" w:eastAsia="Cambria Math" w:hAnsi="Cambria Math" w:cs="Cambria Math"/>
                </w:rPr>
                <m:t>4.1044</m:t>
              </m:r>
            </m:e>
          </m:mr>
        </m:m>
      </m:oMath>
    </w:p>
    <w:p w14:paraId="590FB846" w14:textId="77777777" w:rsidR="00F646C9" w:rsidRPr="00692061" w:rsidRDefault="00F646C9" w:rsidP="00692061">
      <w:pPr>
        <w:rPr>
          <w:lang w:val="en-HK"/>
        </w:rPr>
      </w:pPr>
    </w:p>
    <w:p w14:paraId="4BA6DB75" w14:textId="3BD8E2A6" w:rsidR="00692061" w:rsidRPr="00692061" w:rsidRDefault="00692061" w:rsidP="00692061">
      <w:pPr>
        <w:rPr>
          <w:lang w:val="en-HK"/>
        </w:rPr>
      </w:pPr>
      <w:r>
        <w:rPr>
          <w:lang w:val="en-HK"/>
        </w:rPr>
        <w:t>S</w:t>
      </w:r>
      <w:r w:rsidR="00F646C9">
        <w:rPr>
          <w:lang w:val="en-HK"/>
        </w:rPr>
        <w:t>T</w:t>
      </w:r>
      <w:r>
        <w:rPr>
          <w:lang w:val="en-HK"/>
        </w:rPr>
        <w:t>=</w:t>
      </w:r>
      <m:oMath>
        <m:m>
          <m:mPr>
            <m:mcs>
              <m:mc>
                <m:mcPr>
                  <m:count m:val="4"/>
                  <m:mcJc m:val="center"/>
                </m:mcPr>
              </m:mc>
            </m:mcs>
            <m:ctrlPr>
              <w:rPr>
                <w:rFonts w:ascii="Cambria Math" w:hAnsi="Cambria Math"/>
                <w:i/>
                <w:lang w:val="en-HK"/>
              </w:rPr>
            </m:ctrlPr>
          </m:mPr>
          <m:mr>
            <m:e>
              <m:r>
                <w:rPr>
                  <w:rFonts w:ascii="Cambria Math" w:hAnsi="Cambria Math"/>
                  <w:lang w:val="en-HK"/>
                </w:rPr>
                <m:t>68.1122</m:t>
              </m:r>
            </m:e>
            <m:e>
              <m:r>
                <w:rPr>
                  <w:rFonts w:ascii="Cambria Math" w:hAnsi="Cambria Math"/>
                  <w:lang w:val="en-HK"/>
                </w:rPr>
                <m:t>-4.2151</m:t>
              </m:r>
            </m:e>
            <m:e>
              <m:r>
                <w:rPr>
                  <w:rFonts w:ascii="Cambria Math" w:hAnsi="Cambria Math"/>
                  <w:lang w:val="en-HK"/>
                </w:rPr>
                <m:t>126.5820</m:t>
              </m:r>
            </m:e>
            <m:e>
              <m:r>
                <w:rPr>
                  <w:rFonts w:ascii="Cambria Math" w:hAnsi="Cambria Math"/>
                  <w:lang w:val="en-HK"/>
                </w:rPr>
                <m:t>51.2829</m:t>
              </m:r>
              <m:ctrlPr>
                <w:rPr>
                  <w:rFonts w:ascii="Cambria Math" w:eastAsia="Cambria Math" w:hAnsi="Cambria Math" w:cs="Cambria Math"/>
                  <w:i/>
                </w:rPr>
              </m:ctrlPr>
            </m:e>
          </m:mr>
          <m:mr>
            <m:e>
              <m:r>
                <w:rPr>
                  <w:rFonts w:ascii="Cambria Math" w:eastAsia="Cambria Math" w:hAnsi="Cambria Math" w:cs="Cambria Math"/>
                </w:rPr>
                <m:t>-4.2151</m:t>
              </m:r>
            </m:e>
            <m:e>
              <m:r>
                <w:rPr>
                  <w:rFonts w:ascii="Cambria Math" w:hAnsi="Cambria Math"/>
                  <w:lang w:val="en-HK"/>
                </w:rPr>
                <m:t>18.8713</m:t>
              </m:r>
            </m:e>
            <m:e>
              <m:r>
                <w:rPr>
                  <w:rFonts w:ascii="Cambria Math" w:hAnsi="Cambria Math"/>
                  <w:lang w:val="en-HK"/>
                </w:rPr>
                <m:t>-32.7459</m:t>
              </m:r>
            </m:e>
            <m:e>
              <m:r>
                <w:rPr>
                  <w:rFonts w:ascii="Cambria Math" w:hAnsi="Cambria Math"/>
                  <w:lang w:val="en-HK"/>
                </w:rPr>
                <m:t>-12.0828</m:t>
              </m:r>
              <m:ctrlPr>
                <w:rPr>
                  <w:rFonts w:ascii="Cambria Math" w:eastAsia="Cambria Math" w:hAnsi="Cambria Math" w:cs="Cambria Math"/>
                  <w:i/>
                </w:rPr>
              </m:ctrlPr>
            </m:e>
          </m:mr>
          <m:mr>
            <m:e>
              <m:r>
                <w:rPr>
                  <w:rFonts w:ascii="Cambria Math" w:eastAsia="Cambria Math" w:hAnsi="Cambria Math" w:cs="Cambria Math"/>
                </w:rPr>
                <m:t>126.5820</m:t>
              </m:r>
              <m:ctrlPr>
                <w:rPr>
                  <w:rFonts w:ascii="Cambria Math" w:eastAsia="Cambria Math" w:hAnsi="Cambria Math" w:cs="Cambria Math"/>
                  <w:i/>
                </w:rPr>
              </m:ctrlPr>
            </m:e>
            <m:e>
              <m:r>
                <w:rPr>
                  <w:rFonts w:ascii="Cambria Math" w:eastAsia="Cambria Math" w:hAnsi="Cambria Math" w:cs="Cambria Math"/>
                </w:rPr>
                <m:t>-32.7459</m:t>
              </m:r>
              <m:ctrlPr>
                <w:rPr>
                  <w:rFonts w:ascii="Cambria Math" w:eastAsia="Cambria Math" w:hAnsi="Cambria Math" w:cs="Cambria Math"/>
                  <w:i/>
                </w:rPr>
              </m:ctrlPr>
            </m:e>
            <m:e>
              <m:r>
                <w:rPr>
                  <w:rFonts w:ascii="Cambria Math" w:eastAsia="Cambria Math" w:hAnsi="Cambria Math" w:cs="Cambria Math"/>
                </w:rPr>
                <m:t>309.5503</m:t>
              </m:r>
              <m:ctrlPr>
                <w:rPr>
                  <w:rFonts w:ascii="Cambria Math" w:eastAsia="Cambria Math" w:hAnsi="Cambria Math" w:cs="Cambria Math"/>
                  <w:i/>
                </w:rPr>
              </m:ctrlPr>
            </m:e>
            <m:e>
              <m:r>
                <w:rPr>
                  <w:rFonts w:ascii="Cambria Math" w:eastAsia="Cambria Math" w:hAnsi="Cambria Math" w:cs="Cambria Math"/>
                </w:rPr>
                <m:t>128.6972</m:t>
              </m:r>
              <m:ctrlPr>
                <w:rPr>
                  <w:rFonts w:ascii="Cambria Math" w:eastAsia="Cambria Math" w:hAnsi="Cambria Math" w:cs="Cambria Math"/>
                  <w:i/>
                </w:rPr>
              </m:ctrlPr>
            </m:e>
          </m:mr>
          <m:mr>
            <m:e>
              <m:r>
                <w:rPr>
                  <w:rFonts w:ascii="Cambria Math" w:eastAsia="Cambria Math" w:hAnsi="Cambria Math" w:cs="Cambria Math"/>
                </w:rPr>
                <m:t>51.2829</m:t>
              </m:r>
            </m:e>
            <m:e>
              <m:r>
                <w:rPr>
                  <w:rFonts w:ascii="Cambria Math" w:hAnsi="Cambria Math"/>
                  <w:lang w:val="en-HK"/>
                </w:rPr>
                <m:t>-12.0828</m:t>
              </m:r>
            </m:e>
            <m:e>
              <m:r>
                <w:rPr>
                  <w:rFonts w:ascii="Cambria Math" w:hAnsi="Cambria Math"/>
                  <w:lang w:val="en-HK"/>
                </w:rPr>
                <m:t>128.6972</m:t>
              </m:r>
              <m:ctrlPr>
                <w:rPr>
                  <w:rFonts w:ascii="Cambria Math" w:eastAsia="Cambria Math" w:hAnsi="Cambria Math" w:cs="Cambria Math"/>
                  <w:i/>
                </w:rPr>
              </m:ctrlPr>
            </m:e>
            <m:e>
              <m:r>
                <w:rPr>
                  <w:rFonts w:ascii="Cambria Math" w:eastAsia="Cambria Math" w:hAnsi="Cambria Math" w:cs="Cambria Math"/>
                </w:rPr>
                <m:t>57.7133</m:t>
              </m:r>
            </m:e>
          </m:mr>
        </m:m>
      </m:oMath>
    </w:p>
    <w:p w14:paraId="2F086AFF" w14:textId="77777777" w:rsidR="00692061" w:rsidRDefault="00692061" w:rsidP="00692061">
      <w:pPr>
        <w:rPr>
          <w:lang w:val="en-HK"/>
        </w:rPr>
      </w:pPr>
    </w:p>
    <w:p w14:paraId="30B02AFF" w14:textId="77777777" w:rsidR="00902DFF" w:rsidRDefault="00902DFF" w:rsidP="00692061">
      <w:pPr>
        <w:rPr>
          <w:lang w:val="en-HK"/>
        </w:rPr>
      </w:pPr>
    </w:p>
    <w:p w14:paraId="2FB26BC1" w14:textId="08D733A0" w:rsidR="00902DFF" w:rsidRPr="001416EA" w:rsidRDefault="00902DFF" w:rsidP="00692061">
      <w:pPr>
        <w:rPr>
          <w:b/>
          <w:bCs/>
          <w:u w:val="single"/>
          <w:lang w:val="en-HK"/>
        </w:rPr>
      </w:pPr>
      <w:r w:rsidRPr="001416EA">
        <w:rPr>
          <w:b/>
          <w:bCs/>
          <w:u w:val="single"/>
          <w:lang w:val="en-HK"/>
        </w:rPr>
        <w:t>Chapter 10</w:t>
      </w:r>
    </w:p>
    <w:p w14:paraId="47DCA874" w14:textId="7529A0BA" w:rsidR="001416EA" w:rsidRDefault="001416EA" w:rsidP="00692061">
      <w:pPr>
        <w:rPr>
          <w:lang w:val="en-HK"/>
        </w:rPr>
      </w:pPr>
      <w:r w:rsidRPr="001416EA">
        <w:rPr>
          <w:lang w:val="en-HK"/>
        </w:rPr>
        <w:t>energy distribution</w:t>
      </w:r>
    </w:p>
    <w:p w14:paraId="390BA8C4" w14:textId="3DF883A0" w:rsidR="00902DFF" w:rsidRDefault="001416EA" w:rsidP="00692061">
      <w:pPr>
        <w:rPr>
          <w:lang w:val="en-HK"/>
        </w:rPr>
      </w:pPr>
      <w:r>
        <w:rPr>
          <w:noProof/>
          <w:lang w:val="en-HK"/>
        </w:rPr>
        <w:drawing>
          <wp:inline distT="0" distB="0" distL="0" distR="0" wp14:anchorId="01DE58FC" wp14:editId="72FB9316">
            <wp:extent cx="5943600" cy="4518660"/>
            <wp:effectExtent l="0" t="0" r="0" b="2540"/>
            <wp:docPr id="1866702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02971" name="Picture 1866702971"/>
                    <pic:cNvPicPr/>
                  </pic:nvPicPr>
                  <pic:blipFill>
                    <a:blip r:embed="rId9">
                      <a:extLst>
                        <a:ext uri="{28A0092B-C50C-407E-A947-70E740481C1C}">
                          <a14:useLocalDpi xmlns:a14="http://schemas.microsoft.com/office/drawing/2010/main" val="0"/>
                        </a:ext>
                      </a:extLst>
                    </a:blip>
                    <a:stretch>
                      <a:fillRect/>
                    </a:stretch>
                  </pic:blipFill>
                  <pic:spPr>
                    <a:xfrm>
                      <a:off x="0" y="0"/>
                      <a:ext cx="5943600" cy="4518660"/>
                    </a:xfrm>
                    <a:prstGeom prst="rect">
                      <a:avLst/>
                    </a:prstGeom>
                  </pic:spPr>
                </pic:pic>
              </a:graphicData>
            </a:graphic>
          </wp:inline>
        </w:drawing>
      </w:r>
    </w:p>
    <w:p w14:paraId="40827CFF" w14:textId="3C0D4FDA" w:rsidR="00A70543" w:rsidRDefault="00A70543" w:rsidP="00A70543">
      <w:pPr>
        <w:pStyle w:val="ListParagraph"/>
        <w:numPr>
          <w:ilvl w:val="0"/>
          <w:numId w:val="8"/>
        </w:numPr>
        <w:rPr>
          <w:lang w:val="en-HK" w:eastAsia="zh-CN"/>
        </w:rPr>
      </w:pPr>
      <w:r>
        <w:rPr>
          <w:lang w:val="en-HK"/>
        </w:rPr>
        <w:lastRenderedPageBreak/>
        <w:t xml:space="preserve"> </w:t>
      </w:r>
      <w:r w:rsidR="00361F09" w:rsidRPr="00A70543">
        <w:rPr>
          <w:lang w:val="en-HK"/>
        </w:rPr>
        <w:t xml:space="preserve">By observing these plots, we can </w:t>
      </w:r>
      <w:r w:rsidR="00361F09" w:rsidRPr="00A70543">
        <w:rPr>
          <w:lang w:val="en-HK"/>
        </w:rPr>
        <w:t>observe that</w:t>
      </w:r>
      <w:r w:rsidR="00361F09" w:rsidRPr="00A70543">
        <w:rPr>
          <w:lang w:val="en-HK"/>
        </w:rPr>
        <w:t xml:space="preserve"> the energy distribution of the original data is relatively even without significant energy concentration on any specific dimensions. </w:t>
      </w:r>
      <w:r w:rsidRPr="00A70543">
        <w:rPr>
          <w:lang w:val="en-HK"/>
        </w:rPr>
        <w:t xml:space="preserve">In the energy distribution plot after KLT, </w:t>
      </w:r>
      <w:r w:rsidRPr="00A70543">
        <w:rPr>
          <w:rFonts w:hint="eastAsia"/>
          <w:lang w:val="en-HK" w:eastAsia="zh-CN"/>
        </w:rPr>
        <w:t>t</w:t>
      </w:r>
      <w:r w:rsidRPr="00A70543">
        <w:rPr>
          <w:lang w:val="en-HK"/>
        </w:rPr>
        <w:t>he energy distribution of ST is concentrated in the first few components, which is because ST reflects the overall scatter of the dataset, and the first few components usually contain most of the information. In the energy distribution plot after KLT, the energy distribution of SB is concentrated in the later components, which is because SB reflects the discriminative power between different classes, and the later components usually contain more class-discriminative information</w:t>
      </w:r>
      <w:r w:rsidRPr="00A70543">
        <w:rPr>
          <w:rFonts w:hint="eastAsia"/>
          <w:lang w:val="en-HK" w:eastAsia="zh-CN"/>
        </w:rPr>
        <w:t>.</w:t>
      </w:r>
    </w:p>
    <w:p w14:paraId="75C0A5F0" w14:textId="77777777" w:rsidR="00540023" w:rsidRPr="00540023" w:rsidRDefault="00540023" w:rsidP="00540023">
      <w:pPr>
        <w:rPr>
          <w:lang w:val="en-HK" w:eastAsia="zh-CN"/>
        </w:rPr>
      </w:pPr>
    </w:p>
    <w:p w14:paraId="12C77FE8" w14:textId="77777777" w:rsidR="00A70543" w:rsidRDefault="00A70543" w:rsidP="00A70543">
      <w:pPr>
        <w:pStyle w:val="ListParagraph"/>
        <w:numPr>
          <w:ilvl w:val="0"/>
          <w:numId w:val="8"/>
        </w:numPr>
        <w:rPr>
          <w:lang w:val="en-HK" w:eastAsia="zh-CN"/>
        </w:rPr>
      </w:pPr>
      <w:r>
        <w:rPr>
          <w:lang w:val="en-HK" w:eastAsia="zh-CN"/>
        </w:rPr>
        <w:t xml:space="preserve"> </w:t>
      </w:r>
    </w:p>
    <w:p w14:paraId="253898AC" w14:textId="1FA8335F" w:rsidR="00A70543" w:rsidRDefault="00A70543" w:rsidP="00A70543">
      <w:pPr>
        <w:pStyle w:val="ListParagraph"/>
        <w:ind w:left="1080"/>
        <w:rPr>
          <w:lang w:val="en-HK" w:eastAsia="zh-CN"/>
        </w:rPr>
      </w:pPr>
      <w:r>
        <w:rPr>
          <w:rFonts w:hint="eastAsia"/>
          <w:noProof/>
          <w:lang w:val="en-HK" w:eastAsia="zh-CN"/>
        </w:rPr>
        <w:drawing>
          <wp:inline distT="0" distB="0" distL="0" distR="0" wp14:anchorId="4F85592E" wp14:editId="388C62B5">
            <wp:extent cx="4451684" cy="3467177"/>
            <wp:effectExtent l="0" t="0" r="6350" b="0"/>
            <wp:docPr id="12859805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80586" name="Picture 1285980586"/>
                    <pic:cNvPicPr/>
                  </pic:nvPicPr>
                  <pic:blipFill>
                    <a:blip r:embed="rId10">
                      <a:extLst>
                        <a:ext uri="{28A0092B-C50C-407E-A947-70E740481C1C}">
                          <a14:useLocalDpi xmlns:a14="http://schemas.microsoft.com/office/drawing/2010/main" val="0"/>
                        </a:ext>
                      </a:extLst>
                    </a:blip>
                    <a:stretch>
                      <a:fillRect/>
                    </a:stretch>
                  </pic:blipFill>
                  <pic:spPr>
                    <a:xfrm>
                      <a:off x="0" y="0"/>
                      <a:ext cx="4536544" cy="3533270"/>
                    </a:xfrm>
                    <a:prstGeom prst="rect">
                      <a:avLst/>
                    </a:prstGeom>
                  </pic:spPr>
                </pic:pic>
              </a:graphicData>
            </a:graphic>
          </wp:inline>
        </w:drawing>
      </w:r>
    </w:p>
    <w:p w14:paraId="0D40E1C7" w14:textId="0B4087E9" w:rsidR="00A70543" w:rsidRDefault="00A70543" w:rsidP="00A70543">
      <w:pPr>
        <w:pStyle w:val="ListParagraph"/>
        <w:ind w:left="1080"/>
        <w:rPr>
          <w:lang w:val="en-HK" w:eastAsia="zh-CN"/>
        </w:rPr>
      </w:pPr>
      <w:r w:rsidRPr="00A70543">
        <w:rPr>
          <w:lang w:val="en-HK" w:eastAsia="zh-CN"/>
        </w:rPr>
        <w:t xml:space="preserve">In the 2-D plot, we can see that there is some overlap between different classes of handwritten digits, </w:t>
      </w:r>
      <w:r>
        <w:rPr>
          <w:rFonts w:hint="eastAsia"/>
          <w:lang w:val="en-HK" w:eastAsia="zh-CN"/>
        </w:rPr>
        <w:t>t</w:t>
      </w:r>
      <w:r>
        <w:rPr>
          <w:lang w:val="en-HK" w:eastAsia="zh-CN"/>
        </w:rPr>
        <w:t>hey are relatively difficult to distinguish</w:t>
      </w:r>
      <w:r w:rsidRPr="00A70543">
        <w:rPr>
          <w:lang w:val="en-HK" w:eastAsia="zh-CN"/>
        </w:rPr>
        <w:t xml:space="preserve">. The separation </w:t>
      </w:r>
      <w:r w:rsidR="00540023">
        <w:rPr>
          <w:lang w:val="en-HK" w:eastAsia="zh-CN"/>
        </w:rPr>
        <w:t xml:space="preserve">of </w:t>
      </w:r>
      <w:r w:rsidRPr="00A70543">
        <w:rPr>
          <w:lang w:val="en-HK" w:eastAsia="zh-CN"/>
        </w:rPr>
        <w:t xml:space="preserve">the digit 0 is relatively low, as </w:t>
      </w:r>
      <w:r w:rsidR="00540023">
        <w:rPr>
          <w:lang w:val="en-HK" w:eastAsia="zh-CN"/>
        </w:rPr>
        <w:t xml:space="preserve">its </w:t>
      </w:r>
      <w:r w:rsidRPr="00A70543">
        <w:rPr>
          <w:lang w:val="en-HK" w:eastAsia="zh-CN"/>
        </w:rPr>
        <w:t xml:space="preserve">data points in 2-D space have </w:t>
      </w:r>
      <w:r w:rsidR="00540023">
        <w:rPr>
          <w:lang w:val="en-HK" w:eastAsia="zh-CN"/>
        </w:rPr>
        <w:t>lots of</w:t>
      </w:r>
      <w:r w:rsidRPr="00A70543">
        <w:rPr>
          <w:lang w:val="en-HK" w:eastAsia="zh-CN"/>
        </w:rPr>
        <w:t xml:space="preserve"> overlap</w:t>
      </w:r>
      <w:r w:rsidR="00540023">
        <w:rPr>
          <w:lang w:val="en-HK" w:eastAsia="zh-CN"/>
        </w:rPr>
        <w:t>ping</w:t>
      </w:r>
      <w:r w:rsidRPr="00A70543">
        <w:rPr>
          <w:lang w:val="en-HK" w:eastAsia="zh-CN"/>
        </w:rPr>
        <w:t xml:space="preserve">. In contrast, the separation </w:t>
      </w:r>
      <w:r w:rsidR="00540023">
        <w:rPr>
          <w:lang w:val="en-HK" w:eastAsia="zh-CN"/>
        </w:rPr>
        <w:t>of</w:t>
      </w:r>
      <w:r w:rsidRPr="00A70543">
        <w:rPr>
          <w:lang w:val="en-HK" w:eastAsia="zh-CN"/>
        </w:rPr>
        <w:t xml:space="preserve"> digit 1 and digit 4 </w:t>
      </w:r>
      <w:r w:rsidR="00540023">
        <w:rPr>
          <w:lang w:val="en-HK" w:eastAsia="zh-CN"/>
        </w:rPr>
        <w:t>are</w:t>
      </w:r>
      <w:r w:rsidRPr="00A70543">
        <w:rPr>
          <w:lang w:val="en-HK" w:eastAsia="zh-CN"/>
        </w:rPr>
        <w:t xml:space="preserve"> relatively high, as their data points in 2-D space are more scattered and less likely to be </w:t>
      </w:r>
      <w:r w:rsidRPr="00A70543">
        <w:rPr>
          <w:lang w:val="en-HK" w:eastAsia="zh-CN"/>
        </w:rPr>
        <w:lastRenderedPageBreak/>
        <w:t xml:space="preserve">confused. Overall, the separability of the handwritten digit dataset in 2-D space is </w:t>
      </w:r>
      <w:r w:rsidR="00540023">
        <w:rPr>
          <w:lang w:val="en-HK" w:eastAsia="zh-CN"/>
        </w:rPr>
        <w:t>acceptable</w:t>
      </w:r>
      <w:r w:rsidRPr="00A70543">
        <w:rPr>
          <w:lang w:val="en-HK" w:eastAsia="zh-CN"/>
        </w:rPr>
        <w:t>.</w:t>
      </w:r>
    </w:p>
    <w:p w14:paraId="5B404ACB" w14:textId="621254A2" w:rsidR="00A70543" w:rsidRDefault="00A70543" w:rsidP="00A70543">
      <w:pPr>
        <w:ind w:left="1080"/>
        <w:rPr>
          <w:lang w:val="en-HK" w:eastAsia="zh-CN"/>
        </w:rPr>
      </w:pPr>
      <w:r>
        <w:rPr>
          <w:rFonts w:hint="eastAsia"/>
          <w:noProof/>
          <w:lang w:val="en-HK" w:eastAsia="zh-CN"/>
        </w:rPr>
        <w:drawing>
          <wp:inline distT="0" distB="0" distL="0" distR="0" wp14:anchorId="68A63A70" wp14:editId="000E5E62">
            <wp:extent cx="4923070" cy="3667056"/>
            <wp:effectExtent l="0" t="0" r="5080" b="3810"/>
            <wp:docPr id="21467292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29213" name="Picture 2146729213"/>
                    <pic:cNvPicPr/>
                  </pic:nvPicPr>
                  <pic:blipFill>
                    <a:blip r:embed="rId11">
                      <a:extLst>
                        <a:ext uri="{28A0092B-C50C-407E-A947-70E740481C1C}">
                          <a14:useLocalDpi xmlns:a14="http://schemas.microsoft.com/office/drawing/2010/main" val="0"/>
                        </a:ext>
                      </a:extLst>
                    </a:blip>
                    <a:stretch>
                      <a:fillRect/>
                    </a:stretch>
                  </pic:blipFill>
                  <pic:spPr>
                    <a:xfrm>
                      <a:off x="0" y="0"/>
                      <a:ext cx="4935281" cy="3676151"/>
                    </a:xfrm>
                    <a:prstGeom prst="rect">
                      <a:avLst/>
                    </a:prstGeom>
                  </pic:spPr>
                </pic:pic>
              </a:graphicData>
            </a:graphic>
          </wp:inline>
        </w:drawing>
      </w:r>
      <w:r w:rsidR="00540023">
        <w:rPr>
          <w:noProof/>
          <w:lang w:val="en-HK" w:eastAsia="zh-CN"/>
        </w:rPr>
        <w:drawing>
          <wp:inline distT="0" distB="0" distL="0" distR="0" wp14:anchorId="7445A6DC" wp14:editId="38918CE6">
            <wp:extent cx="4889127" cy="3820936"/>
            <wp:effectExtent l="0" t="0" r="635" b="1905"/>
            <wp:docPr id="20701905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90567" name="Picture 207019056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64924" cy="3880173"/>
                    </a:xfrm>
                    <a:prstGeom prst="rect">
                      <a:avLst/>
                    </a:prstGeom>
                  </pic:spPr>
                </pic:pic>
              </a:graphicData>
            </a:graphic>
          </wp:inline>
        </w:drawing>
      </w:r>
    </w:p>
    <w:p w14:paraId="425FD6D1" w14:textId="697924AE" w:rsidR="00540023" w:rsidRDefault="00540023" w:rsidP="00A70543">
      <w:pPr>
        <w:ind w:left="1080"/>
        <w:rPr>
          <w:lang w:val="en-HK" w:eastAsia="zh-CN"/>
        </w:rPr>
      </w:pPr>
      <w:r w:rsidRPr="00540023">
        <w:rPr>
          <w:lang w:val="en-HK" w:eastAsia="zh-CN"/>
        </w:rPr>
        <w:lastRenderedPageBreak/>
        <w:t xml:space="preserve">In the 3-D plot, we can see that the separation between different digits is more evident, and the data points of different digits are more scattered. The separation </w:t>
      </w:r>
      <w:r>
        <w:rPr>
          <w:lang w:val="en-HK" w:eastAsia="zh-CN"/>
        </w:rPr>
        <w:t>of</w:t>
      </w:r>
      <w:r w:rsidRPr="00540023">
        <w:rPr>
          <w:lang w:val="en-HK" w:eastAsia="zh-CN"/>
        </w:rPr>
        <w:t xml:space="preserve"> digit 1 and digit 4 is higher in the 3-D plot, as their data points in 3-D space are more scattered and less likely to be confused. The separation </w:t>
      </w:r>
      <w:r>
        <w:rPr>
          <w:lang w:val="en-HK" w:eastAsia="zh-CN"/>
        </w:rPr>
        <w:t>of</w:t>
      </w:r>
      <w:r w:rsidRPr="00540023">
        <w:rPr>
          <w:lang w:val="en-HK" w:eastAsia="zh-CN"/>
        </w:rPr>
        <w:t xml:space="preserve"> digit 0</w:t>
      </w:r>
      <w:r>
        <w:rPr>
          <w:lang w:val="en-HK" w:eastAsia="zh-CN"/>
        </w:rPr>
        <w:t xml:space="preserve"> </w:t>
      </w:r>
      <w:r w:rsidRPr="00540023">
        <w:rPr>
          <w:lang w:val="en-HK" w:eastAsia="zh-CN"/>
        </w:rPr>
        <w:t>is also improved, as their data points in 3-D space have less overlap. Overall, the separability of the handwritten digit dataset in 3-D space is better, with more evident separation between different digits.</w:t>
      </w:r>
    </w:p>
    <w:p w14:paraId="54B304D4" w14:textId="77777777" w:rsidR="00540023" w:rsidRDefault="00540023" w:rsidP="00A70543">
      <w:pPr>
        <w:ind w:left="1080"/>
        <w:rPr>
          <w:lang w:val="en-HK" w:eastAsia="zh-CN"/>
        </w:rPr>
      </w:pPr>
    </w:p>
    <w:p w14:paraId="6CDEBA3F" w14:textId="71B266C3" w:rsidR="00540023" w:rsidRPr="00540023" w:rsidRDefault="00540023" w:rsidP="00540023">
      <w:pPr>
        <w:pStyle w:val="ListParagraph"/>
        <w:numPr>
          <w:ilvl w:val="0"/>
          <w:numId w:val="8"/>
        </w:numPr>
        <w:rPr>
          <w:lang w:val="en-HK" w:eastAsia="zh-CN"/>
        </w:rPr>
      </w:pPr>
    </w:p>
    <w:p w14:paraId="3FC3B3F5" w14:textId="4BB8D5A7" w:rsidR="00540023" w:rsidRDefault="00540023" w:rsidP="00540023">
      <w:pPr>
        <w:pStyle w:val="ListParagraph"/>
        <w:ind w:left="1080"/>
        <w:rPr>
          <w:lang w:val="en-HK" w:eastAsia="zh-CN"/>
        </w:rPr>
      </w:pPr>
      <w:r>
        <w:rPr>
          <w:rFonts w:hint="eastAsia"/>
          <w:noProof/>
          <w:lang w:val="en-HK" w:eastAsia="zh-CN"/>
        </w:rPr>
        <w:drawing>
          <wp:inline distT="0" distB="0" distL="0" distR="0" wp14:anchorId="75AAE3D4" wp14:editId="5CD9A4DC">
            <wp:extent cx="5022520" cy="4154311"/>
            <wp:effectExtent l="0" t="0" r="0" b="0"/>
            <wp:docPr id="8934173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17367" name="Picture 893417367"/>
                    <pic:cNvPicPr/>
                  </pic:nvPicPr>
                  <pic:blipFill>
                    <a:blip r:embed="rId13">
                      <a:extLst>
                        <a:ext uri="{28A0092B-C50C-407E-A947-70E740481C1C}">
                          <a14:useLocalDpi xmlns:a14="http://schemas.microsoft.com/office/drawing/2010/main" val="0"/>
                        </a:ext>
                      </a:extLst>
                    </a:blip>
                    <a:stretch>
                      <a:fillRect/>
                    </a:stretch>
                  </pic:blipFill>
                  <pic:spPr>
                    <a:xfrm>
                      <a:off x="0" y="0"/>
                      <a:ext cx="5039439" cy="4168305"/>
                    </a:xfrm>
                    <a:prstGeom prst="rect">
                      <a:avLst/>
                    </a:prstGeom>
                  </pic:spPr>
                </pic:pic>
              </a:graphicData>
            </a:graphic>
          </wp:inline>
        </w:drawing>
      </w:r>
    </w:p>
    <w:p w14:paraId="390718CC" w14:textId="6BCADFB7" w:rsidR="00540023" w:rsidRPr="00540023" w:rsidRDefault="00540023" w:rsidP="00540023">
      <w:pPr>
        <w:pStyle w:val="ListParagraph"/>
        <w:ind w:left="1080"/>
        <w:rPr>
          <w:rFonts w:hint="eastAsia"/>
          <w:lang w:val="en-HK" w:eastAsia="zh-CN"/>
        </w:rPr>
      </w:pPr>
      <w:r>
        <w:rPr>
          <w:lang w:val="en-HK" w:eastAsia="zh-CN"/>
        </w:rPr>
        <w:t xml:space="preserve">We can see the last plot (original digit) is 0. And easy to observe that the first plot containing 16 eigenvalues seems like 3 instead of 0, therefore, it is not distinguishable when only keeping 16 eigenvalues. However, </w:t>
      </w:r>
      <w:r w:rsidR="007E6ED4">
        <w:rPr>
          <w:lang w:val="en-HK" w:eastAsia="zh-CN"/>
        </w:rPr>
        <w:t>we can see that the second plot is 0, thus, it is enough to keep 32 eigenvalues for keeping the original digit distinguishable.</w:t>
      </w:r>
    </w:p>
    <w:sectPr w:rsidR="00540023" w:rsidRPr="00540023">
      <w:footerReference w:type="default" r:id="rId14"/>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647B9" w14:textId="77777777" w:rsidR="00D016DA" w:rsidRDefault="00D016DA">
      <w:r>
        <w:separator/>
      </w:r>
    </w:p>
    <w:p w14:paraId="482A3F75" w14:textId="77777777" w:rsidR="00D016DA" w:rsidRDefault="00D016DA"/>
  </w:endnote>
  <w:endnote w:type="continuationSeparator" w:id="0">
    <w:p w14:paraId="51B0E273" w14:textId="77777777" w:rsidR="00D016DA" w:rsidRDefault="00D016DA">
      <w:r>
        <w:continuationSeparator/>
      </w:r>
    </w:p>
    <w:p w14:paraId="09EC4307" w14:textId="77777777" w:rsidR="00D016DA" w:rsidRDefault="00D016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4938520E" w14:textId="77777777" w:rsidR="00F81F4F"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47FB9" w14:textId="77777777" w:rsidR="00D016DA" w:rsidRDefault="00D016DA">
      <w:r>
        <w:separator/>
      </w:r>
    </w:p>
    <w:p w14:paraId="3694C662" w14:textId="77777777" w:rsidR="00D016DA" w:rsidRDefault="00D016DA"/>
  </w:footnote>
  <w:footnote w:type="continuationSeparator" w:id="0">
    <w:p w14:paraId="71E88475" w14:textId="77777777" w:rsidR="00D016DA" w:rsidRDefault="00D016DA">
      <w:r>
        <w:continuationSeparator/>
      </w:r>
    </w:p>
    <w:p w14:paraId="002E760B" w14:textId="77777777" w:rsidR="00D016DA" w:rsidRDefault="00D016D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CF549A"/>
    <w:multiLevelType w:val="hybridMultilevel"/>
    <w:tmpl w:val="95F20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E3F6A"/>
    <w:multiLevelType w:val="hybridMultilevel"/>
    <w:tmpl w:val="FDB81E50"/>
    <w:lvl w:ilvl="0" w:tplc="07361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B24352"/>
    <w:multiLevelType w:val="multilevel"/>
    <w:tmpl w:val="6E4CC2B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SimSun"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C3A53"/>
    <w:multiLevelType w:val="hybridMultilevel"/>
    <w:tmpl w:val="25CA1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10951756">
    <w:abstractNumId w:val="1"/>
  </w:num>
  <w:num w:numId="2" w16cid:durableId="251402665">
    <w:abstractNumId w:val="0"/>
  </w:num>
  <w:num w:numId="3" w16cid:durableId="901256099">
    <w:abstractNumId w:val="5"/>
  </w:num>
  <w:num w:numId="4" w16cid:durableId="63728179">
    <w:abstractNumId w:val="7"/>
  </w:num>
  <w:num w:numId="5" w16cid:durableId="1943412666">
    <w:abstractNumId w:val="2"/>
  </w:num>
  <w:num w:numId="6" w16cid:durableId="580407438">
    <w:abstractNumId w:val="6"/>
  </w:num>
  <w:num w:numId="7" w16cid:durableId="969096005">
    <w:abstractNumId w:val="4"/>
  </w:num>
  <w:num w:numId="8" w16cid:durableId="1512374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C4"/>
    <w:rsid w:val="000406F7"/>
    <w:rsid w:val="001416EA"/>
    <w:rsid w:val="00215241"/>
    <w:rsid w:val="00271A46"/>
    <w:rsid w:val="00361F09"/>
    <w:rsid w:val="00407686"/>
    <w:rsid w:val="004B31C4"/>
    <w:rsid w:val="00540023"/>
    <w:rsid w:val="0064036E"/>
    <w:rsid w:val="00692061"/>
    <w:rsid w:val="007E6ED4"/>
    <w:rsid w:val="00884FE2"/>
    <w:rsid w:val="00902DFF"/>
    <w:rsid w:val="00A70543"/>
    <w:rsid w:val="00D016DA"/>
    <w:rsid w:val="00F646C9"/>
    <w:rsid w:val="00F81F4F"/>
    <w:rsid w:val="00F85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13980"/>
  <w15:docId w15:val="{8AD5C292-9A45-C044-AEEB-5D345EA7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4B31C4"/>
    <w:pPr>
      <w:ind w:left="720"/>
      <w:contextualSpacing/>
    </w:pPr>
  </w:style>
  <w:style w:type="character" w:customStyle="1" w:styleId="apple-converted-space">
    <w:name w:val="apple-converted-space"/>
    <w:basedOn w:val="DefaultParagraphFont"/>
    <w:rsid w:val="004B31C4"/>
  </w:style>
  <w:style w:type="character" w:styleId="HTMLCode">
    <w:name w:val="HTML Code"/>
    <w:basedOn w:val="DefaultParagraphFont"/>
    <w:uiPriority w:val="99"/>
    <w:semiHidden/>
    <w:unhideWhenUsed/>
    <w:rsid w:val="004B31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3536">
      <w:bodyDiv w:val="1"/>
      <w:marLeft w:val="0"/>
      <w:marRight w:val="0"/>
      <w:marTop w:val="0"/>
      <w:marBottom w:val="0"/>
      <w:divBdr>
        <w:top w:val="none" w:sz="0" w:space="0" w:color="auto"/>
        <w:left w:val="none" w:sz="0" w:space="0" w:color="auto"/>
        <w:bottom w:val="none" w:sz="0" w:space="0" w:color="auto"/>
        <w:right w:val="none" w:sz="0" w:space="0" w:color="auto"/>
      </w:divBdr>
    </w:div>
    <w:div w:id="1706295463">
      <w:bodyDiv w:val="1"/>
      <w:marLeft w:val="0"/>
      <w:marRight w:val="0"/>
      <w:marTop w:val="0"/>
      <w:marBottom w:val="0"/>
      <w:divBdr>
        <w:top w:val="none" w:sz="0" w:space="0" w:color="auto"/>
        <w:left w:val="none" w:sz="0" w:space="0" w:color="auto"/>
        <w:bottom w:val="none" w:sz="0" w:space="0" w:color="auto"/>
        <w:right w:val="none" w:sz="0" w:space="0" w:color="auto"/>
      </w:divBdr>
    </w:div>
    <w:div w:id="1826120311">
      <w:bodyDiv w:val="1"/>
      <w:marLeft w:val="0"/>
      <w:marRight w:val="0"/>
      <w:marTop w:val="0"/>
      <w:marBottom w:val="0"/>
      <w:divBdr>
        <w:top w:val="none" w:sz="0" w:space="0" w:color="auto"/>
        <w:left w:val="none" w:sz="0" w:space="0" w:color="auto"/>
        <w:bottom w:val="none" w:sz="0" w:space="0" w:color="auto"/>
        <w:right w:val="none" w:sz="0" w:space="0" w:color="auto"/>
      </w:divBdr>
    </w:div>
    <w:div w:id="2014796477">
      <w:bodyDiv w:val="1"/>
      <w:marLeft w:val="0"/>
      <w:marRight w:val="0"/>
      <w:marTop w:val="0"/>
      <w:marBottom w:val="0"/>
      <w:divBdr>
        <w:top w:val="none" w:sz="0" w:space="0" w:color="auto"/>
        <w:left w:val="none" w:sz="0" w:space="0" w:color="auto"/>
        <w:bottom w:val="none" w:sz="0" w:space="0" w:color="auto"/>
        <w:right w:val="none" w:sz="0" w:space="0" w:color="auto"/>
      </w:divBdr>
      <w:divsChild>
        <w:div w:id="648823152">
          <w:marLeft w:val="0"/>
          <w:marRight w:val="0"/>
          <w:marTop w:val="0"/>
          <w:marBottom w:val="0"/>
          <w:divBdr>
            <w:top w:val="none" w:sz="0" w:space="0" w:color="auto"/>
            <w:left w:val="none" w:sz="0" w:space="0" w:color="auto"/>
            <w:bottom w:val="none" w:sz="0" w:space="0" w:color="auto"/>
            <w:right w:val="none" w:sz="0" w:space="0" w:color="auto"/>
          </w:divBdr>
          <w:divsChild>
            <w:div w:id="1231964203">
              <w:marLeft w:val="0"/>
              <w:marRight w:val="0"/>
              <w:marTop w:val="0"/>
              <w:marBottom w:val="0"/>
              <w:divBdr>
                <w:top w:val="none" w:sz="0" w:space="0" w:color="auto"/>
                <w:left w:val="none" w:sz="0" w:space="0" w:color="auto"/>
                <w:bottom w:val="none" w:sz="0" w:space="0" w:color="auto"/>
                <w:right w:val="none" w:sz="0" w:space="0" w:color="auto"/>
              </w:divBdr>
              <w:divsChild>
                <w:div w:id="3940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ongyuiyi/Library/Containers/com.microsoft.Word/Data/Library/Application%20Support/Microsoft/Office/16.0/DTS/en-US%7b7223D99F-C88C-0B4F-8B58-2A24EB347E6B%7d/%7b31B9B65F-4EAD-7F44-ABB3-A51CD46DD17F%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{31B9B65F-4EAD-7F44-ABB3-A51CD46DD17F}tf10002086.dotx</Template>
  <TotalTime>88</TotalTime>
  <Pages>6</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PONG Yui Yi Monica</dc:creator>
  <cp:keywords/>
  <dc:description/>
  <cp:lastModifiedBy>PONG Yui Yi Monica</cp:lastModifiedBy>
  <cp:revision>3</cp:revision>
  <dcterms:created xsi:type="dcterms:W3CDTF">2023-07-17T11:52:00Z</dcterms:created>
  <dcterms:modified xsi:type="dcterms:W3CDTF">2023-07-17T15:32:00Z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