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C5" w:rsidRPr="007574F8" w:rsidRDefault="008969C5" w:rsidP="008969C5">
      <w:pPr>
        <w:rPr>
          <w:szCs w:val="20"/>
        </w:rPr>
      </w:pPr>
      <w:r w:rsidRPr="007574F8">
        <w:rPr>
          <w:rFonts w:hint="eastAsia"/>
          <w:szCs w:val="20"/>
        </w:rPr>
        <w:t>4월</w:t>
      </w:r>
      <w:r w:rsidRPr="007574F8">
        <w:rPr>
          <w:szCs w:val="20"/>
        </w:rPr>
        <w:t>29</w:t>
      </w:r>
      <w:r w:rsidRPr="007574F8">
        <w:rPr>
          <w:rFonts w:hint="eastAsia"/>
          <w:szCs w:val="20"/>
        </w:rPr>
        <w:t>일~</w:t>
      </w:r>
      <w:r w:rsidRPr="007574F8">
        <w:rPr>
          <w:szCs w:val="20"/>
        </w:rPr>
        <w:t>5</w:t>
      </w:r>
      <w:r w:rsidRPr="007574F8">
        <w:rPr>
          <w:rFonts w:hint="eastAsia"/>
          <w:szCs w:val="20"/>
        </w:rPr>
        <w:t>월</w:t>
      </w:r>
      <w:r w:rsidRPr="007574F8">
        <w:rPr>
          <w:szCs w:val="20"/>
        </w:rPr>
        <w:t>5</w:t>
      </w:r>
      <w:r w:rsidRPr="007574F8">
        <w:rPr>
          <w:rFonts w:hint="eastAsia"/>
          <w:szCs w:val="20"/>
        </w:rPr>
        <w:t>일</w:t>
      </w:r>
    </w:p>
    <w:p w:rsidR="008969C5" w:rsidRPr="007574F8" w:rsidRDefault="008969C5" w:rsidP="008969C5">
      <w:pPr>
        <w:rPr>
          <w:rFonts w:eastAsiaTheme="minorHAnsi"/>
          <w:szCs w:val="20"/>
        </w:rPr>
      </w:pPr>
      <w:r w:rsidRPr="007574F8">
        <w:rPr>
          <w:rFonts w:eastAsiaTheme="minorHAnsi" w:hint="eastAsia"/>
          <w:szCs w:val="20"/>
        </w:rPr>
        <w:t xml:space="preserve">∙ </w:t>
      </w:r>
      <w:r w:rsidR="00FA1E80" w:rsidRPr="007574F8">
        <w:rPr>
          <w:rFonts w:eastAsiaTheme="minorHAnsi" w:hint="eastAsia"/>
          <w:szCs w:val="20"/>
        </w:rPr>
        <w:t>S</w:t>
      </w:r>
      <w:r w:rsidR="00FA1E80" w:rsidRPr="007574F8">
        <w:rPr>
          <w:rFonts w:eastAsiaTheme="minorHAnsi"/>
          <w:szCs w:val="20"/>
        </w:rPr>
        <w:t>tatistics</w:t>
      </w:r>
      <w:r w:rsidR="00FA1E80" w:rsidRPr="007574F8">
        <w:rPr>
          <w:rFonts w:eastAsiaTheme="minorHAnsi" w:hint="eastAsia"/>
          <w:szCs w:val="20"/>
        </w:rPr>
        <w:t>의 큰 주제를 잡고 공부하였</w:t>
      </w:r>
      <w:r w:rsidR="00077F08" w:rsidRPr="007574F8">
        <w:rPr>
          <w:rFonts w:eastAsiaTheme="minorHAnsi" w:hint="eastAsia"/>
          <w:szCs w:val="20"/>
        </w:rPr>
        <w:t xml:space="preserve">다. 이번주는 </w:t>
      </w:r>
      <w:r w:rsidR="00077F08" w:rsidRPr="007574F8">
        <w:rPr>
          <w:rFonts w:eastAsiaTheme="minorHAnsi"/>
          <w:szCs w:val="20"/>
        </w:rPr>
        <w:t>Matrix Algebra</w:t>
      </w:r>
      <w:r w:rsidR="00077F08" w:rsidRPr="007574F8">
        <w:rPr>
          <w:rFonts w:eastAsiaTheme="minorHAnsi" w:hint="eastAsia"/>
          <w:szCs w:val="20"/>
        </w:rPr>
        <w:t>라는 주제를 가지고 연구하였다.</w:t>
      </w:r>
    </w:p>
    <w:p w:rsidR="009F47C0" w:rsidRPr="007574F8" w:rsidRDefault="00226F8C">
      <w:pPr>
        <w:rPr>
          <w:b/>
          <w:sz w:val="29"/>
          <w:szCs w:val="29"/>
        </w:rPr>
      </w:pPr>
      <w:r w:rsidRPr="007574F8">
        <w:rPr>
          <w:rFonts w:hint="eastAsia"/>
          <w:b/>
          <w:sz w:val="29"/>
          <w:szCs w:val="29"/>
        </w:rPr>
        <w:t>2.</w:t>
      </w:r>
      <w:r w:rsidRPr="007574F8">
        <w:rPr>
          <w:b/>
          <w:sz w:val="29"/>
          <w:szCs w:val="29"/>
        </w:rPr>
        <w:t xml:space="preserve"> </w:t>
      </w:r>
      <w:r w:rsidRPr="007574F8">
        <w:rPr>
          <w:rFonts w:hint="eastAsia"/>
          <w:b/>
          <w:sz w:val="29"/>
          <w:szCs w:val="29"/>
        </w:rPr>
        <w:t>Matrix Algebra</w:t>
      </w:r>
    </w:p>
    <w:p w:rsidR="00226F8C" w:rsidRPr="007574F8" w:rsidRDefault="00A8379E">
      <w:pPr>
        <w:rPr>
          <w:szCs w:val="20"/>
        </w:rPr>
      </w:pPr>
      <w:r w:rsidRPr="007574F8">
        <w:rPr>
          <w:rFonts w:hint="eastAsia"/>
          <w:szCs w:val="20"/>
        </w:rPr>
        <w:t xml:space="preserve"> 이 절에서는 </w:t>
      </w:r>
      <w:r w:rsidRPr="007574F8">
        <w:rPr>
          <w:szCs w:val="20"/>
        </w:rPr>
        <w:t>PCA</w:t>
      </w:r>
      <w:r w:rsidRPr="007574F8">
        <w:rPr>
          <w:rFonts w:hint="eastAsia"/>
          <w:szCs w:val="20"/>
        </w:rPr>
        <w:t>에 필요한 행렬 대수에 대한 배경지식을 제공한다. 특히 주어진 행렬의 고유벡터와 고유 값을 살펴본다.</w:t>
      </w:r>
    </w:p>
    <w:p w:rsidR="00C16EE6" w:rsidRPr="007574F8" w:rsidRDefault="00C16EE6">
      <w:pPr>
        <w:rPr>
          <w:szCs w:val="20"/>
        </w:rPr>
      </w:pPr>
      <w:r w:rsidRPr="007574F8">
        <w:rPr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949450" cy="774558"/>
            <wp:effectExtent l="0" t="0" r="0" b="6985"/>
            <wp:wrapTight wrapText="bothSides">
              <wp:wrapPolygon edited="0">
                <wp:start x="0" y="0"/>
                <wp:lineTo x="0" y="21263"/>
                <wp:lineTo x="21319" y="21263"/>
                <wp:lineTo x="2131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77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F8">
        <w:rPr>
          <w:noProof/>
          <w:szCs w:val="20"/>
        </w:rPr>
        <w:t xml:space="preserve">     </w:t>
      </w:r>
      <w:r w:rsidRPr="007574F8">
        <w:rPr>
          <w:noProof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2355850</wp:posOffset>
            </wp:positionH>
            <wp:positionV relativeFrom="paragraph">
              <wp:posOffset>3175</wp:posOffset>
            </wp:positionV>
            <wp:extent cx="1854200" cy="717550"/>
            <wp:effectExtent l="0" t="0" r="0" b="6350"/>
            <wp:wrapTight wrapText="bothSides">
              <wp:wrapPolygon edited="0">
                <wp:start x="0" y="0"/>
                <wp:lineTo x="0" y="21218"/>
                <wp:lineTo x="21304" y="21218"/>
                <wp:lineTo x="2130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F8C" w:rsidRPr="007574F8" w:rsidRDefault="00226F8C">
      <w:pPr>
        <w:rPr>
          <w:szCs w:val="20"/>
        </w:rPr>
      </w:pPr>
    </w:p>
    <w:p w:rsidR="00077FC7" w:rsidRPr="007574F8" w:rsidRDefault="00077FC7" w:rsidP="00077FC7">
      <w:pPr>
        <w:rPr>
          <w:rFonts w:hint="eastAsia"/>
          <w:szCs w:val="20"/>
        </w:rPr>
      </w:pPr>
      <w:r w:rsidRPr="007574F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F2F040" wp14:editId="48F7B0C0">
                <wp:simplePos x="0" y="0"/>
                <wp:positionH relativeFrom="margin">
                  <wp:posOffset>2374900</wp:posOffset>
                </wp:positionH>
                <wp:positionV relativeFrom="paragraph">
                  <wp:posOffset>90805</wp:posOffset>
                </wp:positionV>
                <wp:extent cx="2012950" cy="247650"/>
                <wp:effectExtent l="0" t="0" r="6350" b="0"/>
                <wp:wrapTight wrapText="bothSides">
                  <wp:wrapPolygon edited="0">
                    <wp:start x="0" y="0"/>
                    <wp:lineTo x="0" y="19938"/>
                    <wp:lineTo x="21464" y="19938"/>
                    <wp:lineTo x="21464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3601" w:rsidRPr="00C16EE6" w:rsidRDefault="00533601" w:rsidP="00C16EE6">
                            <w:pPr>
                              <w:pStyle w:val="a3"/>
                              <w:spacing w:line="160" w:lineRule="exact"/>
                              <w:rPr>
                                <w:b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C16EE6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b w:val="0"/>
                                <w:sz w:val="16"/>
                                <w:szCs w:val="16"/>
                              </w:rPr>
                              <w:t>2</w:t>
                            </w:r>
                            <w:r w:rsidRPr="00C16EE6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b w:val="0"/>
                                <w:sz w:val="16"/>
                                <w:szCs w:val="16"/>
                              </w:rPr>
                              <w:t>Example of how a scaled eigenvector is still and eigenvector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2F04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7pt;margin-top:7.15pt;width:158.5pt;height:19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" stroked="f">
                <v:textbox inset="0,0,0,0">
                  <w:txbxContent>
                    <w:p w:rsidR="00533601" w:rsidRPr="00C16EE6" w:rsidRDefault="00533601" w:rsidP="00C16EE6">
                      <w:pPr>
                        <w:pStyle w:val="a3"/>
                        <w:spacing w:line="160" w:lineRule="exact"/>
                        <w:rPr>
                          <w:b w:val="0"/>
                          <w:noProof/>
                          <w:sz w:val="16"/>
                          <w:szCs w:val="16"/>
                        </w:rPr>
                      </w:pPr>
                      <w:r w:rsidRPr="00C16EE6">
                        <w:rPr>
                          <w:b w:val="0"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b w:val="0"/>
                          <w:sz w:val="16"/>
                          <w:szCs w:val="16"/>
                        </w:rPr>
                        <w:t>2</w:t>
                      </w:r>
                      <w:r w:rsidRPr="00C16EE6">
                        <w:rPr>
                          <w:b w:val="0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b w:val="0"/>
                          <w:sz w:val="16"/>
                          <w:szCs w:val="16"/>
                        </w:rPr>
                        <w:t>Example of how a scaled eigenvector is still and eigenvector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74F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F622E7" wp14:editId="3CA5E683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2063750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334" y="19800"/>
                    <wp:lineTo x="21334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3601" w:rsidRPr="00C16EE6" w:rsidRDefault="00533601" w:rsidP="00C16EE6">
                            <w:pPr>
                              <w:pStyle w:val="a3"/>
                              <w:spacing w:line="160" w:lineRule="exact"/>
                              <w:rPr>
                                <w:b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C16EE6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C16EE6">
                              <w:rPr>
                                <w:b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16EE6">
                              <w:rPr>
                                <w:b w:val="0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C16EE6">
                              <w:rPr>
                                <w:b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C16EE6">
                              <w:rPr>
                                <w:b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C16EE6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b w:val="0"/>
                                <w:sz w:val="16"/>
                                <w:szCs w:val="16"/>
                              </w:rPr>
                              <w:t>Example of ne non-eigenvector and one eigenvector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22E7" id="Text Box 2" o:spid="_x0000_s1027" type="#_x0000_t202" style="position:absolute;left:0;text-align:left;margin-left:0;margin-top:8.65pt;width:162.5pt;height:18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" stroked="f">
                <v:textbox inset="0,0,0,0">
                  <w:txbxContent>
                    <w:p w:rsidR="00533601" w:rsidRPr="00C16EE6" w:rsidRDefault="00533601" w:rsidP="00C16EE6">
                      <w:pPr>
                        <w:pStyle w:val="a3"/>
                        <w:spacing w:line="160" w:lineRule="exact"/>
                        <w:rPr>
                          <w:b w:val="0"/>
                          <w:noProof/>
                          <w:sz w:val="16"/>
                          <w:szCs w:val="16"/>
                        </w:rPr>
                      </w:pPr>
                      <w:r w:rsidRPr="00C16EE6">
                        <w:rPr>
                          <w:b w:val="0"/>
                          <w:sz w:val="16"/>
                          <w:szCs w:val="16"/>
                        </w:rPr>
                        <w:t xml:space="preserve">Figure </w:t>
                      </w:r>
                      <w:r w:rsidRPr="00C16EE6">
                        <w:rPr>
                          <w:b w:val="0"/>
                          <w:sz w:val="16"/>
                          <w:szCs w:val="16"/>
                        </w:rPr>
                        <w:fldChar w:fldCharType="begin"/>
                      </w:r>
                      <w:r w:rsidRPr="00C16EE6">
                        <w:rPr>
                          <w:b w:val="0"/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C16EE6">
                        <w:rPr>
                          <w:b w:val="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sz w:val="16"/>
                          <w:szCs w:val="16"/>
                        </w:rPr>
                        <w:t>1</w:t>
                      </w:r>
                      <w:r w:rsidRPr="00C16EE6">
                        <w:rPr>
                          <w:b w:val="0"/>
                          <w:sz w:val="16"/>
                          <w:szCs w:val="16"/>
                        </w:rPr>
                        <w:fldChar w:fldCharType="end"/>
                      </w:r>
                      <w:r w:rsidRPr="00C16EE6">
                        <w:rPr>
                          <w:b w:val="0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b w:val="0"/>
                          <w:sz w:val="16"/>
                          <w:szCs w:val="16"/>
                        </w:rPr>
                        <w:t>Example of ne non-eigenvector and one eigenvector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77FC7" w:rsidRPr="007574F8" w:rsidRDefault="00A6775E" w:rsidP="00077FC7">
      <w:pPr>
        <w:jc w:val="left"/>
        <w:rPr>
          <w:rFonts w:hint="eastAsia"/>
          <w:b/>
          <w:szCs w:val="20"/>
        </w:rPr>
      </w:pPr>
      <w:r w:rsidRPr="007574F8">
        <w:rPr>
          <w:rFonts w:hint="eastAsia"/>
          <w:b/>
          <w:szCs w:val="20"/>
        </w:rPr>
        <w:t>2.1 Eigenvector</w:t>
      </w:r>
    </w:p>
    <w:p w:rsidR="00A6775E" w:rsidRPr="007574F8" w:rsidRDefault="00A6775E">
      <w:pPr>
        <w:rPr>
          <w:rFonts w:hint="eastAsia"/>
          <w:szCs w:val="20"/>
        </w:rPr>
      </w:pPr>
      <w:r w:rsidRPr="007574F8">
        <w:rPr>
          <w:rFonts w:hint="eastAsia"/>
          <w:szCs w:val="20"/>
        </w:rPr>
        <w:t xml:space="preserve"> 두 개의 행렬을 호환 가능한 크기로 제공하면 두 행렬을 곱할 수 있다. 고유벡터는 특수한 경우이다. </w:t>
      </w:r>
      <w:proofErr w:type="spellStart"/>
      <w:r w:rsidRPr="007574F8">
        <w:rPr>
          <w:szCs w:val="20"/>
        </w:rPr>
        <w:t>Fiqure</w:t>
      </w:r>
      <w:proofErr w:type="spellEnd"/>
      <w:r w:rsidRPr="007574F8">
        <w:rPr>
          <w:szCs w:val="20"/>
        </w:rPr>
        <w:t xml:space="preserve"> 1</w:t>
      </w:r>
      <w:r w:rsidR="002C6608" w:rsidRPr="007574F8">
        <w:rPr>
          <w:rFonts w:hint="eastAsia"/>
          <w:szCs w:val="20"/>
        </w:rPr>
        <w:t>에서 행렬과 벡터 사이의 두 곱셈을 고려할 수 있다.</w:t>
      </w:r>
    </w:p>
    <w:p w:rsidR="002C6608" w:rsidRPr="007574F8" w:rsidRDefault="002C6608">
      <w:pPr>
        <w:rPr>
          <w:szCs w:val="20"/>
        </w:rPr>
      </w:pPr>
      <w:r w:rsidRPr="007574F8">
        <w:rPr>
          <w:szCs w:val="20"/>
        </w:rPr>
        <w:t xml:space="preserve"> </w:t>
      </w:r>
      <w:r w:rsidRPr="007574F8">
        <w:rPr>
          <w:rFonts w:hint="eastAsia"/>
          <w:szCs w:val="20"/>
        </w:rPr>
        <w:t>첫 번째 예제에서 결과 벡터는 원래 벡터의 정수배가 아니지만 두번째 예제에서는 벡터의 4배이다. 왜냐하면 벡터는 2차원 공간의 벡터이기 때문이다.</w:t>
      </w:r>
      <w:r w:rsidRPr="007574F8">
        <w:rPr>
          <w:szCs w:val="20"/>
        </w:rPr>
        <w:t xml:space="preserve"> </w:t>
      </w:r>
      <w:r w:rsidR="00E406DF" w:rsidRPr="007574F8">
        <w:rPr>
          <w:rFonts w:hint="eastAsia"/>
          <w:szCs w:val="20"/>
        </w:rPr>
        <w:t>벡</w:t>
      </w:r>
      <w:r w:rsidRPr="007574F8">
        <w:rPr>
          <w:rFonts w:hint="eastAsia"/>
          <w:szCs w:val="20"/>
        </w:rPr>
        <w:t xml:space="preserve">터 </w:t>
      </w:r>
      <m:oMath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>3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>2</m:t>
                </m:r>
              </m:e>
            </m:eqArr>
          </m:e>
        </m:d>
      </m:oMath>
      <w:r w:rsidR="00E406DF" w:rsidRPr="007574F8">
        <w:rPr>
          <w:rFonts w:hint="eastAsia"/>
          <w:szCs w:val="20"/>
        </w:rPr>
        <w:t xml:space="preserve">(두번째 예제 곱하기에서)는 원점 (0,0)에서 점 (3,2)을 가리키는 화살표를 나타낸다. 다른 행렬인 사각형은 변환 행렬로 생각할 수 있다. 벡터의 왼쪽에 이 행렬을 곱하면 답은 원래 위치에서 변형된 다른 벡터이다. </w:t>
      </w:r>
    </w:p>
    <w:p w:rsidR="00E406DF" w:rsidRPr="007574F8" w:rsidRDefault="00E406DF">
      <w:pPr>
        <w:rPr>
          <w:szCs w:val="20"/>
        </w:rPr>
      </w:pPr>
      <w:r w:rsidRPr="007574F8">
        <w:rPr>
          <w:szCs w:val="20"/>
        </w:rPr>
        <w:t xml:space="preserve"> </w:t>
      </w:r>
      <w:r w:rsidRPr="007574F8">
        <w:rPr>
          <w:rFonts w:hint="eastAsia"/>
          <w:szCs w:val="20"/>
        </w:rPr>
        <w:t xml:space="preserve">고유벡터가 발생하는 것은 변환의 본질이다. 왼쪽에 곱해질 때 라인 </w:t>
      </w:r>
      <w:r w:rsidRPr="007574F8">
        <w:rPr>
          <w:szCs w:val="20"/>
        </w:rPr>
        <w:t>y=x</w:t>
      </w:r>
      <w:r w:rsidRPr="007574F8">
        <w:rPr>
          <w:rFonts w:hint="eastAsia"/>
          <w:szCs w:val="20"/>
        </w:rPr>
        <w:t xml:space="preserve">에서 반사된 벡터를 나타내는 변환 행렬을 상상해봤을 때 라인 </w:t>
      </w:r>
      <w:r w:rsidRPr="007574F8">
        <w:rPr>
          <w:szCs w:val="20"/>
        </w:rPr>
        <w:t xml:space="preserve">y = x </w:t>
      </w:r>
      <w:r w:rsidRPr="007574F8">
        <w:rPr>
          <w:rFonts w:hint="eastAsia"/>
          <w:szCs w:val="20"/>
        </w:rPr>
        <w:t>에 놓여있는 벡터가 있다면 그것은 그 자체를 반영한다는 것을 알 수 있다.</w:t>
      </w:r>
      <w:r w:rsidR="006F3F14" w:rsidRPr="007574F8">
        <w:rPr>
          <w:szCs w:val="20"/>
        </w:rPr>
        <w:t xml:space="preserve"> </w:t>
      </w:r>
      <w:r w:rsidR="006F3F14" w:rsidRPr="007574F8">
        <w:rPr>
          <w:rFonts w:hint="eastAsia"/>
          <w:szCs w:val="20"/>
        </w:rPr>
        <w:t xml:space="preserve">이 벡터(벡터의 길이와 상관 없기 때문에 모든 배수)는 해당 변환 행렬의 고유벡터가 된다. </w:t>
      </w:r>
    </w:p>
    <w:p w:rsidR="006F3F14" w:rsidRPr="007574F8" w:rsidRDefault="006F3F14">
      <w:pPr>
        <w:rPr>
          <w:rFonts w:hint="eastAsia"/>
          <w:szCs w:val="20"/>
        </w:rPr>
      </w:pPr>
      <w:r w:rsidRPr="007574F8">
        <w:rPr>
          <w:szCs w:val="20"/>
        </w:rPr>
        <w:t xml:space="preserve"> </w:t>
      </w:r>
      <w:r w:rsidRPr="007574F8">
        <w:rPr>
          <w:rFonts w:hint="eastAsia"/>
          <w:szCs w:val="20"/>
        </w:rPr>
        <w:t xml:space="preserve">이러한 고유벡터는 어떤 속성을 가질까? 고유벡터가 사각형 행렬에 대해서만 발견될 수 있다는 것을 먼저 알아야한다. 그리고 모든 정사각형 행렬에 고유 벡터가 있는 것은 아니다. 그리고 고유 벡터가 있는 </w:t>
      </w:r>
      <w:r w:rsidRPr="007574F8">
        <w:rPr>
          <w:szCs w:val="20"/>
        </w:rPr>
        <w:t>n</w:t>
      </w:r>
      <m:oMath>
        <m:r>
          <m:rPr>
            <m:sty m:val="p"/>
          </m:rPr>
          <w:rPr>
            <w:rFonts w:ascii="Cambria Math" w:hAnsi="Cambria Math"/>
            <w:szCs w:val="20"/>
          </w:rPr>
          <m:t>×</m:t>
        </m:r>
      </m:oMath>
      <w:r w:rsidRPr="007574F8">
        <w:rPr>
          <w:rFonts w:hint="eastAsia"/>
          <w:szCs w:val="20"/>
        </w:rPr>
        <w:t xml:space="preserve">n행렬이 주어지면 </w:t>
      </w:r>
      <w:r w:rsidRPr="007574F8">
        <w:rPr>
          <w:szCs w:val="20"/>
        </w:rPr>
        <w:t>n</w:t>
      </w:r>
      <w:r w:rsidRPr="007574F8">
        <w:rPr>
          <w:rFonts w:hint="eastAsia"/>
          <w:szCs w:val="20"/>
        </w:rPr>
        <w:t xml:space="preserve">개의 행렬이 있다. </w:t>
      </w:r>
      <w:r w:rsidRPr="007574F8">
        <w:rPr>
          <w:szCs w:val="20"/>
        </w:rPr>
        <w:t>3</w:t>
      </w:r>
      <m:oMath>
        <m:r>
          <m:rPr>
            <m:sty m:val="p"/>
          </m:rPr>
          <w:rPr>
            <w:rFonts w:ascii="Cambria Math" w:hAnsi="Cambria Math"/>
            <w:szCs w:val="20"/>
          </w:rPr>
          <m:t>×</m:t>
        </m:r>
      </m:oMath>
      <w:r w:rsidRPr="007574F8">
        <w:rPr>
          <w:rFonts w:hint="eastAsia"/>
          <w:szCs w:val="20"/>
        </w:rPr>
        <w:t>3행렬에는 3개의 고유 벡터가 있다.</w:t>
      </w:r>
    </w:p>
    <w:p w:rsidR="00A6775E" w:rsidRPr="007574F8" w:rsidRDefault="006B3ABB">
      <w:pPr>
        <w:rPr>
          <w:szCs w:val="20"/>
        </w:rPr>
      </w:pPr>
      <w:r w:rsidRPr="007574F8">
        <w:rPr>
          <w:rFonts w:hint="eastAsia"/>
          <w:szCs w:val="20"/>
        </w:rPr>
        <w:t xml:space="preserve"> 고유벡터의 또 다른 속성은 벡터를 곱하기 전에 어느정도 벡터크기를 조정하더라도 Figure</w:t>
      </w:r>
      <w:r w:rsidRPr="007574F8">
        <w:rPr>
          <w:szCs w:val="20"/>
        </w:rPr>
        <w:t>2</w:t>
      </w:r>
      <w:r w:rsidRPr="007574F8">
        <w:rPr>
          <w:rFonts w:hint="eastAsia"/>
          <w:szCs w:val="20"/>
        </w:rPr>
        <w:t>에서와 같이 결과의 배수가 여전히 동일하다는 것이다. 왜냐하면 어떤 양의 벡터를 스케일링 하면 방향을 바꾸지 않고 더 길게 만들고 있기 때문이다.</w:t>
      </w:r>
      <w:r w:rsidR="004C1F53" w:rsidRPr="007574F8">
        <w:rPr>
          <w:szCs w:val="20"/>
        </w:rPr>
        <w:t xml:space="preserve"> </w:t>
      </w:r>
      <w:r w:rsidR="004C1F53" w:rsidRPr="007574F8">
        <w:rPr>
          <w:rFonts w:hint="eastAsia"/>
          <w:szCs w:val="20"/>
        </w:rPr>
        <w:t xml:space="preserve">마지막으로 행렬의 모든 고유벡터는 수직이다. 많은 차수와는 관계없이 서로 직각을 이룬다. 그래서 </w:t>
      </w:r>
      <w:r w:rsidR="004C1F53" w:rsidRPr="007574F8">
        <w:rPr>
          <w:szCs w:val="20"/>
        </w:rPr>
        <w:t>x</w:t>
      </w:r>
      <w:r w:rsidR="004C1F53" w:rsidRPr="007574F8">
        <w:rPr>
          <w:rFonts w:hint="eastAsia"/>
          <w:szCs w:val="20"/>
        </w:rPr>
        <w:t xml:space="preserve">축과 </w:t>
      </w:r>
      <w:r w:rsidR="004C1F53" w:rsidRPr="007574F8">
        <w:rPr>
          <w:szCs w:val="20"/>
        </w:rPr>
        <w:t>y</w:t>
      </w:r>
      <w:r w:rsidR="004C1F53" w:rsidRPr="007574F8">
        <w:rPr>
          <w:rFonts w:hint="eastAsia"/>
          <w:szCs w:val="20"/>
        </w:rPr>
        <w:t xml:space="preserve">축으로 표현하는 대신 이러한 수직 고유벡터의 관점에서 데이터를 표현할 수 있다는 것을 의미하므로 중요하다. 나중에 </w:t>
      </w:r>
      <w:r w:rsidR="004C1F53" w:rsidRPr="007574F8">
        <w:rPr>
          <w:szCs w:val="20"/>
        </w:rPr>
        <w:t xml:space="preserve">PCA </w:t>
      </w:r>
      <w:r w:rsidR="004C1F53" w:rsidRPr="007574F8">
        <w:rPr>
          <w:rFonts w:hint="eastAsia"/>
          <w:szCs w:val="20"/>
        </w:rPr>
        <w:t>부분에서 이 작업을 수행할 것이다.</w:t>
      </w:r>
    </w:p>
    <w:p w:rsidR="001779FB" w:rsidRPr="007574F8" w:rsidRDefault="001779FB">
      <w:pPr>
        <w:rPr>
          <w:szCs w:val="20"/>
        </w:rPr>
      </w:pPr>
      <w:r w:rsidRPr="007574F8">
        <w:rPr>
          <w:szCs w:val="20"/>
        </w:rPr>
        <w:t xml:space="preserve"> </w:t>
      </w:r>
      <w:r w:rsidRPr="007574F8">
        <w:rPr>
          <w:rFonts w:hint="eastAsia"/>
          <w:szCs w:val="20"/>
        </w:rPr>
        <w:t>또 다른 중요한 것은 수학자가 고유벡터를 찾을 때 길이가 정확히 1인 고유벡터를 찾는 것 입니다. 알다시피, 벡터의 길이는 그것이 고유벡터 인지 아닌지의 영향을 미치지 않는 반면 방향벡터</w:t>
      </w:r>
      <w:r w:rsidRPr="007574F8">
        <w:rPr>
          <w:rFonts w:hint="eastAsia"/>
          <w:szCs w:val="20"/>
        </w:rPr>
        <w:lastRenderedPageBreak/>
        <w:t>는 영향을 미치지 않기 때문이다. 따라서 고유 벡터를 표준으로 유지하려면 고유 벡터를 찾을 때마다 일반적으로 길이를 1로 설정하여 모든 고유벡터의 길이를 동일하게 만든다.</w:t>
      </w:r>
    </w:p>
    <w:p w:rsidR="006B38F8" w:rsidRPr="007574F8" w:rsidRDefault="00085EA6">
      <w:pPr>
        <w:rPr>
          <w:rFonts w:hint="eastAsia"/>
          <w:szCs w:val="20"/>
        </w:rPr>
      </w:pPr>
      <m:oMath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>3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>2</m:t>
                </m:r>
              </m:e>
            </m:eqArr>
          </m:e>
        </m:d>
      </m:oMath>
      <w:r w:rsidRPr="007574F8">
        <w:rPr>
          <w:rFonts w:hint="eastAsia"/>
          <w:szCs w:val="20"/>
        </w:rPr>
        <w:t xml:space="preserve"> 는 고유 벡터이고, 그 벡터의 길이는 </w:t>
      </w:r>
      <m:oMath>
        <m:rad>
          <m:radPr>
            <m:degHide m:val="1"/>
            <m:ctrlPr>
              <w:rPr>
                <w:rFonts w:ascii="Cambria Math" w:hAnsi="Cambria Math"/>
                <w:szCs w:val="20"/>
              </w:rPr>
            </m:ctrlPr>
          </m:radPr>
          <m:deg/>
          <m:e>
            <m:r>
              <w:rPr>
                <w:rFonts w:ascii="Cambria Math" w:hAnsi="Cambria Math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Cs w:val="20"/>
              </w:rPr>
              <m:t>)</m:t>
            </m:r>
          </m:e>
        </m:rad>
        <m:r>
          <w:rPr>
            <w:rFonts w:ascii="Cambria Math" w:hAnsi="Cambria Math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0"/>
              </w:rPr>
            </m:ctrlPr>
          </m:radPr>
          <m:deg/>
          <m:e>
            <m:r>
              <w:rPr>
                <w:rFonts w:ascii="Cambria Math" w:hAnsi="Cambria Math"/>
                <w:szCs w:val="20"/>
              </w:rPr>
              <m:t>13</m:t>
            </m:r>
          </m:e>
        </m:rad>
      </m:oMath>
      <w:r w:rsidR="00E30B49" w:rsidRPr="007574F8">
        <w:rPr>
          <w:rFonts w:hint="eastAsia"/>
          <w:szCs w:val="20"/>
        </w:rPr>
        <w:t xml:space="preserve"> 이다.</w:t>
      </w:r>
      <w:r w:rsidR="006B38F8" w:rsidRPr="007574F8">
        <w:rPr>
          <w:szCs w:val="20"/>
        </w:rPr>
        <w:t xml:space="preserve"> </w:t>
      </w:r>
      <w:r w:rsidR="006B38F8" w:rsidRPr="007574F8">
        <w:rPr>
          <w:rFonts w:hint="eastAsia"/>
          <w:szCs w:val="20"/>
        </w:rPr>
        <w:t>그리고 원래의 벡터를 나누어 길이를 1로 만든다.</w:t>
      </w:r>
      <w:r w:rsidR="006B38F8" w:rsidRPr="007574F8">
        <w:rPr>
          <w:noProof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>3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hAnsi="Cambria Math"/>
            <w:szCs w:val="20"/>
          </w:rPr>
          <m:t>÷</m:t>
        </m:r>
        <m:rad>
          <m:radPr>
            <m:degHide m:val="1"/>
            <m:ctrlPr>
              <w:rPr>
                <w:rFonts w:ascii="Cambria Math" w:hAnsi="Cambria Math"/>
                <w:i/>
                <w:szCs w:val="20"/>
              </w:rPr>
            </m:ctrlPr>
          </m:radPr>
          <m:deg/>
          <m:e>
            <m:r>
              <w:rPr>
                <w:rFonts w:ascii="Cambria Math" w:hAnsi="Cambria Math"/>
                <w:szCs w:val="20"/>
              </w:rPr>
              <m:t>13</m:t>
            </m:r>
          </m:e>
        </m:rad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>3/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13</m:t>
                    </m:r>
                  </m:e>
                </m:rad>
              </m:e>
              <m:e>
                <m:r>
                  <w:rPr>
                    <w:rFonts w:ascii="Cambria Math" w:hAnsi="Cambria Math"/>
                    <w:szCs w:val="20"/>
                  </w:rPr>
                  <m:t>2/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13</m:t>
                    </m:r>
                  </m:e>
                </m:rad>
              </m:e>
            </m:eqArr>
          </m:e>
        </m:d>
        <m:r>
          <w:rPr>
            <w:rFonts w:ascii="Cambria Math" w:hAnsi="Cambria Math"/>
            <w:szCs w:val="20"/>
          </w:rPr>
          <m:t xml:space="preserve"> </m:t>
        </m:r>
      </m:oMath>
    </w:p>
    <w:p w:rsidR="00A6775E" w:rsidRDefault="00A6775E">
      <w:pPr>
        <w:rPr>
          <w:szCs w:val="20"/>
        </w:rPr>
      </w:pPr>
    </w:p>
    <w:p w:rsidR="00F95410" w:rsidRPr="00F95410" w:rsidRDefault="00F95410">
      <w:pPr>
        <w:rPr>
          <w:b/>
          <w:szCs w:val="20"/>
        </w:rPr>
      </w:pPr>
      <w:r w:rsidRPr="00F95410">
        <w:rPr>
          <w:rFonts w:hint="eastAsia"/>
          <w:b/>
          <w:szCs w:val="20"/>
        </w:rPr>
        <w:t>2.2 Eigenvalues</w:t>
      </w:r>
    </w:p>
    <w:p w:rsidR="00F95410" w:rsidRDefault="00F95410">
      <w:pPr>
        <w:rPr>
          <w:szCs w:val="20"/>
        </w:rPr>
      </w:pPr>
      <w:r>
        <w:rPr>
          <w:rFonts w:hint="eastAsia"/>
          <w:szCs w:val="20"/>
        </w:rPr>
        <w:t xml:space="preserve"> 고유 값은 고유벡터와 밀접한 관련이 있다. 실제로 우리는 </w:t>
      </w:r>
      <w:proofErr w:type="spellStart"/>
      <w:r w:rsidRPr="007574F8">
        <w:rPr>
          <w:szCs w:val="20"/>
        </w:rPr>
        <w:t>Fiqure</w:t>
      </w:r>
      <w:proofErr w:type="spellEnd"/>
      <w:r w:rsidRPr="007574F8">
        <w:rPr>
          <w:szCs w:val="20"/>
        </w:rPr>
        <w:t xml:space="preserve"> 1</w:t>
      </w:r>
      <w:r w:rsidRPr="007574F8"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고유 값을 보았다. 두 예제 모두에서 정사각형 행렬의 곱한 후 원래 벡터가 스케일 된 양이 </w:t>
      </w:r>
      <w:proofErr w:type="spellStart"/>
      <w:r>
        <w:rPr>
          <w:rFonts w:hint="eastAsia"/>
          <w:szCs w:val="20"/>
        </w:rPr>
        <w:t>같은지</w:t>
      </w:r>
      <w:proofErr w:type="spellEnd"/>
      <w:r>
        <w:rPr>
          <w:rFonts w:hint="eastAsia"/>
          <w:szCs w:val="20"/>
        </w:rPr>
        <w:t xml:space="preserve"> 확인했다.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예에서 값은 4이다.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는 고유벡터와 연관된 고유 값이다. 우리가 정사각형 행렬을 곱하기 전에 우리가 잡은 고유 벡터의 배수가 무엇이든, 항상 4배의 스케일 </w:t>
      </w:r>
      <w:proofErr w:type="spellStart"/>
      <w:r>
        <w:rPr>
          <w:rFonts w:hint="eastAsia"/>
          <w:szCs w:val="20"/>
        </w:rPr>
        <w:t>스케일</w:t>
      </w:r>
      <w:proofErr w:type="spellEnd"/>
      <w:r>
        <w:rPr>
          <w:rFonts w:hint="eastAsia"/>
          <w:szCs w:val="20"/>
        </w:rPr>
        <w:t xml:space="preserve"> 벡터를 얻을 것이다 (</w:t>
      </w:r>
      <w:r>
        <w:rPr>
          <w:szCs w:val="20"/>
        </w:rPr>
        <w:t>Figure 2)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고유 벡터와 고유 값이 항상 쌍을 이루는 것을 볼 수 있다.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  </w:t>
      </w:r>
    </w:p>
    <w:p w:rsidR="00F95410" w:rsidRDefault="00533601">
      <w:pPr>
        <w:rPr>
          <w:rFonts w:hint="eastAsia"/>
          <w:szCs w:val="20"/>
        </w:rPr>
      </w:pPr>
      <w:r>
        <w:rPr>
          <w:rFonts w:hint="eastAsia"/>
          <w:szCs w:val="20"/>
        </w:rPr>
        <w:t>다음은 정사각형 행렬에 대해서 예제를 둔다.</w:t>
      </w:r>
    </w:p>
    <w:p w:rsidR="00F95410" w:rsidRPr="00533601" w:rsidRDefault="00533601" w:rsidP="00533601">
      <w:pPr>
        <w:jc w:val="center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7978BB9" wp14:editId="5A3393CC">
            <wp:extent cx="977900" cy="49981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9120" cy="50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6F8C" w:rsidRDefault="00533601">
      <w:pPr>
        <w:rPr>
          <w:szCs w:val="20"/>
        </w:rPr>
      </w:pPr>
      <w:r>
        <w:rPr>
          <w:rFonts w:hint="eastAsia"/>
          <w:szCs w:val="20"/>
        </w:rPr>
        <w:t xml:space="preserve">다음 벡터 중 </w:t>
      </w:r>
      <w:r w:rsidR="00126F80">
        <w:rPr>
          <w:rFonts w:hint="eastAsia"/>
          <w:szCs w:val="20"/>
        </w:rPr>
        <w:t>어느 것이</w:t>
      </w:r>
      <w:r>
        <w:rPr>
          <w:rFonts w:hint="eastAsia"/>
          <w:szCs w:val="20"/>
        </w:rPr>
        <w:t xml:space="preserve"> 해당 행렬의 </w:t>
      </w:r>
      <w:r w:rsidR="00126F80">
        <w:rPr>
          <w:rFonts w:hint="eastAsia"/>
          <w:szCs w:val="20"/>
        </w:rPr>
        <w:t>고유 벡터인지</w:t>
      </w:r>
      <w:r>
        <w:rPr>
          <w:rFonts w:hint="eastAsia"/>
          <w:szCs w:val="20"/>
        </w:rPr>
        <w:t xml:space="preserve"> 결정하고 해당 </w:t>
      </w:r>
      <w:r w:rsidR="00126F80">
        <w:rPr>
          <w:rFonts w:hint="eastAsia"/>
          <w:szCs w:val="20"/>
        </w:rPr>
        <w:t>고유 값을</w:t>
      </w:r>
      <w:r>
        <w:rPr>
          <w:rFonts w:hint="eastAsia"/>
          <w:szCs w:val="20"/>
        </w:rPr>
        <w:t xml:space="preserve"> </w:t>
      </w:r>
      <w:r w:rsidR="00D979DB">
        <w:rPr>
          <w:rFonts w:hint="eastAsia"/>
          <w:szCs w:val="20"/>
        </w:rPr>
        <w:t>찾아본다</w:t>
      </w:r>
      <w:r w:rsidR="00126F80">
        <w:rPr>
          <w:rFonts w:hint="eastAsia"/>
          <w:szCs w:val="20"/>
        </w:rPr>
        <w:t>.</w:t>
      </w:r>
    </w:p>
    <w:p w:rsidR="00D979DB" w:rsidRPr="007574F8" w:rsidRDefault="00D979DB" w:rsidP="00D979DB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22957B9A" wp14:editId="36A15512">
            <wp:extent cx="2355850" cy="519358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563" cy="5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9DB" w:rsidRPr="00757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BA"/>
    <w:rsid w:val="00077F08"/>
    <w:rsid w:val="00077FC7"/>
    <w:rsid w:val="00085EA6"/>
    <w:rsid w:val="00126F80"/>
    <w:rsid w:val="001779FB"/>
    <w:rsid w:val="00226F8C"/>
    <w:rsid w:val="002C6608"/>
    <w:rsid w:val="003F4E19"/>
    <w:rsid w:val="00455CBA"/>
    <w:rsid w:val="004C1F53"/>
    <w:rsid w:val="00533601"/>
    <w:rsid w:val="006B38F8"/>
    <w:rsid w:val="006B3ABB"/>
    <w:rsid w:val="006F3F14"/>
    <w:rsid w:val="007574F8"/>
    <w:rsid w:val="008969C5"/>
    <w:rsid w:val="009D3577"/>
    <w:rsid w:val="009F47C0"/>
    <w:rsid w:val="00A6775E"/>
    <w:rsid w:val="00A8379E"/>
    <w:rsid w:val="00AE4B4E"/>
    <w:rsid w:val="00C16EE6"/>
    <w:rsid w:val="00D979DB"/>
    <w:rsid w:val="00E30B49"/>
    <w:rsid w:val="00E406DF"/>
    <w:rsid w:val="00F95410"/>
    <w:rsid w:val="00F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461D"/>
  <w15:chartTrackingRefBased/>
  <w15:docId w15:val="{34C90815-6A7A-47D1-970B-E16DF88B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969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16EE6"/>
    <w:rPr>
      <w:b/>
      <w:bCs/>
      <w:szCs w:val="20"/>
    </w:rPr>
  </w:style>
  <w:style w:type="character" w:styleId="a4">
    <w:name w:val="Placeholder Text"/>
    <w:basedOn w:val="a0"/>
    <w:uiPriority w:val="99"/>
    <w:semiHidden/>
    <w:rsid w:val="002C6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22</cp:revision>
  <dcterms:created xsi:type="dcterms:W3CDTF">2017-04-24T06:00:00Z</dcterms:created>
  <dcterms:modified xsi:type="dcterms:W3CDTF">2017-04-24T06:56:00Z</dcterms:modified>
</cp:coreProperties>
</file>