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7C0" w:rsidRDefault="00511BEA">
      <w:r>
        <w:rPr>
          <w:rFonts w:hint="eastAsia"/>
        </w:rPr>
        <w:t>5월6일~5월12일</w:t>
      </w:r>
    </w:p>
    <w:p w:rsidR="00787792" w:rsidRPr="007574F8" w:rsidRDefault="00787792" w:rsidP="00787792">
      <w:pPr>
        <w:rPr>
          <w:rFonts w:eastAsiaTheme="minorHAnsi"/>
          <w:szCs w:val="20"/>
        </w:rPr>
      </w:pPr>
      <w:r w:rsidRPr="007574F8">
        <w:rPr>
          <w:rFonts w:eastAsiaTheme="minorHAnsi" w:hint="eastAsia"/>
          <w:szCs w:val="20"/>
        </w:rPr>
        <w:t xml:space="preserve">∙ </w:t>
      </w:r>
      <w:r>
        <w:rPr>
          <w:rFonts w:eastAsiaTheme="minorHAnsi" w:hint="eastAsia"/>
          <w:szCs w:val="20"/>
        </w:rPr>
        <w:t xml:space="preserve">연구에 있어서 </w:t>
      </w:r>
      <w:r>
        <w:rPr>
          <w:rFonts w:eastAsiaTheme="minorHAnsi"/>
          <w:szCs w:val="20"/>
        </w:rPr>
        <w:t>Principal Components Analysis</w:t>
      </w:r>
      <w:r>
        <w:rPr>
          <w:rFonts w:eastAsiaTheme="minorHAnsi" w:hint="eastAsia"/>
          <w:szCs w:val="20"/>
        </w:rPr>
        <w:t>에 대한 깊은 내용과 이해가 필요하여 집중적으로 공부 하였습니다</w:t>
      </w:r>
      <w:r w:rsidRPr="007574F8">
        <w:rPr>
          <w:rFonts w:eastAsiaTheme="minorHAnsi" w:hint="eastAsia"/>
          <w:szCs w:val="20"/>
        </w:rPr>
        <w:t>.</w:t>
      </w:r>
    </w:p>
    <w:p w:rsidR="00787792" w:rsidRPr="007574F8" w:rsidRDefault="00787792" w:rsidP="00787792">
      <w:pPr>
        <w:rPr>
          <w:rFonts w:hint="eastAsia"/>
          <w:b/>
          <w:sz w:val="29"/>
          <w:szCs w:val="29"/>
        </w:rPr>
      </w:pPr>
      <w:r>
        <w:rPr>
          <w:rFonts w:hint="eastAsia"/>
          <w:b/>
          <w:sz w:val="29"/>
          <w:szCs w:val="29"/>
        </w:rPr>
        <w:t>3</w:t>
      </w:r>
      <w:r w:rsidRPr="007574F8">
        <w:rPr>
          <w:rFonts w:hint="eastAsia"/>
          <w:b/>
          <w:sz w:val="29"/>
          <w:szCs w:val="29"/>
        </w:rPr>
        <w:t>.</w:t>
      </w:r>
      <w:r w:rsidRPr="007574F8">
        <w:rPr>
          <w:b/>
          <w:sz w:val="29"/>
          <w:szCs w:val="29"/>
        </w:rPr>
        <w:t xml:space="preserve"> </w:t>
      </w:r>
      <w:r>
        <w:rPr>
          <w:rFonts w:hint="eastAsia"/>
          <w:b/>
          <w:sz w:val="29"/>
          <w:szCs w:val="29"/>
        </w:rPr>
        <w:t>Principal Components Analysis</w:t>
      </w:r>
      <w:r w:rsidR="00D03F12">
        <w:rPr>
          <w:b/>
          <w:sz w:val="29"/>
          <w:szCs w:val="29"/>
        </w:rPr>
        <w:t>(</w:t>
      </w:r>
      <w:r w:rsidR="00D03F12">
        <w:rPr>
          <w:rFonts w:hint="eastAsia"/>
          <w:b/>
          <w:sz w:val="29"/>
          <w:szCs w:val="29"/>
        </w:rPr>
        <w:t>PCA)</w:t>
      </w:r>
    </w:p>
    <w:p w:rsidR="00511BEA" w:rsidRDefault="00D03F12">
      <w:r>
        <w:rPr>
          <w:rFonts w:hint="eastAsia"/>
        </w:rPr>
        <w:t xml:space="preserve"> 이는 데이터의 패턴을 식별하고 유사점과 차이점을 강조하는 방식으로 데이터를 표현하는 한 방법이다. 그래픽 표현의 고급스러움이 없는 높은 차원의 데이터에서 데이터 패턴을 찾기가 어려울 수 있으므로 </w:t>
      </w:r>
      <w:r>
        <w:t>PCA</w:t>
      </w:r>
      <w:r>
        <w:rPr>
          <w:rFonts w:hint="eastAsia"/>
        </w:rPr>
        <w:t>는 데이터 분석을 위한 강력한 도구이다.</w:t>
      </w:r>
      <w:r>
        <w:t xml:space="preserve"> PCA</w:t>
      </w:r>
      <w:r>
        <w:rPr>
          <w:rFonts w:hint="eastAsia"/>
        </w:rPr>
        <w:t>의 다른 주요 이점은 일단 데이터에서 패턴을 발견하고 데이터를 압축한다는 것이다</w:t>
      </w:r>
      <w:r>
        <w:t xml:space="preserve">. </w:t>
      </w:r>
      <w:r>
        <w:rPr>
          <w:rFonts w:hint="eastAsia"/>
        </w:rPr>
        <w:t>많은 정보 손실없이 차수의 수를 줄임으로써 이 기술은 이미지 압축에 사용된다. 이 장에서는 구성 요소 데이터 집합에 대한 분석. 이 기술을 직접 사용하려고 할 때 어떤 일이 일어나는지에 대한 설명을 제공한다.</w:t>
      </w:r>
    </w:p>
    <w:p w:rsidR="003456FD" w:rsidRDefault="00546530">
      <w:r>
        <w:rPr>
          <w:rFonts w:hint="eastAsia"/>
        </w:rPr>
        <w:t xml:space="preserve">  </w:t>
      </w:r>
    </w:p>
    <w:p w:rsidR="003456FD" w:rsidRDefault="003456FD" w:rsidP="003456FD">
      <w:pPr>
        <w:rPr>
          <w:rFonts w:hint="eastAsia"/>
          <w:b/>
          <w:sz w:val="29"/>
          <w:szCs w:val="29"/>
        </w:rPr>
      </w:pPr>
      <w:r>
        <w:rPr>
          <w:rFonts w:hint="eastAsia"/>
          <w:b/>
          <w:sz w:val="29"/>
          <w:szCs w:val="29"/>
        </w:rPr>
        <w:t>3</w:t>
      </w:r>
      <w:r w:rsidRPr="007574F8">
        <w:rPr>
          <w:rFonts w:hint="eastAsia"/>
          <w:b/>
          <w:sz w:val="29"/>
          <w:szCs w:val="29"/>
        </w:rPr>
        <w:t>.</w:t>
      </w:r>
      <w:r w:rsidRPr="007574F8">
        <w:rPr>
          <w:b/>
          <w:sz w:val="29"/>
          <w:szCs w:val="29"/>
        </w:rPr>
        <w:t xml:space="preserve"> </w:t>
      </w:r>
      <w:r>
        <w:rPr>
          <w:b/>
          <w:sz w:val="29"/>
          <w:szCs w:val="29"/>
        </w:rPr>
        <w:t xml:space="preserve">1 </w:t>
      </w:r>
      <w:r>
        <w:rPr>
          <w:rFonts w:hint="eastAsia"/>
          <w:b/>
          <w:sz w:val="29"/>
          <w:szCs w:val="29"/>
        </w:rPr>
        <w:t>Method</w:t>
      </w:r>
    </w:p>
    <w:p w:rsidR="003456FD" w:rsidRPr="003456FD" w:rsidRDefault="003456FD" w:rsidP="003456FD">
      <w:pPr>
        <w:rPr>
          <w:rFonts w:hint="eastAsia"/>
          <w:b/>
          <w:sz w:val="22"/>
        </w:rPr>
      </w:pPr>
      <w:r w:rsidRPr="003456FD">
        <w:rPr>
          <w:b/>
          <w:sz w:val="22"/>
        </w:rPr>
        <w:t>Step 1: Get some data</w:t>
      </w:r>
    </w:p>
    <w:p w:rsidR="003456FD" w:rsidRDefault="00D01287">
      <w:r>
        <w:rPr>
          <w:rFonts w:hint="eastAsia"/>
        </w:rPr>
        <w:t xml:space="preserve"> 간단한 예에서는 제공된 </w:t>
      </w:r>
      <w:r>
        <w:t>data set</w:t>
      </w:r>
      <w:r>
        <w:rPr>
          <w:rFonts w:hint="eastAsia"/>
        </w:rPr>
        <w:t xml:space="preserve">를 사용합니다. 이것을 선택한 이유는 </w:t>
      </w:r>
      <w:r>
        <w:t>PCA</w:t>
      </w:r>
      <w:r>
        <w:rPr>
          <w:rFonts w:hint="eastAsia"/>
        </w:rPr>
        <w:t>분석이 각 단계에서 무엇을 하는지 보여주기 위해 데이터 플롯을 제공 할 수 있기 때문이다. 여기서 사용될 데이터는 데이터 플롯과 함께 Figure 3.1</w:t>
      </w:r>
      <w:r>
        <w:t xml:space="preserve">에 </w:t>
      </w:r>
      <w:r>
        <w:rPr>
          <w:rFonts w:hint="eastAsia"/>
        </w:rPr>
        <w:t>나와있다.</w:t>
      </w:r>
    </w:p>
    <w:p w:rsidR="00EB5CCD" w:rsidRPr="00D01287" w:rsidRDefault="00EB5CCD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3271520" cy="1860550"/>
            <wp:effectExtent l="0" t="0" r="5080" b="6350"/>
            <wp:wrapSquare wrapText="bothSides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152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4A4C257" wp14:editId="3BE140DB">
            <wp:extent cx="1837984" cy="186690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5235" cy="1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CCD" w:rsidRPr="00FE0E5E" w:rsidRDefault="00D81CDF">
      <w:pPr>
        <w:rPr>
          <w:rFonts w:hint="eastAsia"/>
          <w:sz w:val="16"/>
          <w:szCs w:val="16"/>
        </w:rPr>
      </w:pPr>
      <w:r w:rsidRPr="00D81CDF">
        <w:rPr>
          <w:sz w:val="16"/>
          <w:szCs w:val="16"/>
        </w:rPr>
        <w:t>Figure 3.1: PCA example data, original data on the left,</w:t>
      </w:r>
      <w:r>
        <w:rPr>
          <w:sz w:val="16"/>
          <w:szCs w:val="16"/>
        </w:rPr>
        <w:t xml:space="preserve"> data with the means subtracted</w:t>
      </w:r>
      <w:r>
        <w:rPr>
          <w:rFonts w:hint="eastAsia"/>
          <w:sz w:val="16"/>
          <w:szCs w:val="16"/>
        </w:rPr>
        <w:t xml:space="preserve"> </w:t>
      </w:r>
      <w:r w:rsidRPr="00D81CDF">
        <w:rPr>
          <w:sz w:val="16"/>
          <w:szCs w:val="16"/>
        </w:rPr>
        <w:t>on the right, and a plot of the data</w:t>
      </w:r>
    </w:p>
    <w:p w:rsidR="00546530" w:rsidRDefault="00546530">
      <w:pPr>
        <w:rPr>
          <w:b/>
          <w:sz w:val="22"/>
        </w:rPr>
      </w:pPr>
      <w:r w:rsidRPr="003456FD">
        <w:rPr>
          <w:b/>
          <w:sz w:val="22"/>
        </w:rPr>
        <w:t xml:space="preserve">Step </w:t>
      </w:r>
      <w:r w:rsidR="00D01287">
        <w:rPr>
          <w:b/>
          <w:sz w:val="22"/>
        </w:rPr>
        <w:t>2</w:t>
      </w:r>
      <w:r w:rsidRPr="003456FD">
        <w:rPr>
          <w:b/>
          <w:sz w:val="22"/>
        </w:rPr>
        <w:t xml:space="preserve">: </w:t>
      </w:r>
      <w:r w:rsidR="00D01287">
        <w:rPr>
          <w:rFonts w:hint="eastAsia"/>
          <w:b/>
          <w:sz w:val="22"/>
        </w:rPr>
        <w:t>Subtract the mean</w:t>
      </w:r>
    </w:p>
    <w:p w:rsidR="00546530" w:rsidRDefault="00FE0E5E" w:rsidP="00FE0E5E">
      <w:pPr>
        <w:ind w:firstLineChars="100" w:firstLine="200"/>
      </w:pPr>
      <w:r>
        <w:rPr>
          <w:rFonts w:hint="eastAsia"/>
        </w:rPr>
        <w:t xml:space="preserve">PCA가 제대로 작동하려면 각 데이터 차원에서 평균을 </w:t>
      </w:r>
      <w:proofErr w:type="spellStart"/>
      <w:r>
        <w:rPr>
          <w:rFonts w:hint="eastAsia"/>
        </w:rPr>
        <w:t>빼야한다</w:t>
      </w:r>
      <w:proofErr w:type="spellEnd"/>
      <w:r w:rsidR="00A33A29">
        <w:rPr>
          <w:rFonts w:hint="eastAsia"/>
        </w:rPr>
        <w:t>.</w:t>
      </w:r>
      <w:r w:rsidR="00A33A29">
        <w:t xml:space="preserve"> </w:t>
      </w:r>
      <w:r w:rsidR="00A33A29">
        <w:rPr>
          <w:rFonts w:hint="eastAsia"/>
        </w:rPr>
        <w:t>평균은 각 차원의 평균이다.</w:t>
      </w:r>
      <w:r w:rsidR="00A33A29">
        <w:t xml:space="preserve"> </w:t>
      </w:r>
      <w:r w:rsidR="00A33A29">
        <w:rPr>
          <w:rFonts w:hint="eastAsia"/>
        </w:rPr>
        <w:t xml:space="preserve">따라서 모든 </w:t>
      </w:r>
      <w:r w:rsidR="00A33A29">
        <w:t>x</w:t>
      </w:r>
      <w:r w:rsidR="00A33A29">
        <w:rPr>
          <w:rFonts w:hint="eastAsia"/>
        </w:rPr>
        <w:t xml:space="preserve">값은 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 w:rsidR="00A33A29">
        <w:rPr>
          <w:rFonts w:hint="eastAsia"/>
        </w:rPr>
        <w:t xml:space="preserve"> (모든 데이터 포인트의 </w:t>
      </w:r>
      <w:r w:rsidR="00A33A29">
        <w:t>x</w:t>
      </w:r>
      <w:r w:rsidR="00A33A29">
        <w:rPr>
          <w:rFonts w:hint="eastAsia"/>
        </w:rPr>
        <w:t xml:space="preserve">값의 평균)를 뺀 값이고 모든 </w:t>
      </w:r>
      <w:r w:rsidR="00A33A29">
        <w:t xml:space="preserve">y </w:t>
      </w:r>
      <w:proofErr w:type="gramStart"/>
      <w:r w:rsidR="00A33A29">
        <w:rPr>
          <w:rFonts w:hint="eastAsia"/>
        </w:rPr>
        <w:t xml:space="preserve">값은 </w:t>
      </w:r>
      <w:r w:rsidR="00A33A29">
        <w:t xml:space="preserve"> </w:t>
      </w:r>
      <w:proofErr w:type="gramEnd"/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A33A29">
        <w:rPr>
          <w:rFonts w:hint="eastAsia"/>
        </w:rPr>
        <w:t xml:space="preserve">에서 뺀다. 그러면 평균이 0인 </w:t>
      </w:r>
      <w:r w:rsidR="00A33A29">
        <w:t>data set</w:t>
      </w:r>
      <w:r w:rsidR="00A33A29">
        <w:rPr>
          <w:rFonts w:hint="eastAsia"/>
        </w:rPr>
        <w:t>가 생</w:t>
      </w:r>
      <w:r w:rsidR="005E7A2A">
        <w:rPr>
          <w:rFonts w:hint="eastAsia"/>
        </w:rPr>
        <w:t>성</w:t>
      </w:r>
      <w:r w:rsidR="00A33A29">
        <w:rPr>
          <w:rFonts w:hint="eastAsia"/>
        </w:rPr>
        <w:t>된다.</w:t>
      </w:r>
    </w:p>
    <w:p w:rsidR="00FE0E5E" w:rsidRDefault="00FE0E5E" w:rsidP="00546530">
      <w:pPr>
        <w:rPr>
          <w:rFonts w:hint="eastAsia"/>
        </w:rPr>
      </w:pPr>
    </w:p>
    <w:p w:rsidR="00D01287" w:rsidRDefault="00D01287" w:rsidP="00D01287">
      <w:pPr>
        <w:rPr>
          <w:b/>
          <w:sz w:val="22"/>
        </w:rPr>
      </w:pPr>
      <w:r w:rsidRPr="003456FD">
        <w:rPr>
          <w:b/>
          <w:sz w:val="22"/>
        </w:rPr>
        <w:lastRenderedPageBreak/>
        <w:t xml:space="preserve">Step </w:t>
      </w:r>
      <w:r>
        <w:rPr>
          <w:b/>
          <w:sz w:val="22"/>
        </w:rPr>
        <w:t>3</w:t>
      </w:r>
      <w:r w:rsidRPr="003456FD">
        <w:rPr>
          <w:b/>
          <w:sz w:val="22"/>
        </w:rPr>
        <w:t xml:space="preserve">: </w:t>
      </w:r>
      <w:r>
        <w:rPr>
          <w:b/>
          <w:sz w:val="22"/>
        </w:rPr>
        <w:t>Calculate the covariance matrix</w:t>
      </w:r>
    </w:p>
    <w:p w:rsidR="00546530" w:rsidRDefault="005E7A2A">
      <w:pPr>
        <w:rPr>
          <w:rFonts w:hint="eastAsia"/>
        </w:rPr>
      </w:pPr>
      <w:r>
        <w:rPr>
          <w:rFonts w:hint="eastAsia"/>
        </w:rPr>
        <w:t xml:space="preserve">이는 1.4절에서 논의 된 것과 똑 같은 방식으로 수행된다. 데이터가 2차원이므로 공분산 행렬은 </w:t>
      </w:r>
      <w:r>
        <w:t>2</w:t>
      </w:r>
      <m:oMath>
        <m:r>
          <m:rPr>
            <m:sty m:val="p"/>
          </m:rPr>
          <w:rPr>
            <w:rFonts w:ascii="Cambria Math" w:hAnsi="Cambria Math"/>
          </w:rPr>
          <m:t>×</m:t>
        </m:r>
      </m:oMath>
      <w:r>
        <w:rPr>
          <w:rFonts w:hint="eastAsia"/>
        </w:rPr>
        <w:t xml:space="preserve">2가 된다. </w:t>
      </w:r>
      <w:r w:rsidR="00404FEB">
        <w:rPr>
          <w:rFonts w:hint="eastAsia"/>
        </w:rPr>
        <w:t>결과는 아래와 같다.</w:t>
      </w:r>
    </w:p>
    <w:p w:rsidR="00404FEB" w:rsidRDefault="00404FEB" w:rsidP="00404FEB">
      <w:pPr>
        <w:jc w:val="center"/>
      </w:pPr>
      <w:r>
        <w:rPr>
          <w:noProof/>
        </w:rPr>
        <w:drawing>
          <wp:inline distT="0" distB="0" distL="0" distR="0" wp14:anchorId="7532E434" wp14:editId="11DF775E">
            <wp:extent cx="1993900" cy="384882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3787" cy="392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EB" w:rsidRDefault="000419DE">
      <w:r>
        <w:rPr>
          <w:rFonts w:hint="eastAsia"/>
        </w:rPr>
        <w:t xml:space="preserve">따라서 이 공분산 행렬의 각 요소가 양수이기 때문에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>변수가 함께 증가 할 것으로 예상한다.</w:t>
      </w:r>
    </w:p>
    <w:p w:rsidR="00404FEB" w:rsidRDefault="00404FEB">
      <w:pPr>
        <w:rPr>
          <w:b/>
          <w:sz w:val="22"/>
        </w:rPr>
      </w:pPr>
    </w:p>
    <w:p w:rsidR="00690FF8" w:rsidRDefault="00690FF8">
      <w:pPr>
        <w:rPr>
          <w:rFonts w:hint="eastAsia"/>
          <w:b/>
          <w:sz w:val="22"/>
        </w:rPr>
      </w:pPr>
      <w:r w:rsidRPr="003456FD">
        <w:rPr>
          <w:b/>
          <w:sz w:val="22"/>
        </w:rPr>
        <w:t xml:space="preserve">Step </w:t>
      </w:r>
      <w:r>
        <w:rPr>
          <w:b/>
          <w:sz w:val="22"/>
        </w:rPr>
        <w:t>4</w:t>
      </w:r>
      <w:r w:rsidRPr="003456FD">
        <w:rPr>
          <w:b/>
          <w:sz w:val="22"/>
        </w:rPr>
        <w:t xml:space="preserve">: </w:t>
      </w:r>
      <w:r w:rsidR="005D3B15">
        <w:rPr>
          <w:rFonts w:hint="eastAsia"/>
          <w:b/>
          <w:sz w:val="22"/>
        </w:rPr>
        <w:t>Calculate the eigenvectors and eigenvalues of the covariance matrix</w:t>
      </w:r>
    </w:p>
    <w:p w:rsidR="00690FF8" w:rsidRPr="005D3B15" w:rsidRDefault="005D3B15">
      <w:pPr>
        <w:rPr>
          <w:szCs w:val="20"/>
        </w:rPr>
      </w:pPr>
      <w:r>
        <w:rPr>
          <w:rFonts w:hint="eastAsia"/>
          <w:szCs w:val="20"/>
        </w:rPr>
        <w:t xml:space="preserve"> 공분산 행렬이 </w:t>
      </w:r>
      <w:proofErr w:type="spellStart"/>
      <w:r>
        <w:rPr>
          <w:rFonts w:hint="eastAsia"/>
          <w:szCs w:val="20"/>
        </w:rPr>
        <w:t>정사각이므로</w:t>
      </w:r>
      <w:proofErr w:type="spellEnd"/>
      <w:r>
        <w:rPr>
          <w:rFonts w:hint="eastAsia"/>
          <w:szCs w:val="20"/>
        </w:rPr>
        <w:t xml:space="preserve"> 이 행렬에 대한 고유 벡터와 </w:t>
      </w:r>
      <w:proofErr w:type="spellStart"/>
      <w:r>
        <w:rPr>
          <w:rFonts w:hint="eastAsia"/>
          <w:szCs w:val="20"/>
        </w:rPr>
        <w:t>고유값을</w:t>
      </w:r>
      <w:proofErr w:type="spellEnd"/>
      <w:r>
        <w:rPr>
          <w:rFonts w:hint="eastAsia"/>
          <w:szCs w:val="20"/>
        </w:rPr>
        <w:t xml:space="preserve"> 계산할 수 있다. 이 정보는 데이터에 대한 유용한 정보를 제공하므로 중요하다. </w:t>
      </w:r>
      <w:r w:rsidR="00987363">
        <w:rPr>
          <w:rFonts w:hint="eastAsia"/>
          <w:szCs w:val="20"/>
        </w:rPr>
        <w:t xml:space="preserve">고유 벡터와 </w:t>
      </w:r>
      <w:proofErr w:type="spellStart"/>
      <w:r w:rsidR="00987363">
        <w:rPr>
          <w:rFonts w:hint="eastAsia"/>
          <w:szCs w:val="20"/>
        </w:rPr>
        <w:t>고유값은</w:t>
      </w:r>
      <w:proofErr w:type="spellEnd"/>
      <w:r w:rsidR="00987363">
        <w:rPr>
          <w:rFonts w:hint="eastAsia"/>
          <w:szCs w:val="20"/>
        </w:rPr>
        <w:t xml:space="preserve"> 다음과 같다.</w:t>
      </w:r>
    </w:p>
    <w:p w:rsidR="00690FF8" w:rsidRDefault="005838E3" w:rsidP="005838E3">
      <w:pPr>
        <w:jc w:val="center"/>
        <w:rPr>
          <w:szCs w:val="20"/>
        </w:rPr>
      </w:pPr>
      <w:r>
        <w:rPr>
          <w:noProof/>
        </w:rPr>
        <w:drawing>
          <wp:inline distT="0" distB="0" distL="0" distR="0" wp14:anchorId="159E624E" wp14:editId="54700D03">
            <wp:extent cx="2603500" cy="852930"/>
            <wp:effectExtent l="0" t="0" r="6350" b="444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446" cy="86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EE" w:rsidRDefault="002357EE" w:rsidP="005838E3">
      <w:pPr>
        <w:jc w:val="left"/>
        <w:rPr>
          <w:szCs w:val="20"/>
        </w:rPr>
      </w:pPr>
      <w:r>
        <w:rPr>
          <w:rFonts w:hint="eastAsia"/>
          <w:szCs w:val="20"/>
        </w:rPr>
        <w:t xml:space="preserve">이러한 고유벡터는 모두 단위 고유 벡터이다. 길이는 모두 1이다. 이것은 </w:t>
      </w:r>
      <w:r>
        <w:rPr>
          <w:szCs w:val="20"/>
        </w:rPr>
        <w:t>PCA</w:t>
      </w:r>
      <w:r>
        <w:rPr>
          <w:rFonts w:hint="eastAsia"/>
          <w:szCs w:val="20"/>
        </w:rPr>
        <w:t xml:space="preserve">에서 매우 중요하다. 그러나 대부분의 </w:t>
      </w:r>
      <w:proofErr w:type="spellStart"/>
      <w:r>
        <w:rPr>
          <w:szCs w:val="20"/>
        </w:rPr>
        <w:t>maths</w:t>
      </w:r>
      <w:proofErr w:type="spellEnd"/>
      <w:r>
        <w:rPr>
          <w:szCs w:val="20"/>
        </w:rPr>
        <w:t xml:space="preserve"> packages</w:t>
      </w:r>
      <w:r>
        <w:rPr>
          <w:rFonts w:hint="eastAsia"/>
          <w:szCs w:val="20"/>
        </w:rPr>
        <w:t xml:space="preserve">는 고유벡터를 요구할 때 단위 고유벡터를 줄 것이다. </w:t>
      </w:r>
    </w:p>
    <w:p w:rsidR="005838E3" w:rsidRDefault="002357EE" w:rsidP="005838E3">
      <w:pPr>
        <w:jc w:val="left"/>
        <w:rPr>
          <w:rFonts w:hint="eastAsia"/>
          <w:szCs w:val="20"/>
        </w:rPr>
      </w:pPr>
      <w:r>
        <w:rPr>
          <w:rFonts w:hint="eastAsia"/>
          <w:szCs w:val="20"/>
        </w:rPr>
        <w:t>그래서 그들이 의미하는게 무엇일까?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Figure</w:t>
      </w:r>
      <w:r>
        <w:rPr>
          <w:szCs w:val="20"/>
        </w:rPr>
        <w:t xml:space="preserve"> 3.2</w:t>
      </w:r>
      <w:r>
        <w:rPr>
          <w:rFonts w:hint="eastAsia"/>
          <w:szCs w:val="20"/>
        </w:rPr>
        <w:t>의 데이터 플롯을 보면 데이터가 매우 강한 패턴을 가지고 있음을 알 수 있다. 공분산 행렬에서 예상 한 바와 같이 두 변수는 실제로 함께 증가한다. 데이터의 꼭대기에 두 고유벡터를 도식화 했다. 플롯에 대각선 점선으로 나타난다. 고유벡터 섹션에서 언급했듯이, 이들은 서로 수직이다. 그러나 더 중요한 것은 데이터의 패턴에 대한 정보를 제공한다는 것이다. 고유벡터 중 하나가 최적의 라인을 그리는 것과 같은 포인트의 중간을 어떻게 지나가는지 확인해야한다. 이 고유벡터는 두 데이터 세트가 어떻게 그 라인과 관련이 되는지 보여준다. 두 번째 고유벡터는 데이터에서 덜 중요한 다른 패턴을 우리에게 제공한다. 모든 점은 기본 선을 따르지만 기본 선의 측면에는 어느 정도 떨어져 있다.</w:t>
      </w:r>
    </w:p>
    <w:p w:rsidR="002357EE" w:rsidRDefault="002357EE" w:rsidP="005838E3">
      <w:pPr>
        <w:jc w:val="left"/>
        <w:rPr>
          <w:szCs w:val="20"/>
        </w:rPr>
      </w:pPr>
      <w:r>
        <w:rPr>
          <w:rFonts w:hint="eastAsia"/>
          <w:szCs w:val="20"/>
        </w:rPr>
        <w:t>따라서, 공분산 행렬의 고유 벡터를 취하는 과정에 의해, 우리는 데이터를 특성화 하는 선을 추출 할 수 있다. 나머지 단계에서는 데이터를 변환하여 해당 행으로 표현한다.</w:t>
      </w:r>
    </w:p>
    <w:p w:rsidR="005838E3" w:rsidRPr="002357EE" w:rsidRDefault="004F3B25" w:rsidP="004F3B25">
      <w:pPr>
        <w:jc w:val="center"/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466EF98D" wp14:editId="550EFB4E">
            <wp:extent cx="3892550" cy="3167602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6225" cy="317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838E3" w:rsidRPr="005D3B15" w:rsidRDefault="005838E3" w:rsidP="005838E3">
      <w:pPr>
        <w:jc w:val="left"/>
        <w:rPr>
          <w:rFonts w:hint="eastAsia"/>
          <w:szCs w:val="20"/>
        </w:rPr>
      </w:pPr>
    </w:p>
    <w:sectPr w:rsidR="005838E3" w:rsidRPr="005D3B1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1BEA"/>
    <w:rsid w:val="000419DE"/>
    <w:rsid w:val="000733A5"/>
    <w:rsid w:val="002357EE"/>
    <w:rsid w:val="003456FD"/>
    <w:rsid w:val="00382956"/>
    <w:rsid w:val="00404FEB"/>
    <w:rsid w:val="00492846"/>
    <w:rsid w:val="004F3B25"/>
    <w:rsid w:val="00511BEA"/>
    <w:rsid w:val="00546530"/>
    <w:rsid w:val="005838E3"/>
    <w:rsid w:val="005D3B15"/>
    <w:rsid w:val="005E7A2A"/>
    <w:rsid w:val="00690FF8"/>
    <w:rsid w:val="006B4431"/>
    <w:rsid w:val="00787792"/>
    <w:rsid w:val="00987363"/>
    <w:rsid w:val="009F47C0"/>
    <w:rsid w:val="00A33A29"/>
    <w:rsid w:val="00D01287"/>
    <w:rsid w:val="00D03F12"/>
    <w:rsid w:val="00D81CDF"/>
    <w:rsid w:val="00EB5CCD"/>
    <w:rsid w:val="00FE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8D58B"/>
  <w15:chartTrackingRefBased/>
  <w15:docId w15:val="{FD04D41A-CA16-49CA-9618-CA9730A78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33A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</dc:creator>
  <cp:keywords/>
  <dc:description/>
  <cp:lastModifiedBy>yang</cp:lastModifiedBy>
  <cp:revision>18</cp:revision>
  <dcterms:created xsi:type="dcterms:W3CDTF">2017-05-11T05:14:00Z</dcterms:created>
  <dcterms:modified xsi:type="dcterms:W3CDTF">2017-05-12T01:05:00Z</dcterms:modified>
</cp:coreProperties>
</file>