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3E" w:rsidRDefault="00053C93">
      <w:pPr>
        <w:rPr>
          <w:sz w:val="22"/>
        </w:rPr>
      </w:pPr>
      <w:r w:rsidRPr="001D1109">
        <w:rPr>
          <w:rFonts w:hint="eastAsia"/>
          <w:sz w:val="22"/>
        </w:rPr>
        <w:t>4월</w:t>
      </w:r>
      <w:r w:rsidR="000E6927">
        <w:rPr>
          <w:rFonts w:hint="eastAsia"/>
          <w:sz w:val="22"/>
        </w:rPr>
        <w:t>7</w:t>
      </w:r>
      <w:r w:rsidRPr="001D1109">
        <w:rPr>
          <w:rFonts w:hint="eastAsia"/>
          <w:sz w:val="22"/>
        </w:rPr>
        <w:t>일~</w:t>
      </w:r>
      <w:r w:rsidRPr="001D1109">
        <w:rPr>
          <w:sz w:val="22"/>
        </w:rPr>
        <w:t>4</w:t>
      </w:r>
      <w:r w:rsidRPr="001D1109">
        <w:rPr>
          <w:rFonts w:hint="eastAsia"/>
          <w:sz w:val="22"/>
        </w:rPr>
        <w:t>월</w:t>
      </w:r>
      <w:r w:rsidR="000E6927">
        <w:rPr>
          <w:rFonts w:hint="eastAsia"/>
          <w:sz w:val="22"/>
        </w:rPr>
        <w:t>13</w:t>
      </w:r>
      <w:r w:rsidRPr="001D1109">
        <w:rPr>
          <w:rFonts w:hint="eastAsia"/>
          <w:sz w:val="22"/>
        </w:rPr>
        <w:t>일</w:t>
      </w:r>
    </w:p>
    <w:p w:rsidR="005800F2" w:rsidRDefault="005800F2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∙</w:t>
      </w:r>
      <w:r>
        <w:rPr>
          <w:rFonts w:eastAsiaTheme="minorHAnsi" w:hint="eastAsia"/>
          <w:sz w:val="22"/>
        </w:rPr>
        <w:t xml:space="preserve">논문 주제로 선정한 </w:t>
      </w:r>
      <w:r>
        <w:rPr>
          <w:rFonts w:eastAsiaTheme="minorHAnsi"/>
          <w:sz w:val="22"/>
        </w:rPr>
        <w:t>Principal Components Analysis(PCA)</w:t>
      </w:r>
      <w:r w:rsidR="009570E3">
        <w:rPr>
          <w:rFonts w:eastAsiaTheme="minorHAnsi" w:hint="eastAsia"/>
          <w:sz w:val="22"/>
        </w:rPr>
        <w:t xml:space="preserve">에 대한 </w:t>
      </w:r>
      <w:r w:rsidR="009570E3">
        <w:rPr>
          <w:rFonts w:eastAsiaTheme="minorHAnsi"/>
          <w:sz w:val="22"/>
        </w:rPr>
        <w:t xml:space="preserve">mathematical </w:t>
      </w:r>
      <w:r w:rsidR="009570E3">
        <w:rPr>
          <w:rFonts w:eastAsiaTheme="minorHAnsi" w:hint="eastAsia"/>
          <w:sz w:val="22"/>
        </w:rPr>
        <w:t>concepts</w:t>
      </w:r>
      <w:r w:rsidR="00515200">
        <w:rPr>
          <w:rFonts w:eastAsiaTheme="minorHAnsi" w:hint="eastAsia"/>
          <w:sz w:val="22"/>
        </w:rPr>
        <w:t>을</w:t>
      </w:r>
      <w:r w:rsidR="009570E3">
        <w:rPr>
          <w:rFonts w:eastAsiaTheme="minorHAnsi" w:hint="eastAsia"/>
          <w:sz w:val="22"/>
        </w:rPr>
        <w:t xml:space="preserve"> </w:t>
      </w:r>
      <w:r w:rsidR="001D0965">
        <w:rPr>
          <w:rFonts w:eastAsiaTheme="minorHAnsi" w:hint="eastAsia"/>
          <w:sz w:val="22"/>
        </w:rPr>
        <w:t>공부합니다.</w:t>
      </w:r>
    </w:p>
    <w:p w:rsidR="0003688E" w:rsidRPr="0003688E" w:rsidRDefault="0003688E" w:rsidP="0003688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 w:rsidRPr="0003688E">
        <w:rPr>
          <w:rFonts w:ascii="Times New Roman" w:hAnsi="Times New Roman" w:cs="Times New Roman"/>
          <w:b/>
          <w:bCs/>
          <w:kern w:val="0"/>
          <w:sz w:val="29"/>
          <w:szCs w:val="29"/>
        </w:rPr>
        <w:t>Statistics</w:t>
      </w:r>
    </w:p>
    <w:p w:rsidR="0003688E" w:rsidRDefault="0003688E" w:rsidP="0003688E">
      <w:pPr>
        <w:ind w:left="400"/>
        <w:rPr>
          <w:sz w:val="22"/>
        </w:rPr>
      </w:pPr>
      <w:r>
        <w:rPr>
          <w:rFonts w:hint="eastAsia"/>
          <w:sz w:val="22"/>
        </w:rPr>
        <w:t xml:space="preserve">큰 data set을 가지고 있다는 생각을 기반으로 하여, 데이터 세트의 각각의 점 사이의 관계로 그 </w:t>
      </w:r>
      <w:r>
        <w:rPr>
          <w:sz w:val="22"/>
        </w:rPr>
        <w:t>set</w:t>
      </w:r>
      <w:r>
        <w:rPr>
          <w:rFonts w:hint="eastAsia"/>
          <w:sz w:val="22"/>
        </w:rPr>
        <w:t>을 분석</w:t>
      </w:r>
      <w:r w:rsidR="001D0965">
        <w:rPr>
          <w:rFonts w:hint="eastAsia"/>
          <w:sz w:val="22"/>
        </w:rPr>
        <w:t>합니다.</w:t>
      </w:r>
    </w:p>
    <w:p w:rsidR="0003688E" w:rsidRPr="00FB72E9" w:rsidRDefault="0003688E" w:rsidP="00FB72E9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B72E9">
        <w:rPr>
          <w:rFonts w:ascii="Times New Roman" w:hAnsi="Times New Roman" w:cs="Times New Roman"/>
          <w:b/>
          <w:bCs/>
          <w:kern w:val="0"/>
          <w:sz w:val="24"/>
          <w:szCs w:val="24"/>
        </w:rPr>
        <w:t>Standard Deviation</w:t>
      </w:r>
    </w:p>
    <w:p w:rsidR="00FB72E9" w:rsidRDefault="00FB72E9" w:rsidP="001D0965">
      <w:pPr>
        <w:ind w:left="400"/>
        <w:rPr>
          <w:sz w:val="22"/>
        </w:rPr>
      </w:pPr>
      <w:r>
        <w:rPr>
          <w:rFonts w:hint="eastAsia"/>
          <w:sz w:val="22"/>
        </w:rPr>
        <w:t>표준 편차를 이해하려면 데이터 세트가 필요</w:t>
      </w:r>
      <w:r w:rsidR="001D0965">
        <w:rPr>
          <w:rFonts w:hint="eastAsia"/>
          <w:sz w:val="22"/>
        </w:rPr>
        <w:t>합니다</w:t>
      </w:r>
      <w:r>
        <w:rPr>
          <w:rFonts w:hint="eastAsia"/>
          <w:sz w:val="22"/>
        </w:rPr>
        <w:t>. 통계</w:t>
      </w:r>
      <w:r w:rsidR="001D0965">
        <w:rPr>
          <w:rFonts w:hint="eastAsia"/>
          <w:sz w:val="22"/>
        </w:rPr>
        <w:t xml:space="preserve">학자는 대부분 모집단 샘플을 받는 것에 관심이 있습니다. </w:t>
      </w:r>
      <w:r>
        <w:rPr>
          <w:rFonts w:hint="eastAsia"/>
          <w:sz w:val="22"/>
        </w:rPr>
        <w:t>예를 들어 선거 투표를 사용하려면 모집단은 국가의 모든 사람들이고 표본은 통계학자가 측정하는 모집단의 하위 집합</w:t>
      </w:r>
      <w:r w:rsidR="001D0965">
        <w:rPr>
          <w:rFonts w:hint="eastAsia"/>
          <w:sz w:val="22"/>
        </w:rPr>
        <w:t xml:space="preserve">입니다. 통계에 대한 가장 좋은 점은 인구 통계를 측정하여(이 경우 전화 설문 조사 또는 이와 유사한 방법으로) 전체 인구 집단을 사용 경우 측정 값이 될 확률이 가장 높은 항목을 찾아 낼 수 있다는 것입니다. 이 통계 부분에서는 데이터 집합이 더 큰 인구수의 </w:t>
      </w:r>
      <w:r w:rsidR="006C2D80">
        <w:rPr>
          <w:rFonts w:hint="eastAsia"/>
          <w:sz w:val="22"/>
        </w:rPr>
        <w:t>샘플</w:t>
      </w:r>
      <w:r w:rsidR="001D0965">
        <w:rPr>
          <w:rFonts w:hint="eastAsia"/>
          <w:sz w:val="22"/>
        </w:rPr>
        <w:t>이라고 가정합니다.</w:t>
      </w:r>
      <w:r w:rsidR="001D0965">
        <w:rPr>
          <w:sz w:val="22"/>
        </w:rPr>
        <w:t xml:space="preserve"> </w:t>
      </w:r>
      <w:r w:rsidR="001D0965">
        <w:rPr>
          <w:rFonts w:hint="eastAsia"/>
          <w:sz w:val="22"/>
        </w:rPr>
        <w:t>다음은 예제 입니다.</w:t>
      </w:r>
    </w:p>
    <w:p w:rsidR="00515200" w:rsidRDefault="00515200" w:rsidP="00515200">
      <w:pPr>
        <w:ind w:left="400"/>
        <w:jc w:val="center"/>
        <w:rPr>
          <w:rFonts w:hint="eastAsia"/>
          <w:sz w:val="22"/>
        </w:rPr>
      </w:pPr>
      <w:r>
        <w:rPr>
          <w:rFonts w:hint="eastAsia"/>
          <w:sz w:val="22"/>
        </w:rPr>
        <w:t>X={1 2 4 6 12 15 25 45 68 67 65 98}</w:t>
      </w:r>
    </w:p>
    <w:p w:rsidR="00515200" w:rsidRDefault="00515200" w:rsidP="001D0965">
      <w:pPr>
        <w:ind w:left="400"/>
        <w:rPr>
          <w:sz w:val="22"/>
        </w:rPr>
      </w:pPr>
      <w:r>
        <w:rPr>
          <w:rFonts w:hint="eastAsia"/>
          <w:sz w:val="22"/>
        </w:rPr>
        <w:t xml:space="preserve">간단히 기호 X를 사용하여 전체 숫자 집합을 나타낼 수 있습니다. 이 데이터 세트의 개별 번호를 참조하려면 기호 </w:t>
      </w:r>
      <w:r>
        <w:rPr>
          <w:sz w:val="22"/>
        </w:rPr>
        <w:t>X</w:t>
      </w:r>
      <w:r>
        <w:rPr>
          <w:rFonts w:hint="eastAsia"/>
          <w:sz w:val="22"/>
        </w:rPr>
        <w:t>에 아래 첨자를 사용하여 특정 번호를 나타냅니다.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>
        <w:rPr>
          <w:rFonts w:hint="eastAsia"/>
          <w:sz w:val="22"/>
        </w:rPr>
        <w:t>은 X의 세 번째 숫자, 즉 4를 나타냅니다.</w:t>
      </w:r>
      <w:r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>은 일부 교과서에서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볼 수 있는 것처럼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가 아니라 시퀀스의 첫 번째 숫자입니다.</w:t>
      </w:r>
      <w:r w:rsidR="006C2D80">
        <w:rPr>
          <w:sz w:val="22"/>
        </w:rPr>
        <w:t xml:space="preserve"> </w:t>
      </w:r>
      <w:r w:rsidR="006C2D80">
        <w:rPr>
          <w:rFonts w:hint="eastAsia"/>
          <w:sz w:val="22"/>
        </w:rPr>
        <w:t xml:space="preserve">또한 기호 </w:t>
      </w:r>
      <w:r w:rsidR="006C2D80">
        <w:rPr>
          <w:sz w:val="22"/>
        </w:rPr>
        <w:t>n</w:t>
      </w:r>
      <w:r w:rsidR="006C2D80">
        <w:rPr>
          <w:rFonts w:hint="eastAsia"/>
          <w:sz w:val="22"/>
        </w:rPr>
        <w:t xml:space="preserve">은 집합 </w:t>
      </w:r>
      <w:r w:rsidR="006C2D80">
        <w:rPr>
          <w:sz w:val="22"/>
        </w:rPr>
        <w:t>x</w:t>
      </w:r>
      <w:r w:rsidR="006C2D80">
        <w:rPr>
          <w:rFonts w:hint="eastAsia"/>
          <w:sz w:val="22"/>
        </w:rPr>
        <w:t>의 요소 수를 나타내는 데 사용됩니다.</w:t>
      </w:r>
    </w:p>
    <w:p w:rsidR="006C2D80" w:rsidRDefault="006C2D80" w:rsidP="001D0965">
      <w:pPr>
        <w:ind w:left="400"/>
        <w:rPr>
          <w:sz w:val="22"/>
        </w:rPr>
      </w:pPr>
      <w:r>
        <w:rPr>
          <w:rFonts w:hint="eastAsia"/>
          <w:sz w:val="22"/>
        </w:rPr>
        <w:t>데이터 세트에 대해 계산할 수 있는 여러가지가 있습니다. 예를 들어 샘플의 평균을 계산할 수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부분에서는 표본의 평균이 무엇인지를 이해하고 수식만을 제공합니다.</w:t>
      </w:r>
    </w:p>
    <w:p w:rsidR="006C2D80" w:rsidRDefault="006C2D80" w:rsidP="006C2D80">
      <w:pPr>
        <w:ind w:left="400"/>
        <w:jc w:val="center"/>
        <w:rPr>
          <w:sz w:val="22"/>
        </w:rPr>
      </w:pPr>
      <w:r>
        <w:rPr>
          <w:noProof/>
        </w:rPr>
        <w:drawing>
          <wp:inline distT="0" distB="0" distL="0" distR="0" wp14:anchorId="0414E4CB" wp14:editId="2DFFE8C1">
            <wp:extent cx="10763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D0" w:rsidRDefault="00654DD0" w:rsidP="00654DD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집합 </w:t>
      </w:r>
      <w:r>
        <w:rPr>
          <w:sz w:val="22"/>
        </w:rPr>
        <w:t>X</w:t>
      </w:r>
      <w:r>
        <w:rPr>
          <w:rFonts w:hint="eastAsia"/>
          <w:sz w:val="22"/>
        </w:rPr>
        <w:t xml:space="preserve">의 평균을 나타내기 위해 기호 </w:t>
      </w:r>
      <m:oMath>
        <m:acc>
          <m:accPr>
            <m:chr m:val="̅"/>
            <m:ctrlPr>
              <w:rPr>
                <w:rFonts w:ascii="Cambria Math" w:hAnsi="Cambria Math"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</m:oMath>
      <w:r>
        <w:rPr>
          <w:rFonts w:hint="eastAsia"/>
          <w:sz w:val="22"/>
        </w:rPr>
        <w:t>(</w:t>
      </w:r>
      <w:r>
        <w:rPr>
          <w:sz w:val="22"/>
        </w:rPr>
        <w:t>“X bar”)</w:t>
      </w:r>
      <w:r>
        <w:rPr>
          <w:rFonts w:hint="eastAsia"/>
          <w:sz w:val="22"/>
        </w:rPr>
        <w:t xml:space="preserve">를 확인 할 수 있습니다. 이 수식은 </w:t>
      </w:r>
      <w:r>
        <w:rPr>
          <w:sz w:val="22"/>
        </w:rPr>
        <w:t>“</w:t>
      </w:r>
      <w:r>
        <w:rPr>
          <w:rFonts w:hint="eastAsia"/>
          <w:sz w:val="22"/>
        </w:rPr>
        <w:t>모든 수를 더한 다음, 그 수를 나누십시오</w:t>
      </w:r>
      <w:r>
        <w:rPr>
          <w:sz w:val="22"/>
        </w:rPr>
        <w:t>”</w:t>
      </w:r>
      <w:r w:rsidR="000B2CCF">
        <w:rPr>
          <w:sz w:val="22"/>
        </w:rPr>
        <w:t xml:space="preserve"> </w:t>
      </w:r>
      <w:r w:rsidR="000B2CCF">
        <w:rPr>
          <w:rFonts w:hint="eastAsia"/>
          <w:sz w:val="22"/>
        </w:rPr>
        <w:t>입니다.</w:t>
      </w:r>
      <w:r w:rsidR="000B2CCF">
        <w:rPr>
          <w:sz w:val="22"/>
        </w:rPr>
        <w:t xml:space="preserve"> </w:t>
      </w:r>
      <w:r w:rsidR="000B2CCF">
        <w:rPr>
          <w:rFonts w:hint="eastAsia"/>
          <w:sz w:val="22"/>
        </w:rPr>
        <w:t>불행히도 평균은 중간 점을 제외하고는 데이터에 대해 많은 것을 알려주지 않습니다. 예를 들어, 이 두 데이터 세트는 정확히 동일한 평균(</w:t>
      </w:r>
      <w:r w:rsidR="000B2CCF">
        <w:rPr>
          <w:sz w:val="22"/>
        </w:rPr>
        <w:t>mean)</w:t>
      </w:r>
      <w:r w:rsidR="000B2CCF">
        <w:rPr>
          <w:rFonts w:hint="eastAsia"/>
          <w:sz w:val="22"/>
        </w:rPr>
        <w:t>을 갖지만 분명히 상당히 다릅니다.</w:t>
      </w:r>
    </w:p>
    <w:p w:rsidR="000B2CCF" w:rsidRDefault="000B2CCF" w:rsidP="000B2CCF">
      <w:pPr>
        <w:ind w:left="40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89ABCA4" wp14:editId="424AD34F">
            <wp:extent cx="1847850" cy="323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A2" w:rsidRDefault="00DF0FA2" w:rsidP="00DF0FA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이 두 set에 대해 다른 점은 다른 데이터의 보급입니다. 데이터 세트의 표준 편차 (</w:t>
      </w:r>
      <w:r>
        <w:rPr>
          <w:sz w:val="22"/>
        </w:rPr>
        <w:t>SD)</w:t>
      </w:r>
      <w:r>
        <w:rPr>
          <w:rFonts w:hint="eastAsia"/>
          <w:sz w:val="22"/>
        </w:rPr>
        <w:t xml:space="preserve">는 데이터가 어떻게 퍼져 나가는지를 측정합니다. </w:t>
      </w:r>
    </w:p>
    <w:p w:rsidR="00DF0FA2" w:rsidRDefault="00DF0FA2" w:rsidP="00DF0FA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SD의 정의는 </w:t>
      </w:r>
      <w:r>
        <w:rPr>
          <w:sz w:val="22"/>
        </w:rPr>
        <w:t>“</w:t>
      </w:r>
      <w:r>
        <w:rPr>
          <w:rFonts w:hint="eastAsia"/>
          <w:sz w:val="22"/>
        </w:rPr>
        <w:t>데이터 집합의 평균점에서 점까지의 평균 거리</w:t>
      </w:r>
      <w:r>
        <w:rPr>
          <w:sz w:val="22"/>
        </w:rPr>
        <w:t>”</w:t>
      </w:r>
      <w:r>
        <w:rPr>
          <w:rFonts w:hint="eastAsia"/>
          <w:sz w:val="22"/>
        </w:rPr>
        <w:t xml:space="preserve"> 입니다. 그것을 계산하는 방법은 각 데이터 포인트에서 세트의 평균까지 거리의 제곱을 계산하고, 모든 것을 더하고 그 다음 </w:t>
      </w:r>
      <w:r>
        <w:rPr>
          <w:sz w:val="22"/>
        </w:rPr>
        <w:t>n-1</w:t>
      </w:r>
      <w:r>
        <w:rPr>
          <w:rFonts w:hint="eastAsia"/>
          <w:sz w:val="22"/>
        </w:rPr>
        <w:t xml:space="preserve">로 나누고 양의 제곱근을 취하는 것입니다. </w:t>
      </w:r>
    </w:p>
    <w:p w:rsidR="00206139" w:rsidRDefault="00206139" w:rsidP="00206139">
      <w:pPr>
        <w:ind w:left="400"/>
        <w:jc w:val="center"/>
        <w:rPr>
          <w:sz w:val="22"/>
        </w:rPr>
      </w:pPr>
      <w:r>
        <w:rPr>
          <w:noProof/>
        </w:rPr>
        <w:drawing>
          <wp:inline distT="0" distB="0" distL="0" distR="0" wp14:anchorId="1585B35A" wp14:editId="7F7E1D27">
            <wp:extent cx="1600200" cy="53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D2" w:rsidRPr="00FB72E9" w:rsidRDefault="004529D2" w:rsidP="004529D2">
      <w:pPr>
        <w:ind w:left="4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여기서 </w:t>
      </w:r>
      <w:r>
        <w:rPr>
          <w:sz w:val="22"/>
        </w:rPr>
        <w:t>s</w:t>
      </w:r>
      <w:r>
        <w:rPr>
          <w:rFonts w:hint="eastAsia"/>
          <w:sz w:val="22"/>
        </w:rPr>
        <w:t xml:space="preserve">는 표본의 표준 편차에 대한 일반적인 기호입니다. </w:t>
      </w:r>
      <w:r>
        <w:rPr>
          <w:sz w:val="22"/>
        </w:rPr>
        <w:t>“</w:t>
      </w:r>
      <w:r>
        <w:rPr>
          <w:rFonts w:hint="eastAsia"/>
          <w:sz w:val="22"/>
        </w:rPr>
        <w:t xml:space="preserve">왜 </w:t>
      </w:r>
      <w:r>
        <w:rPr>
          <w:sz w:val="22"/>
        </w:rPr>
        <w:t>(n-1)</w:t>
      </w:r>
      <w:r>
        <w:rPr>
          <w:rFonts w:hint="eastAsia"/>
          <w:sz w:val="22"/>
        </w:rPr>
        <w:t xml:space="preserve">을 사용하는가? 왜 </w:t>
      </w:r>
      <w:r>
        <w:rPr>
          <w:sz w:val="22"/>
        </w:rPr>
        <w:t>n</w:t>
      </w:r>
      <w:r>
        <w:rPr>
          <w:rFonts w:hint="eastAsia"/>
          <w:sz w:val="22"/>
        </w:rPr>
        <w:t>이 아닌가?</w:t>
      </w:r>
      <w:r w:rsidR="00B508B0">
        <w:rPr>
          <w:sz w:val="22"/>
        </w:rPr>
        <w:t xml:space="preserve"> </w:t>
      </w:r>
      <w:r w:rsidR="00B508B0">
        <w:rPr>
          <w:rFonts w:hint="eastAsia"/>
          <w:sz w:val="22"/>
        </w:rPr>
        <w:t>답변은 약간 복잡하지만 일반적으로 데이터 세트가 샘플 데이터 세트인 경우(예: 당신은 실제 세계의 일부를 택했습니다.-선거에 대해 500명을 조사하는 것과 같음). 그러면 (</w:t>
      </w:r>
      <w:r w:rsidR="00B508B0">
        <w:rPr>
          <w:sz w:val="22"/>
        </w:rPr>
        <w:t>n-1)</w:t>
      </w:r>
      <w:r w:rsidR="00B508B0">
        <w:rPr>
          <w:rFonts w:hint="eastAsia"/>
          <w:sz w:val="22"/>
        </w:rPr>
        <w:t xml:space="preserve">을 사용해야합니다. 왜냐하면 이것이 표준 편차에 더 가까운 답을 얻었기 때문입니다. 만약에 </w:t>
      </w:r>
      <w:r w:rsidR="00B508B0">
        <w:rPr>
          <w:sz w:val="22"/>
        </w:rPr>
        <w:t>n</w:t>
      </w:r>
      <w:r w:rsidR="00B508B0">
        <w:rPr>
          <w:rFonts w:hint="eastAsia"/>
          <w:sz w:val="22"/>
        </w:rPr>
        <w:t>을 사용했다면, 전체 인구를 사용한 것 입니다.</w:t>
      </w:r>
      <w:r w:rsidR="00B508B0">
        <w:rPr>
          <w:sz w:val="22"/>
        </w:rPr>
        <w:t xml:space="preserve"> </w:t>
      </w:r>
      <w:r w:rsidR="00B508B0">
        <w:rPr>
          <w:rFonts w:hint="eastAsia"/>
          <w:sz w:val="22"/>
        </w:rPr>
        <w:t>그러나 표본의 표준 편차를 계산하지 않고 전체 모집단에 대해 계산할 경우 (</w:t>
      </w:r>
      <w:r w:rsidR="00B508B0">
        <w:rPr>
          <w:sz w:val="22"/>
        </w:rPr>
        <w:t>n-1)</w:t>
      </w:r>
      <w:r w:rsidR="00B508B0">
        <w:rPr>
          <w:rFonts w:hint="eastAsia"/>
          <w:sz w:val="22"/>
        </w:rPr>
        <w:t xml:space="preserve"> 대신에 n으로 나눠야합니다.</w:t>
      </w:r>
      <w:bookmarkStart w:id="0" w:name="_GoBack"/>
      <w:bookmarkEnd w:id="0"/>
    </w:p>
    <w:sectPr w:rsidR="004529D2" w:rsidRPr="00FB7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085E"/>
    <w:multiLevelType w:val="multilevel"/>
    <w:tmpl w:val="7BEEE744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770" w:hanging="37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1" w15:restartNumberingAfterBreak="0">
    <w:nsid w:val="36551CE1"/>
    <w:multiLevelType w:val="hybridMultilevel"/>
    <w:tmpl w:val="1C2C3708"/>
    <w:lvl w:ilvl="0" w:tplc="2CA4F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93"/>
    <w:rsid w:val="0003688E"/>
    <w:rsid w:val="00053C93"/>
    <w:rsid w:val="000A720E"/>
    <w:rsid w:val="000B2CCF"/>
    <w:rsid w:val="000E6927"/>
    <w:rsid w:val="00134E5C"/>
    <w:rsid w:val="0019583E"/>
    <w:rsid w:val="001D0965"/>
    <w:rsid w:val="001D1109"/>
    <w:rsid w:val="00206139"/>
    <w:rsid w:val="003F3A78"/>
    <w:rsid w:val="004529D2"/>
    <w:rsid w:val="004B5455"/>
    <w:rsid w:val="00515200"/>
    <w:rsid w:val="00544B15"/>
    <w:rsid w:val="005800F2"/>
    <w:rsid w:val="00654DD0"/>
    <w:rsid w:val="006C2D80"/>
    <w:rsid w:val="00761506"/>
    <w:rsid w:val="009570E3"/>
    <w:rsid w:val="00A17C91"/>
    <w:rsid w:val="00B508B0"/>
    <w:rsid w:val="00C2552C"/>
    <w:rsid w:val="00CA4EBF"/>
    <w:rsid w:val="00DF0FA2"/>
    <w:rsid w:val="00F90E3D"/>
    <w:rsid w:val="00F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281D"/>
  <w15:chartTrackingRefBased/>
  <w15:docId w15:val="{E1066A68-4A86-4B31-A894-04F81F5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20E"/>
    <w:pPr>
      <w:ind w:leftChars="400" w:left="800"/>
    </w:pPr>
  </w:style>
  <w:style w:type="character" w:styleId="a4">
    <w:name w:val="Placeholder Text"/>
    <w:basedOn w:val="a0"/>
    <w:uiPriority w:val="99"/>
    <w:semiHidden/>
    <w:rsid w:val="004B5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15</cp:revision>
  <dcterms:created xsi:type="dcterms:W3CDTF">2017-04-12T15:10:00Z</dcterms:created>
  <dcterms:modified xsi:type="dcterms:W3CDTF">2017-04-13T06:16:00Z</dcterms:modified>
</cp:coreProperties>
</file>