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120" w:right="120" w:firstLine="0"/>
        <w:jc w:val="both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4"/>
          <w:szCs w:val="24"/>
        </w:rPr>
      </w:pPr>
      <w:r>
        <w:rPr>
          <w:rStyle w:val="8"/>
          <w:rFonts w:hint="eastAsia" w:ascii="Microsoft YaHei UI" w:hAnsi="Microsoft YaHei UI" w:eastAsia="Microsoft YaHei UI" w:cs="Microsoft YaHei UI"/>
          <w:b/>
          <w:i w:val="0"/>
          <w:caps w:val="0"/>
          <w:color w:val="F90315"/>
          <w:spacing w:val="8"/>
          <w:sz w:val="30"/>
          <w:szCs w:val="30"/>
          <w:bdr w:val="none" w:color="auto" w:sz="0" w:space="0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本教程详细介绍了如何使用ssm框架实现支付宝支付功能。本文章分为两大部分，分别是「支付宝测试环境代码测试」和「将支付宝支付整合到ssm框架」，详细的代码和图文解释，自己实践的时候一定仔细阅读相关文档，话不多说我们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本教程源代码：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https://github.com/OUYANGSIHAI/sihai-maven-ssm-alipay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90315"/>
          <w:spacing w:val="8"/>
          <w:sz w:val="30"/>
          <w:szCs w:val="30"/>
          <w:bdr w:val="none" w:color="auto" w:sz="0" w:space="0"/>
          <w:shd w:val="clear" w:fill="FFFFFF"/>
        </w:rPr>
        <w:t>一、支付宝测试环境代码测试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1. 下载电脑网站的官方demo：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下载：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https://docs.open.alipay.com/270/106291/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642100" cy="3074670"/>
            <wp:effectExtent l="0" t="0" r="6350" b="11430"/>
            <wp:docPr id="31" name="图片 31" descr="阿里支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阿里支付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2. 下载解压导入eclipse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FFFFFF"/>
        </w:rPr>
        <w:drawing>
          <wp:inline distT="0" distB="0" distL="114300" distR="114300">
            <wp:extent cx="8363585" cy="4108450"/>
            <wp:effectExtent l="0" t="0" r="18415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readme.txt请好好看一下。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只有一个Java配置类，其余都是JSP。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3. 配置AlipayConfig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(1) 注册蚂蚁金服开发者账号（免费，不像苹果会收取费用）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注册地址：https://open.alipay.com ，用你的支付宝账号扫码登录，完善个人信息，选择服务类型（我选的是自研）。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(2) 设置app_id和gatewayUrl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570980" cy="4357370"/>
            <wp:effectExtent l="0" t="0" r="1270" b="5080"/>
            <wp:docPr id="32" name="图片 32" descr="阿里支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阿里支付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FFFFFF"/>
        </w:rPr>
        <w:drawing>
          <wp:inline distT="0" distB="0" distL="114300" distR="114300">
            <wp:extent cx="6477635" cy="2606675"/>
            <wp:effectExtent l="0" t="0" r="18415" b="317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其中密钥需要自己生成，appID和支付宝网关是已经给好的，网关有dev字样，表明是用于开发测试。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(3) 设置密钥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FFFFFF"/>
        </w:rPr>
        <w:drawing>
          <wp:inline distT="0" distB="0" distL="114300" distR="114300">
            <wp:extent cx="9753600" cy="16573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点击“生成方法”，打开界面如下：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642100" cy="3911600"/>
            <wp:effectExtent l="0" t="0" r="6350" b="12700"/>
            <wp:docPr id="33" name="图片 33" descr="阿里支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阿里支付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下周密钥生成工具，解压打开后，选择2048位生成密钥：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95900" cy="5324475"/>
            <wp:effectExtent l="0" t="0" r="0" b="9525"/>
            <wp:docPr id="34" name="图片 34" descr="阿里支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阿里支付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如果没有设置过，此时显示文本是"设置应用公钥"，我这里是已经设置过得。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EEEDEB"/>
        </w:rPr>
        <w:drawing>
          <wp:inline distT="0" distB="0" distL="114300" distR="114300">
            <wp:extent cx="6648450" cy="28194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设置方法,"打开密钥文件路径"：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FFFFFF"/>
        </w:rPr>
        <w:drawing>
          <wp:inline distT="0" distB="0" distL="114300" distR="114300">
            <wp:extent cx="5562600" cy="5391150"/>
            <wp:effectExtent l="0" t="0" r="0" b="0"/>
            <wp:docPr id="2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2362200" cy="981075"/>
            <wp:effectExtent l="0" t="0" r="0" b="9525"/>
            <wp:docPr id="35" name="图片 35" descr="阿里支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阿里支付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复制应用公钥2048.txt中的内容到点击"设置应用公钥"的弹出框中，保存：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EEEDEB"/>
        </w:rPr>
        <w:drawing>
          <wp:inline distT="0" distB="0" distL="114300" distR="114300">
            <wp:extent cx="6105525" cy="4524375"/>
            <wp:effectExtent l="0" t="0" r="9525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12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商户私钥（merchant_private_key）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12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复制 应用私钥2048.txt 中的内容到merchant_private_key中。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120"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支付宝公钥（alipay_public_key）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120"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6324600" cy="2247900"/>
            <wp:effectExtent l="0" t="0" r="0" b="0"/>
            <wp:docPr id="36" name="图片 36" descr="阿里支付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阿里支付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点击如上图链接，复制弹出框里面的内容到alipay_public_key。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如果这个设置不对，结果是：支付成功，但是验签失败。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如果是正式环境，需要上传到对应的应用中：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642100" cy="3288665"/>
            <wp:effectExtent l="0" t="0" r="6350" b="6985"/>
            <wp:docPr id="37" name="图片 37" descr="阿里支付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阿里支付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(4) 服务器异步通知页面路径（notify_url）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如果没有改名，修改IP和端口号就可以了，我自己的如下: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3" w:lineRule="atLeast"/>
        <w:ind w:left="120" w:right="120" w:firstLine="0"/>
        <w:jc w:val="both"/>
        <w:textAlignment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http://localhost:8080/alipay.trade.page.pay-JAVA-UTF-8/notify_url.jsp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(5) 页面跳转同步通知页面的路径（return_url）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3" w:lineRule="atLeast"/>
        <w:ind w:left="120" w:right="120" w:firstLine="0"/>
        <w:jc w:val="both"/>
        <w:textAlignment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http://localhost:8080/alipay.trade.page.pay-JAVA-UTF-8/return_url.jsp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4. 测试运行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645275" cy="2602865"/>
            <wp:effectExtent l="0" t="0" r="3175" b="6985"/>
            <wp:docPr id="38" name="图片 38" descr="阿里支付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阿里支付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EEEDEB"/>
        </w:rPr>
        <w:drawing>
          <wp:inline distT="0" distB="0" distL="114300" distR="114300">
            <wp:extent cx="10287000" cy="5591175"/>
            <wp:effectExtent l="0" t="0" r="0" b="9525"/>
            <wp:docPr id="2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测试用的支付宝买家账户可以在"沙箱账"这个页面可以找到：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639560" cy="3348990"/>
            <wp:effectExtent l="0" t="0" r="8890" b="3810"/>
            <wp:docPr id="39" name="图片 39" descr="阿里支付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阿里支付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支付成功后，验签结果：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DDDDDD" w:sz="6" w:space="0"/>
          <w:shd w:val="clear" w:fill="EEEDEB"/>
        </w:rPr>
        <w:drawing>
          <wp:inline distT="0" distB="0" distL="114300" distR="114300">
            <wp:extent cx="8143875" cy="2114550"/>
            <wp:effectExtent l="0" t="0" r="9525" b="0"/>
            <wp:docPr id="2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问题解决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由于我们使用的是沙箱测试环境，测试环境和正式上线的环境的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网关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是不一样的，如果配置错误，会出现，appid错误的问题。配置如下：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6645275" cy="2879725"/>
            <wp:effectExtent l="0" t="0" r="3175" b="15875"/>
            <wp:docPr id="40" name="图片 40" descr="阿里支付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阿里支付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源代码下载：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链接: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https://pan.baidu.com/s/1n6GbEJiMzoGWJrSw0bb2Cg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密码: zd9e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F90315"/>
          <w:spacing w:val="8"/>
          <w:sz w:val="30"/>
          <w:szCs w:val="30"/>
          <w:bdr w:val="none" w:color="auto" w:sz="0" w:space="0"/>
          <w:shd w:val="clear" w:fill="FFFFFF"/>
        </w:rPr>
        <w:t>二、将支付宝支付整合到ssm框架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1. 项目架构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整合到ssm一样，我们需要像沙箱测试环境一样，需要修改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支付的配置信息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auto" w:sz="6" w:space="0"/>
          <w:shd w:val="clear" w:fill="FFFFFF"/>
        </w:rPr>
        <w:drawing>
          <wp:inline distT="0" distB="0" distL="114300" distR="114300">
            <wp:extent cx="10287000" cy="3667125"/>
            <wp:effectExtent l="0" t="0" r="0" b="9525"/>
            <wp:docPr id="1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2. 数据库代码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主要包括以下的数据库表：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user：用户表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order：支付产生的订单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flow：流水账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12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product：商品表：用于模拟购买商品。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spacing w:before="0" w:beforeAutospacing="0" w:after="0" w:afterAutospacing="0" w:line="270" w:lineRule="atLeast"/>
        <w:ind w:left="120" w:right="120"/>
        <w:jc w:val="both"/>
        <w:rPr>
          <w:rFonts w:ascii="Consolas" w:hAnsi="Consolas" w:eastAsia="Consolas" w:cs="Consolas"/>
          <w:color w:val="A9B7C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/*==============================================================*/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 Table: user                                         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/*==============================================================*/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username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128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sex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'用户表'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`flow`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`flow_num`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'流水号'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`order_num`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'订单号'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`product_id`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'产品主键ID'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`paid_amount`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'支付金额'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`paid_method`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'支付方式\r\n            1：支付宝\r\n            2：微信'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`buy_counts`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'购买个数'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`create_time`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datetime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'创建时间'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=utf8mb4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'流水表'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`orders`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`order_num`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'订单号'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`order_status`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'订单状态\r\n            10：待付款\r\n            20：已付款'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`order_amount`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'订单金额'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`paid_amount`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'实际支付金额'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`product_id`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'产品表外键ID'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`buy_counts`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'产品购买的个数'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`create_time`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datetime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'订单创建时间'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`paid_time`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datetime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'支付时间'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=utf8mb4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'订单表'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'产品名称'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`price`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E87FA"/>
          <w:spacing w:val="0"/>
          <w:sz w:val="18"/>
          <w:szCs w:val="18"/>
          <w:bdr w:val="none" w:color="auto" w:sz="0" w:space="0"/>
          <w:shd w:val="clear" w:fill="282B2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'价格'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=utf8mb4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'产品表 '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3. dao数据接口层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这里就不介绍了，这个只包括简单的curd，可以使用`通用mapper`，或者`逆向工程`就行。以订单order为例给出: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spacing w:before="0" w:beforeAutospacing="0" w:after="0" w:afterAutospacing="0" w:line="270" w:lineRule="atLeast"/>
        <w:ind w:left="120" w:right="120"/>
        <w:jc w:val="both"/>
        <w:rPr>
          <w:rFonts w:hint="default" w:ascii="Consolas" w:hAnsi="Consolas" w:eastAsia="Consolas" w:cs="Consolas"/>
          <w:color w:val="A9B7C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OrdersMapper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{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countByExample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OrdersExample 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deleteByExample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OrdersExample 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deleteByPrimaryKey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String id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 record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insertSelective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 record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List&lt;Orders&gt;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selectByExample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OrdersExample 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Orders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selectByPrimaryKey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String id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updateByExampleSelective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@Param(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"record"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 Orders record, @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"example"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 OrdersExample example)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updateByExample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@Param(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"record"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 Orders record, @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"example"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 OrdersExample example)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updateByPrimaryKeySelective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 record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updateByPrimaryKey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Orders record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bdr w:val="none" w:color="auto" w:sz="0" w:space="0"/>
          <w:shd w:val="clear" w:fill="FFFFFF"/>
        </w:rPr>
        <w:t>注意：源代码最后给出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4. service层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同上，最后在项目源代码里可见。以订单order为例给出: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spacing w:before="0" w:beforeAutospacing="0" w:after="0" w:afterAutospacing="0" w:line="270" w:lineRule="atLeast"/>
        <w:ind w:left="120" w:right="120"/>
        <w:jc w:val="both"/>
        <w:rPr>
          <w:rFonts w:hint="default" w:ascii="Consolas" w:hAnsi="Consolas" w:eastAsia="Consolas" w:cs="Consolas"/>
          <w:color w:val="A9B7C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* 订单操作 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* @author ibm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OrdersService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{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新增订单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@param order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public void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saveOrder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(Orders order)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@Title: OrdersService.java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@Package com.sihai.service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@Description: 修改叮当状态，改为 支付成功，已付款; 同时新增支付流水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Copyright: Copyright (c) 2017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Company:FURUIBOKE.SCIENCE.AND.TECHNOLOGY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@author sihai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@date 2017年8月23日 下午9:04:35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@version V1.0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public void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updateOrderStatus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(String orderId, String alpayFlowNum, String paidAmount)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获取订单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@param orderId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public Orders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getOrderById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(String orderId)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0"/>
          <w:szCs w:val="30"/>
        </w:rPr>
      </w:pPr>
      <w:r>
        <w:rPr>
          <w:rStyle w:val="8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5. 支付宝支付controller（支付流程）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支付流程图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A4A1A1" w:sz="6" w:space="0"/>
          <w:shd w:val="clear" w:fill="EEEDEB"/>
        </w:rPr>
        <w:drawing>
          <wp:inline distT="0" distB="0" distL="114300" distR="114300">
            <wp:extent cx="4581525" cy="6257925"/>
            <wp:effectExtent l="0" t="0" r="9525" b="9525"/>
            <wp:docPr id="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 descr="IMG_27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首先，启动项目后，输入http://localhost:8080/,会进入到商品页面，如下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A4A1A1" w:sz="6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15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IMG_27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下面是页面代码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商品页面（products.jsp）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1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IMG_2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代码实现：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spacing w:before="0" w:beforeAutospacing="0" w:after="0" w:afterAutospacing="0" w:line="270" w:lineRule="atLeast"/>
        <w:ind w:left="120" w:right="120"/>
        <w:jc w:val="both"/>
        <w:rPr>
          <w:rFonts w:hint="default" w:ascii="Consolas" w:hAnsi="Consolas" w:eastAsia="Consolas" w:cs="Consolas"/>
          <w:color w:val="A9B7C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page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language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"java"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contentType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"text/html; charset=UTF-8"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pageEncoding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%&gt;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taglib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uri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"http://java.sun.com/jsp/jstl/core"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%&gt;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taglib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uri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"http://java.sun.com/jsp/jstl/functions"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"fn"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%&gt;  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"&lt;%=request.getContextPath() %&gt;/static/js/jquery.min.js"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"text/javascript"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产品编号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产品名称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产品价格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操作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c:forEach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"${pList }"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    ${p.id }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    ${p.name }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    ${p.price }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"&lt;%=request.getContextPath() %&gt;/alipay/goConfirm.action?productId=${p.id }"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&gt;购买&lt;/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c:forEach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"hidden"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"hdnContextPath"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"hdnContextPath"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"&lt;%=request.getContextPath() %&gt;"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"text/javascript"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).ready(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function() 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hdnContextPath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"#hdnContextPath"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).val();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});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点击上面的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购买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，进入到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订单页面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A4A1A1" w:sz="6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填写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个数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，然后点击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生成订单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，调用如下代码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21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8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根据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8"/>
          <w:sz w:val="22"/>
          <w:szCs w:val="22"/>
          <w:bdr w:val="none" w:color="auto" w:sz="0" w:space="0"/>
          <w:shd w:val="clear" w:fill="F9F2F4"/>
        </w:rPr>
        <w:t>SID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（生成id的工具）等信息生成订单，保存到数据库。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进入到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选择支付页面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single" w:color="A4A1A1" w:sz="6" w:space="0"/>
          <w:shd w:val="clear" w:fill="EEEDEB"/>
        </w:rPr>
        <w:drawing>
          <wp:inline distT="0" distB="0" distL="114300" distR="114300">
            <wp:extent cx="7905750" cy="2419350"/>
            <wp:effectExtent l="0" t="0" r="0" b="0"/>
            <wp:docPr id="1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IMG_28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调用了如下代码：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IMG_28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然后，我们选择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支付宝支付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，进入到了我们支付的页面了，大功告成！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9" descr="IMG_28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调用了如下代码：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spacing w:before="0" w:beforeAutospacing="0" w:after="0" w:afterAutospacing="0" w:line="270" w:lineRule="atLeast"/>
        <w:ind w:left="120" w:right="120"/>
        <w:jc w:val="both"/>
        <w:rPr>
          <w:rFonts w:hint="default" w:ascii="Consolas" w:hAnsi="Consolas" w:eastAsia="Consolas" w:cs="Consolas"/>
          <w:color w:val="A9B7C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@Title: AlipayController.java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@Package com.sihai.controller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@Description: 前往支付宝第三方网关进行支付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Copyright: Copyright (c) 2017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Company:FURUIBOKE.SCIENCE.AND.TECHNOLOGY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@author sihai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@date 2017年8月23日 下午8:50:43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 @version V1.0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5BDAED"/>
          <w:spacing w:val="0"/>
          <w:sz w:val="18"/>
          <w:szCs w:val="18"/>
          <w:bdr w:val="none" w:color="auto" w:sz="0" w:space="0"/>
          <w:shd w:val="clear" w:fill="282B2E"/>
        </w:rPr>
        <w:t>@RequestMapping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(value =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"/goAlipay"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 produces =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"text/html; charset=UTF-8"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5BDAED"/>
          <w:spacing w:val="0"/>
          <w:sz w:val="18"/>
          <w:szCs w:val="18"/>
          <w:bdr w:val="none" w:color="auto" w:sz="0" w:space="0"/>
          <w:shd w:val="clear" w:fill="282B2E"/>
        </w:rPr>
        <w:t>@ResponseBody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public String </w:t>
      </w:r>
      <w:r>
        <w:rPr>
          <w:rFonts w:hint="default" w:ascii="Consolas" w:hAnsi="Consolas" w:eastAsia="Consolas" w:cs="Consolas"/>
          <w:b w:val="0"/>
          <w:i w:val="0"/>
          <w:caps w:val="0"/>
          <w:color w:val="A5DA2D"/>
          <w:spacing w:val="0"/>
          <w:sz w:val="18"/>
          <w:szCs w:val="18"/>
          <w:bdr w:val="none" w:color="auto" w:sz="0" w:space="0"/>
          <w:shd w:val="clear" w:fill="282B2E"/>
        </w:rPr>
        <w:t>goAlipay</w:t>
      </w:r>
      <w:r>
        <w:rPr>
          <w:rFonts w:hint="default" w:ascii="Consolas" w:hAnsi="Consolas" w:eastAsia="Consolas" w:cs="Consolas"/>
          <w:b w:val="0"/>
          <w:i w:val="0"/>
          <w:caps w:val="0"/>
          <w:color w:val="FF9823"/>
          <w:spacing w:val="0"/>
          <w:sz w:val="18"/>
          <w:szCs w:val="18"/>
          <w:bdr w:val="none" w:color="auto" w:sz="0" w:space="0"/>
          <w:shd w:val="clear" w:fill="282B2E"/>
        </w:rPr>
        <w:t>(String orderId, HttpServletRequest request, HttpServletRequest response)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 throws Exception 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Orders order = orderService.getOrderById(orderId);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Product product = productService.getProductById(order.getProductId());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//获得初始化的AlipayClient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AlipayClient alipayClient =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DefaultAlipayClient(AlipayConfig.gatewayUrl, AlipayConfig.app_id, AlipayConfig.merchant_private_key,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, AlipayConfig.charset, AlipayConfig.alipay_public_key, AlipayConfig.sign_type);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//设置请求参数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AlipayTradePagePayRequest alipayRequest =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AlipayTradePagePayRequest();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alipayRequest.setReturnUrl(AlipayConfig.return_url);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alipayRequest.setNotifyUrl(AlipayConfig.notify_url);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//商户订单号，商户网站订单系统中唯一订单号，必填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String out_trade_no = orderId;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//付款金额，必填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String total_amount = order.getOrderAmount();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//订单名称，必填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String subject = product.getName();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//商品描述，可空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String body =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"用户订购商品个数："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+ order.getBuyCounts();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 该笔订单允许的最晚付款时间，逾期将关闭交易。取值范围：1m～15d。m-分钟，h-小时，d-天，1c-当天（1c-当天的情况下，无论交易何时创建，都在0点关闭）。 该参数数值不接受小数点， 如 1.5h，可转换为 90m。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String timeout_express =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"1c"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alipayRequest.setBizContent(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"{\"out_trade_no\":\""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+ out_trade_no +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"\","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"\"total_amount\":\""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+ total_amount +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"\","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"\"subject\":\""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+ subject +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"\","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"\"body\":\""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+ body +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"\","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"\"timeout_express\":\""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+ timeout_express +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"\","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EEDC70"/>
          <w:spacing w:val="0"/>
          <w:sz w:val="18"/>
          <w:szCs w:val="18"/>
          <w:bdr w:val="none" w:color="auto" w:sz="0" w:space="0"/>
          <w:shd w:val="clear" w:fill="282B2E"/>
        </w:rPr>
        <w:t>"\"product_code\":\"FAST_INSTANT_TRADE_PAY\"}"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282B2E"/>
        </w:rPr>
        <w:t>//请求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String result = alipayClient.pageExecute(alipayRequest).getBody();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82375"/>
          <w:spacing w:val="0"/>
          <w:sz w:val="18"/>
          <w:szCs w:val="18"/>
          <w:bdr w:val="none" w:color="auto" w:sz="0" w:space="0"/>
          <w:shd w:val="clear" w:fill="282B2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result;</w:t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9B7C6"/>
          <w:spacing w:val="0"/>
          <w:sz w:val="18"/>
          <w:szCs w:val="18"/>
          <w:bdr w:val="none" w:color="auto" w:sz="0" w:space="0"/>
          <w:shd w:val="clear" w:fill="282B2E"/>
        </w:rPr>
        <w:t>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这段代码都可以在阿里支付的demo里面找到的，只需要复制过来，然后改改，整合到ssm环境即可。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上面就是将阿里支付宝支付整合到ssm的全过程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了。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DC8D8"/>
    <w:multiLevelType w:val="multilevel"/>
    <w:tmpl w:val="9C6DC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FD247C"/>
    <w:multiLevelType w:val="multilevel"/>
    <w:tmpl w:val="AAFD2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A296C"/>
    <w:rsid w:val="22BA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5.png"/><Relationship Id="rId24" Type="http://schemas.openxmlformats.org/officeDocument/2006/relationships/image" Target="../NULL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2020-07-17T01:15:33Z</dcterms:created>
  <dc:creator>Administrator</dc:creator>
  <cp:lastModifiedBy>Z</cp:lastModifiedBy>
  <dcterms:modified xsi:type="dcterms:W3CDTF">2020-07-17T01:23:43Z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