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1C753" w14:textId="148B0F4D" w:rsidR="00E208B7" w:rsidRDefault="00E208B7">
      <w:pPr>
        <w:rPr>
          <w:rFonts w:hint="eastAsia"/>
          <w:b/>
          <w:bCs/>
          <w:lang w:eastAsia="zh-CN"/>
        </w:rPr>
      </w:pPr>
    </w:p>
    <w:p w14:paraId="3A225C22" w14:textId="2A62E96D" w:rsidR="008C5ECE" w:rsidRPr="008C5ECE" w:rsidRDefault="008C5ECE">
      <w:pPr>
        <w:rPr>
          <w:b/>
          <w:bCs/>
        </w:rPr>
      </w:pPr>
      <w:r w:rsidRPr="008C5ECE">
        <w:rPr>
          <w:b/>
          <w:bCs/>
        </w:rPr>
        <w:t>Parameters:</w:t>
      </w:r>
    </w:p>
    <w:p w14:paraId="5C4BA47B" w14:textId="550D6C85" w:rsidR="004C5E68" w:rsidRDefault="008C5ECE">
      <w:r>
        <w:t>G – graph defining the network to be sized</w:t>
      </w:r>
      <w:r w:rsidR="00017F1A">
        <w:t xml:space="preserve"> – should be specified in the program by hand for the first iteration</w:t>
      </w:r>
      <w:r w:rsidR="00FA00DB">
        <w:t xml:space="preserve"> (for example Q may be in gpd or m3/</w:t>
      </w:r>
      <w:proofErr w:type="spellStart"/>
      <w:r w:rsidR="00FA00DB">
        <w:t>hr</w:t>
      </w:r>
      <w:proofErr w:type="spellEnd"/>
      <w:r w:rsidR="00FA00DB">
        <w:t xml:space="preserve"> and Lengths may be in ft or meters.) </w:t>
      </w:r>
    </w:p>
    <w:p w14:paraId="00901485" w14:textId="48A425D1" w:rsidR="008C5ECE" w:rsidRDefault="00017F1A">
      <w:r>
        <w:t xml:space="preserve"> </w:t>
      </w:r>
      <w:r w:rsidR="008C5ECE">
        <w:t xml:space="preserve"> </w:t>
      </w:r>
      <w:r w:rsidR="004C5E68" w:rsidRPr="004C5E68">
        <w:rPr>
          <w:noProof/>
        </w:rPr>
        <w:drawing>
          <wp:inline distT="0" distB="0" distL="0" distR="0" wp14:anchorId="18EC0712" wp14:editId="31D80E2A">
            <wp:extent cx="4170025" cy="3237257"/>
            <wp:effectExtent l="0" t="0" r="0" b="0"/>
            <wp:docPr id="70" name="Picture 69">
              <a:extLst xmlns:a="http://schemas.openxmlformats.org/drawingml/2006/main">
                <a:ext uri="{FF2B5EF4-FFF2-40B4-BE49-F238E27FC236}">
                  <a16:creationId xmlns:a16="http://schemas.microsoft.com/office/drawing/2014/main" id="{5779518E-62A2-6DC9-165A-692BCEEFC6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69">
                      <a:extLst>
                        <a:ext uri="{FF2B5EF4-FFF2-40B4-BE49-F238E27FC236}">
                          <a16:creationId xmlns:a16="http://schemas.microsoft.com/office/drawing/2014/main" id="{5779518E-62A2-6DC9-165A-692BCEEFC6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0025" cy="32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3DF6" w14:textId="6F14806F" w:rsidR="008C5ECE" w:rsidRDefault="008C5ECE">
      <w:proofErr w:type="spellStart"/>
      <w:r>
        <w:t>Q</w:t>
      </w:r>
      <w:r w:rsidRPr="008C5ECE">
        <w:rPr>
          <w:vertAlign w:val="subscript"/>
        </w:rPr>
        <w:t>ij</w:t>
      </w:r>
      <w:proofErr w:type="spellEnd"/>
      <w:r>
        <w:t xml:space="preserve"> – flow in link </w:t>
      </w:r>
      <w:proofErr w:type="spellStart"/>
      <w:r>
        <w:t>ij</w:t>
      </w:r>
      <w:proofErr w:type="spellEnd"/>
      <w:r>
        <w:t xml:space="preserve"> defined based on the branched network configuration</w:t>
      </w:r>
    </w:p>
    <w:p w14:paraId="56D61C9C" w14:textId="30DB0AA5" w:rsidR="008C5ECE" w:rsidRDefault="008C5ECE">
      <w:proofErr w:type="spellStart"/>
      <w:r>
        <w:t>L</w:t>
      </w:r>
      <w:r w:rsidRPr="008C5ECE">
        <w:rPr>
          <w:vertAlign w:val="subscript"/>
        </w:rPr>
        <w:t>ij</w:t>
      </w:r>
      <w:proofErr w:type="spellEnd"/>
      <w:r>
        <w:t xml:space="preserve"> – length of link </w:t>
      </w:r>
      <w:proofErr w:type="spellStart"/>
      <w:r>
        <w:t>ij</w:t>
      </w:r>
      <w:proofErr w:type="spellEnd"/>
    </w:p>
    <w:p w14:paraId="5E342C0A" w14:textId="4B7BA0A7" w:rsidR="00EC5B5B" w:rsidRPr="00EC5B5B" w:rsidRDefault="00EC5B5B">
      <w:proofErr w:type="spellStart"/>
      <w:r>
        <w:t>CP</w:t>
      </w:r>
      <w:r w:rsidRPr="00EC5B5B">
        <w:rPr>
          <w:vertAlign w:val="subscript"/>
        </w:rPr>
        <w:t>k</w:t>
      </w:r>
      <w:proofErr w:type="spellEnd"/>
      <w:r>
        <w:rPr>
          <w:vertAlign w:val="subscript"/>
        </w:rPr>
        <w:t xml:space="preserve"> </w:t>
      </w:r>
      <w:r>
        <w:t>– Cost of piping $/m for each pipe size k</w:t>
      </w:r>
    </w:p>
    <w:p w14:paraId="0DF6F370" w14:textId="77777777" w:rsidR="004C5E68" w:rsidRDefault="00EC5B5B">
      <w:pPr>
        <w:rPr>
          <w:b/>
          <w:bCs/>
        </w:rPr>
      </w:pPr>
      <w:r w:rsidRPr="00EC5B5B">
        <w:rPr>
          <w:b/>
          <w:bCs/>
        </w:rPr>
        <w:t xml:space="preserve">Objectives: </w:t>
      </w:r>
    </w:p>
    <w:p w14:paraId="044FC725" w14:textId="6C121D32" w:rsidR="00EC5B5B" w:rsidRPr="004C5E68" w:rsidRDefault="006767A7">
      <w:pPr>
        <w:rPr>
          <w:b/>
          <w:b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Z=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ijk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∙x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ijk</m:t>
                      </m:r>
                    </m:sub>
                  </m:sSub>
                </m:e>
              </m:nary>
            </m:e>
          </m:func>
        </m:oMath>
      </m:oMathPara>
    </w:p>
    <w:p w14:paraId="6CF78762" w14:textId="24CF2746" w:rsidR="00815B72" w:rsidRPr="008C5ECE" w:rsidRDefault="008C5ECE">
      <w:pPr>
        <w:rPr>
          <w:b/>
          <w:bCs/>
        </w:rPr>
      </w:pPr>
      <w:r w:rsidRPr="008C5ECE">
        <w:rPr>
          <w:b/>
          <w:bCs/>
        </w:rPr>
        <w:t xml:space="preserve">Decision variable: </w:t>
      </w:r>
    </w:p>
    <w:p w14:paraId="510563C2" w14:textId="26687AD3" w:rsidR="008C5ECE" w:rsidRDefault="008C5ECE">
      <w:proofErr w:type="spellStart"/>
      <w:proofErr w:type="gramStart"/>
      <w:r>
        <w:t>x</w:t>
      </w:r>
      <w:r w:rsidRPr="008C5ECE">
        <w:rPr>
          <w:vertAlign w:val="subscript"/>
        </w:rPr>
        <w:t>ijk</w:t>
      </w:r>
      <w:proofErr w:type="spellEnd"/>
      <w:r w:rsidRPr="008C5ECE">
        <w:rPr>
          <w:vertAlign w:val="subscript"/>
        </w:rPr>
        <w:t xml:space="preserve"> </w:t>
      </w:r>
      <w:r>
        <w:t xml:space="preserve"> -</w:t>
      </w:r>
      <w:proofErr w:type="gramEnd"/>
      <w:r>
        <w:t xml:space="preserve"> {0,1}  binary variable to determine pipe size k is selected for link </w:t>
      </w:r>
      <w:proofErr w:type="spellStart"/>
      <w:r>
        <w:t>ij</w:t>
      </w:r>
      <w:proofErr w:type="spellEnd"/>
    </w:p>
    <w:p w14:paraId="7751F8F4" w14:textId="7AEB4B86" w:rsidR="008C5ECE" w:rsidRPr="00E208B7" w:rsidRDefault="008C5ECE">
      <w:pPr>
        <w:rPr>
          <w:b/>
          <w:bCs/>
        </w:rPr>
      </w:pPr>
      <w:r w:rsidRPr="00E208B7">
        <w:rPr>
          <w:b/>
          <w:bCs/>
        </w:rPr>
        <w:t>Constraints:</w:t>
      </w:r>
    </w:p>
    <w:p w14:paraId="2FBD4F03" w14:textId="31908966" w:rsidR="008C5ECE" w:rsidRDefault="006767A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HL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ijk</m:t>
            </m:r>
          </m:sub>
        </m:sSub>
      </m:oMath>
      <w:r w:rsidR="00E208B7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ijk</m:t>
            </m:r>
          </m:sub>
        </m:sSub>
        <m:r>
          <w:rPr>
            <w:rFonts w:ascii="Cambria Math" w:eastAsiaTheme="minorEastAsia" w:hAnsi="Cambria Math"/>
          </w:rPr>
          <m:t>=α∙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C</m:t>
                </m:r>
              </m:den>
            </m:f>
          </m:e>
          <m:sup>
            <m:r>
              <w:rPr>
                <w:rFonts w:ascii="Cambria Math" w:eastAsiaTheme="minorEastAsia" w:hAnsi="Cambria Math"/>
              </w:rPr>
              <m:t>-1.852</m:t>
            </m:r>
          </m:sup>
        </m:sSup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E208B7">
        <w:rPr>
          <w:rFonts w:eastAsiaTheme="minorEastAsia"/>
        </w:rPr>
        <w:t xml:space="preserve"> and C and </w:t>
      </w:r>
      <w:r w:rsidR="00E208B7">
        <w:rPr>
          <w:rFonts w:eastAsiaTheme="minorEastAsia" w:cstheme="minorHAnsi"/>
        </w:rPr>
        <w:t>α</w:t>
      </w:r>
      <w:r w:rsidR="00E208B7">
        <w:rPr>
          <w:rFonts w:eastAsiaTheme="minorEastAsia"/>
        </w:rPr>
        <w:t xml:space="preserve"> are defined by the Hazen Williams equation and units of analysis (See Mays textbook for details</w:t>
      </w:r>
      <w:r w:rsidR="00FA00DB">
        <w:rPr>
          <w:rFonts w:eastAsiaTheme="minorEastAsia"/>
        </w:rPr>
        <w:t xml:space="preserve"> and units required for flow, </w:t>
      </w:r>
      <w:proofErr w:type="spellStart"/>
      <w:r w:rsidR="00FA00DB">
        <w:rPr>
          <w:rFonts w:eastAsiaTheme="minorEastAsia"/>
        </w:rPr>
        <w:t>diamater</w:t>
      </w:r>
      <w:proofErr w:type="spellEnd"/>
      <w:r w:rsidR="00FA00DB">
        <w:rPr>
          <w:rFonts w:eastAsiaTheme="minorEastAsia"/>
        </w:rPr>
        <w:t xml:space="preserve"> and pipe length</w:t>
      </w:r>
      <w:r w:rsidR="00E208B7">
        <w:rPr>
          <w:rFonts w:eastAsiaTheme="minorEastAsia"/>
        </w:rPr>
        <w:t xml:space="preserve">) </w:t>
      </w:r>
    </w:p>
    <w:p w14:paraId="2FE91944" w14:textId="2023D704" w:rsidR="008C5ECE" w:rsidRDefault="006767A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r>
              <w:rPr>
                <w:rFonts w:ascii="Cambria Math" w:hAnsi="Cambria Math"/>
              </w:rPr>
              <m:t>≤HL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∀ij</m:t>
        </m:r>
      </m:oMath>
      <w:r w:rsidR="00E208B7">
        <w:rPr>
          <w:rFonts w:eastAsiaTheme="minorEastAsia"/>
        </w:rPr>
        <w:t xml:space="preserve"> where the bounds are set </w:t>
      </w:r>
      <w:r w:rsidR="00EC5B5B">
        <w:rPr>
          <w:rFonts w:eastAsiaTheme="minorEastAsia"/>
        </w:rPr>
        <w:t>first to be non-binding</w:t>
      </w:r>
      <w:r w:rsidR="00E6282A">
        <w:rPr>
          <w:rFonts w:eastAsiaTheme="minorEastAsia"/>
        </w:rPr>
        <w:t xml:space="preserve"> (</w:t>
      </w:r>
      <w:proofErr w:type="spellStart"/>
      <w:r w:rsidR="00E6282A">
        <w:rPr>
          <w:rFonts w:eastAsiaTheme="minorEastAsia"/>
        </w:rPr>
        <w:t>Hmin</w:t>
      </w:r>
      <w:proofErr w:type="spellEnd"/>
      <w:r w:rsidR="00E6282A">
        <w:rPr>
          <w:rFonts w:eastAsiaTheme="minorEastAsia"/>
        </w:rPr>
        <w:t xml:space="preserve"> = 0 and </w:t>
      </w:r>
      <w:proofErr w:type="spellStart"/>
      <w:r w:rsidR="00E6282A">
        <w:rPr>
          <w:rFonts w:eastAsiaTheme="minorEastAsia"/>
        </w:rPr>
        <w:t>Hmax</w:t>
      </w:r>
      <w:proofErr w:type="spellEnd"/>
      <w:r w:rsidR="00E6282A">
        <w:rPr>
          <w:rFonts w:eastAsiaTheme="minorEastAsia"/>
        </w:rPr>
        <w:t xml:space="preserve"> is calculated as the highest possible head</w:t>
      </w:r>
      <w:r w:rsidR="00A92DB8">
        <w:rPr>
          <w:rFonts w:eastAsiaTheme="minorEastAsia"/>
        </w:rPr>
        <w:t xml:space="preserve"> </w:t>
      </w:r>
      <w:r w:rsidR="00E6282A">
        <w:rPr>
          <w:rFonts w:eastAsiaTheme="minorEastAsia"/>
        </w:rPr>
        <w:t xml:space="preserve">loss in the systems—the smallest pipe size, highest flow and </w:t>
      </w:r>
      <w:r w:rsidR="00E6282A">
        <w:rPr>
          <w:rFonts w:eastAsiaTheme="minorEastAsia"/>
        </w:rPr>
        <w:lastRenderedPageBreak/>
        <w:t>longest edge length)</w:t>
      </w:r>
      <w:r w:rsidR="00EC5B5B">
        <w:rPr>
          <w:rFonts w:eastAsiaTheme="minorEastAsia"/>
        </w:rPr>
        <w:t xml:space="preserve"> </w:t>
      </w:r>
      <w:r w:rsidR="00E6282A">
        <w:rPr>
          <w:rFonts w:eastAsiaTheme="minorEastAsia"/>
        </w:rPr>
        <w:t>in subsequent model runs</w:t>
      </w:r>
      <w:r w:rsidR="00EC5B5B">
        <w:rPr>
          <w:rFonts w:eastAsiaTheme="minorEastAsia"/>
        </w:rPr>
        <w:t xml:space="preserve"> incrementally reduce</w:t>
      </w:r>
      <w:r w:rsidR="00E6282A">
        <w:rPr>
          <w:rFonts w:eastAsiaTheme="minorEastAsia"/>
        </w:rPr>
        <w:t xml:space="preserve"> </w:t>
      </w:r>
      <w:proofErr w:type="spellStart"/>
      <w:r w:rsidR="00E6282A">
        <w:rPr>
          <w:rFonts w:eastAsiaTheme="minorEastAsia"/>
        </w:rPr>
        <w:t>Hmax</w:t>
      </w:r>
      <w:proofErr w:type="spellEnd"/>
      <w:r w:rsidR="00E6282A">
        <w:rPr>
          <w:rFonts w:eastAsiaTheme="minorEastAsia"/>
        </w:rPr>
        <w:t xml:space="preserve"> </w:t>
      </w:r>
      <w:r w:rsidR="00EC5B5B">
        <w:rPr>
          <w:rFonts w:eastAsiaTheme="minorEastAsia"/>
        </w:rPr>
        <w:t xml:space="preserve">to observe how the pipes sizes assigned change. </w:t>
      </w:r>
    </w:p>
    <w:p w14:paraId="487FF181" w14:textId="0221A15A" w:rsidR="004C5E68" w:rsidRDefault="006767A7">
      <w:pPr>
        <w:rPr>
          <w:rFonts w:eastAsiaTheme="minorEastAsia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ijk</m:t>
                </m:r>
              </m:sub>
            </m:sSub>
            <m:r>
              <w:rPr>
                <w:rFonts w:ascii="Cambria Math" w:eastAsiaTheme="minorEastAsia" w:hAnsi="Cambria Math"/>
              </w:rPr>
              <m:t>=1 ∀ ij</m:t>
            </m:r>
          </m:e>
        </m:nary>
      </m:oMath>
      <w:r w:rsidR="004C5E68">
        <w:rPr>
          <w:rFonts w:eastAsiaTheme="minorEastAsia"/>
        </w:rPr>
        <w:t xml:space="preserve"> only select one pipe size k for each link</w:t>
      </w:r>
    </w:p>
    <w:p w14:paraId="6D3494A1" w14:textId="4E672254" w:rsidR="004C5E68" w:rsidRPr="008C5ECE" w:rsidRDefault="004C5E68"/>
    <w:sectPr w:rsidR="004C5E68" w:rsidRPr="008C5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CE"/>
    <w:rsid w:val="00017F1A"/>
    <w:rsid w:val="004C5E68"/>
    <w:rsid w:val="006767A7"/>
    <w:rsid w:val="008068BA"/>
    <w:rsid w:val="008C5ECE"/>
    <w:rsid w:val="00A92DB8"/>
    <w:rsid w:val="00AF2F05"/>
    <w:rsid w:val="00E208B7"/>
    <w:rsid w:val="00E6282A"/>
    <w:rsid w:val="00EC5B5B"/>
    <w:rsid w:val="00FA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40EC3"/>
  <w15:chartTrackingRefBased/>
  <w15:docId w15:val="{2CD8C6BE-3E29-472C-B090-13F0AFCA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5EC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C5E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5E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5E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5E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5E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Schwet</dc:creator>
  <cp:keywords/>
  <dc:description/>
  <cp:lastModifiedBy>Zhu Jessie</cp:lastModifiedBy>
  <cp:revision>4</cp:revision>
  <dcterms:created xsi:type="dcterms:W3CDTF">2022-06-07T19:42:00Z</dcterms:created>
  <dcterms:modified xsi:type="dcterms:W3CDTF">2022-06-09T02:44:00Z</dcterms:modified>
</cp:coreProperties>
</file>