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640"/>
        <w:rPr>
          <w:rFonts w:hint="eastAsia" w:ascii="仿宋_GB2312" w:hAnsi="仿宋_GB2312" w:eastAsia="仿宋_GB2312" w:cs="仿宋_GB2312"/>
          <w:sz w:val="28"/>
          <w:szCs w:val="28"/>
          <w:lang w:eastAsia="zh-Hans"/>
        </w:rPr>
      </w:pPr>
      <w:bookmarkStart w:id="41" w:name="_GoBack"/>
      <w:bookmarkEnd w:id="41"/>
    </w:p>
    <w:sdt>
      <w:sdtPr>
        <w:rPr>
          <w:rFonts w:ascii="宋体" w:hAnsi="宋体" w:eastAsia="宋体" w:cstheme="minorBidi"/>
          <w:sz w:val="21"/>
          <w:szCs w:val="22"/>
          <w:lang w:val="en-US" w:eastAsia="en-US" w:bidi="en-US"/>
        </w:rPr>
        <w:id w:val="147457342"/>
        <w15:color w:val="DBDBDB"/>
        <w:docPartObj>
          <w:docPartGallery w:val="Table of Contents"/>
          <w:docPartUnique/>
        </w:docPartObj>
      </w:sdtPr>
      <w:sdtEndPr>
        <w:rPr>
          <w:rFonts w:hint="eastAsia" w:ascii="黑体" w:hAnsi="黑体" w:eastAsia="仿宋_GB2312" w:cs="黑体"/>
          <w:bCs/>
          <w:sz w:val="28"/>
          <w:szCs w:val="44"/>
          <w:lang w:val="en-US" w:eastAsia="zh-CN" w:bidi="en-US"/>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28"/>
            <w:tabs>
              <w:tab w:val="right" w:leader="dot" w:pos="9240"/>
            </w:tabs>
          </w:pPr>
          <w:r>
            <w:rPr>
              <w:rFonts w:hint="eastAsia" w:ascii="黑体" w:hAnsi="黑体" w:cs="黑体"/>
              <w:b/>
              <w:bCs/>
              <w:sz w:val="44"/>
              <w:szCs w:val="44"/>
              <w:lang w:val="en-US" w:eastAsia="zh-CN"/>
            </w:rPr>
            <w:fldChar w:fldCharType="begin"/>
          </w:r>
          <w:r>
            <w:rPr>
              <w:rFonts w:hint="eastAsia" w:ascii="黑体" w:hAnsi="黑体" w:cs="黑体"/>
              <w:b/>
              <w:bCs/>
              <w:sz w:val="44"/>
              <w:szCs w:val="44"/>
              <w:lang w:val="en-US" w:eastAsia="zh-CN"/>
            </w:rPr>
            <w:instrText xml:space="preserve">TOC \o "1-3" \h \u </w:instrText>
          </w:r>
          <w:r>
            <w:rPr>
              <w:rFonts w:hint="eastAsia" w:ascii="黑体" w:hAnsi="黑体" w:cs="黑体"/>
              <w:b/>
              <w:bCs/>
              <w:sz w:val="44"/>
              <w:szCs w:val="44"/>
              <w:lang w:val="en-US" w:eastAsia="zh-CN"/>
            </w:rPr>
            <w:fldChar w:fldCharType="separate"/>
          </w: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_Toc13152 </w:instrText>
          </w:r>
          <w:r>
            <w:rPr>
              <w:rFonts w:hint="eastAsia" w:ascii="黑体" w:hAnsi="黑体" w:cs="黑体"/>
              <w:bCs/>
              <w:szCs w:val="44"/>
              <w:lang w:val="en-US" w:eastAsia="zh-CN"/>
            </w:rPr>
            <w:fldChar w:fldCharType="separate"/>
          </w:r>
          <w:r>
            <w:rPr>
              <w:rFonts w:hint="eastAsia" w:ascii="黑体" w:hAnsi="黑体" w:eastAsia="黑体" w:cs="黑体"/>
              <w:bCs/>
              <w:szCs w:val="28"/>
              <w:lang w:val="en-US" w:eastAsia="zh-CN"/>
            </w:rPr>
            <w:t>中国移动重大战略研发项目评审会会议纪要（一组）</w:t>
          </w:r>
          <w:r>
            <w:tab/>
          </w:r>
          <w:r>
            <w:fldChar w:fldCharType="begin"/>
          </w:r>
          <w:r>
            <w:instrText xml:space="preserve"> PAGEREF _Toc13152 \h </w:instrText>
          </w:r>
          <w:r>
            <w:fldChar w:fldCharType="separate"/>
          </w:r>
          <w:r>
            <w:t>2</w:t>
          </w:r>
          <w:r>
            <w:fldChar w:fldCharType="end"/>
          </w:r>
          <w:r>
            <w:rPr>
              <w:rFonts w:hint="eastAsia" w:ascii="黑体" w:hAnsi="黑体" w:cs="黑体"/>
              <w:bCs/>
              <w:szCs w:val="44"/>
              <w:lang w:val="en-US" w:eastAsia="zh-CN"/>
            </w:rPr>
            <w:fldChar w:fldCharType="end"/>
          </w:r>
        </w:p>
        <w:p>
          <w:pPr>
            <w:pStyle w:val="28"/>
            <w:tabs>
              <w:tab w:val="right" w:leader="dot" w:pos="9240"/>
            </w:tabs>
            <w:rPr>
              <w:rFonts w:hint="eastAsia" w:ascii="宋体" w:hAnsi="宋体" w:eastAsia="宋体" w:cs="宋体"/>
            </w:rPr>
          </w:pPr>
          <w:r>
            <w:rPr>
              <w:rFonts w:hint="eastAsia" w:ascii="宋体" w:hAnsi="宋体" w:eastAsia="宋体" w:cs="宋体"/>
              <w:bCs/>
              <w:szCs w:val="44"/>
              <w:lang w:val="en-US" w:eastAsia="zh-CN"/>
            </w:rPr>
            <w:fldChar w:fldCharType="begin"/>
          </w:r>
          <w:r>
            <w:rPr>
              <w:rFonts w:hint="eastAsia" w:ascii="宋体" w:hAnsi="宋体" w:eastAsia="宋体" w:cs="宋体"/>
              <w:bCs/>
              <w:szCs w:val="44"/>
              <w:lang w:val="en-US" w:eastAsia="zh-CN"/>
            </w:rPr>
            <w:instrText xml:space="preserve"> HYPERLINK \l _Toc16843 </w:instrText>
          </w:r>
          <w:r>
            <w:rPr>
              <w:rFonts w:hint="eastAsia" w:ascii="宋体" w:hAnsi="宋体" w:eastAsia="宋体" w:cs="宋体"/>
              <w:bCs/>
              <w:szCs w:val="44"/>
              <w:lang w:val="en-US" w:eastAsia="zh-CN"/>
            </w:rPr>
            <w:fldChar w:fldCharType="separate"/>
          </w:r>
          <w:r>
            <w:rPr>
              <w:rFonts w:hint="eastAsia" w:ascii="宋体" w:hAnsi="宋体" w:eastAsia="宋体" w:cs="宋体"/>
              <w:bCs/>
              <w:kern w:val="0"/>
              <w:szCs w:val="28"/>
              <w:lang w:val="en-US" w:eastAsia="zh-CN" w:bidi="en-US"/>
            </w:rPr>
            <w:t>一．会议</w:t>
          </w:r>
          <w:r>
            <w:rPr>
              <w:rFonts w:hint="eastAsia" w:ascii="宋体" w:hAnsi="宋体" w:eastAsia="宋体" w:cs="宋体"/>
              <w:bCs/>
              <w:kern w:val="0"/>
              <w:szCs w:val="28"/>
              <w:lang w:val="en-US" w:eastAsia="zh-Hans" w:bidi="en-US"/>
            </w:rPr>
            <w:t>基本情况</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_Toc16843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bCs/>
              <w:szCs w:val="44"/>
              <w:lang w:val="en-US" w:eastAsia="zh-CN"/>
            </w:rPr>
            <w:fldChar w:fldCharType="end"/>
          </w:r>
        </w:p>
        <w:p>
          <w:pPr>
            <w:pStyle w:val="28"/>
            <w:tabs>
              <w:tab w:val="right" w:leader="dot" w:pos="9240"/>
            </w:tabs>
            <w:rPr>
              <w:rFonts w:hint="eastAsia" w:ascii="宋体" w:hAnsi="宋体" w:eastAsia="宋体" w:cs="宋体"/>
            </w:rPr>
          </w:pPr>
          <w:r>
            <w:rPr>
              <w:rFonts w:hint="eastAsia" w:ascii="宋体" w:hAnsi="宋体" w:eastAsia="宋体" w:cs="宋体"/>
              <w:bCs/>
              <w:szCs w:val="44"/>
              <w:lang w:val="en-US" w:eastAsia="zh-CN"/>
            </w:rPr>
            <w:fldChar w:fldCharType="begin"/>
          </w:r>
          <w:r>
            <w:rPr>
              <w:rFonts w:hint="eastAsia" w:ascii="宋体" w:hAnsi="宋体" w:eastAsia="宋体" w:cs="宋体"/>
              <w:bCs/>
              <w:szCs w:val="44"/>
              <w:lang w:val="en-US" w:eastAsia="zh-CN"/>
            </w:rPr>
            <w:instrText xml:space="preserve"> HYPERLINK \l _Toc25408 </w:instrText>
          </w:r>
          <w:r>
            <w:rPr>
              <w:rFonts w:hint="eastAsia" w:ascii="宋体" w:hAnsi="宋体" w:eastAsia="宋体" w:cs="宋体"/>
              <w:bCs/>
              <w:szCs w:val="44"/>
              <w:lang w:val="en-US" w:eastAsia="zh-CN"/>
            </w:rPr>
            <w:fldChar w:fldCharType="separate"/>
          </w:r>
          <w:r>
            <w:rPr>
              <w:rFonts w:hint="eastAsia" w:ascii="宋体" w:hAnsi="宋体" w:eastAsia="宋体" w:cs="宋体"/>
              <w:bCs/>
              <w:kern w:val="0"/>
              <w:szCs w:val="28"/>
              <w:lang w:val="en-US" w:eastAsia="zh-CN" w:bidi="en-US"/>
            </w:rPr>
            <w:t>二．主要参会人员</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_Toc25408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bCs/>
              <w:szCs w:val="44"/>
              <w:lang w:val="en-US" w:eastAsia="zh-CN"/>
            </w:rPr>
            <w:fldChar w:fldCharType="end"/>
          </w:r>
        </w:p>
        <w:p>
          <w:pPr>
            <w:pStyle w:val="29"/>
            <w:tabs>
              <w:tab w:val="right" w:leader="dot" w:pos="9240"/>
            </w:tabs>
            <w:rPr>
              <w:rFonts w:hint="eastAsia" w:ascii="宋体" w:hAnsi="宋体" w:eastAsia="宋体" w:cs="宋体"/>
            </w:rPr>
          </w:pPr>
          <w:r>
            <w:rPr>
              <w:rFonts w:hint="eastAsia" w:ascii="宋体" w:hAnsi="宋体" w:eastAsia="宋体" w:cs="宋体"/>
              <w:bCs/>
              <w:szCs w:val="44"/>
              <w:lang w:val="en-US" w:eastAsia="zh-CN"/>
            </w:rPr>
            <w:fldChar w:fldCharType="begin"/>
          </w:r>
          <w:r>
            <w:rPr>
              <w:rFonts w:hint="eastAsia" w:ascii="宋体" w:hAnsi="宋体" w:eastAsia="宋体" w:cs="宋体"/>
              <w:bCs/>
              <w:szCs w:val="44"/>
              <w:lang w:val="en-US" w:eastAsia="zh-CN"/>
            </w:rPr>
            <w:instrText xml:space="preserve"> HYPERLINK \l _Toc3442 </w:instrText>
          </w:r>
          <w:r>
            <w:rPr>
              <w:rFonts w:hint="eastAsia" w:ascii="宋体" w:hAnsi="宋体" w:eastAsia="宋体" w:cs="宋体"/>
              <w:bCs/>
              <w:szCs w:val="44"/>
              <w:lang w:val="en-US" w:eastAsia="zh-CN"/>
            </w:rPr>
            <w:fldChar w:fldCharType="separate"/>
          </w:r>
          <w:r>
            <w:rPr>
              <w:rFonts w:hint="eastAsia" w:ascii="宋体" w:hAnsi="宋体" w:eastAsia="宋体" w:cs="宋体"/>
              <w:szCs w:val="22"/>
              <w:lang w:val="en-US" w:eastAsia="zh-CN" w:bidi="en-US"/>
            </w:rPr>
            <w:t>（一）评审组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_Toc3442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bCs/>
              <w:szCs w:val="44"/>
              <w:lang w:val="en-US" w:eastAsia="zh-CN"/>
            </w:rPr>
            <w:fldChar w:fldCharType="end"/>
          </w:r>
        </w:p>
        <w:p>
          <w:pPr>
            <w:pStyle w:val="29"/>
            <w:tabs>
              <w:tab w:val="right" w:leader="dot" w:pos="9240"/>
            </w:tabs>
            <w:rPr>
              <w:rFonts w:hint="eastAsia" w:ascii="宋体" w:hAnsi="宋体" w:eastAsia="宋体" w:cs="宋体"/>
            </w:rPr>
          </w:pPr>
          <w:r>
            <w:rPr>
              <w:rFonts w:hint="eastAsia" w:ascii="宋体" w:hAnsi="宋体" w:eastAsia="宋体" w:cs="宋体"/>
              <w:bCs/>
              <w:szCs w:val="44"/>
              <w:lang w:val="en-US" w:eastAsia="zh-CN"/>
            </w:rPr>
            <w:fldChar w:fldCharType="begin"/>
          </w:r>
          <w:r>
            <w:rPr>
              <w:rFonts w:hint="eastAsia" w:ascii="宋体" w:hAnsi="宋体" w:eastAsia="宋体" w:cs="宋体"/>
              <w:bCs/>
              <w:szCs w:val="44"/>
              <w:lang w:val="en-US" w:eastAsia="zh-CN"/>
            </w:rPr>
            <w:instrText xml:space="preserve"> HYPERLINK \l _Toc17692 </w:instrText>
          </w:r>
          <w:r>
            <w:rPr>
              <w:rFonts w:hint="eastAsia" w:ascii="宋体" w:hAnsi="宋体" w:eastAsia="宋体" w:cs="宋体"/>
              <w:bCs/>
              <w:szCs w:val="44"/>
              <w:lang w:val="en-US" w:eastAsia="zh-CN"/>
            </w:rPr>
            <w:fldChar w:fldCharType="separate"/>
          </w:r>
          <w:r>
            <w:rPr>
              <w:rFonts w:hint="eastAsia" w:ascii="宋体" w:hAnsi="宋体" w:eastAsia="宋体" w:cs="宋体"/>
              <w:szCs w:val="22"/>
              <w:lang w:val="en-US" w:eastAsia="zh-CN" w:bidi="en-US"/>
            </w:rPr>
            <w:t>（二） 秘书组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_Toc17692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bCs/>
              <w:szCs w:val="44"/>
              <w:lang w:val="en-US" w:eastAsia="zh-CN"/>
            </w:rPr>
            <w:fldChar w:fldCharType="end"/>
          </w:r>
        </w:p>
        <w:p>
          <w:pPr>
            <w:pStyle w:val="28"/>
            <w:tabs>
              <w:tab w:val="right" w:leader="dot" w:pos="9240"/>
            </w:tabs>
            <w:rPr>
              <w:rFonts w:hint="eastAsia" w:ascii="宋体" w:hAnsi="宋体" w:eastAsia="宋体" w:cs="宋体"/>
            </w:rPr>
          </w:pPr>
          <w:r>
            <w:rPr>
              <w:rFonts w:hint="eastAsia" w:ascii="宋体" w:hAnsi="宋体" w:eastAsia="宋体" w:cs="宋体"/>
              <w:bCs/>
              <w:szCs w:val="44"/>
              <w:lang w:val="en-US" w:eastAsia="zh-CN"/>
            </w:rPr>
            <w:fldChar w:fldCharType="begin"/>
          </w:r>
          <w:r>
            <w:rPr>
              <w:rFonts w:hint="eastAsia" w:ascii="宋体" w:hAnsi="宋体" w:eastAsia="宋体" w:cs="宋体"/>
              <w:bCs/>
              <w:szCs w:val="44"/>
              <w:lang w:val="en-US" w:eastAsia="zh-CN"/>
            </w:rPr>
            <w:instrText xml:space="preserve"> HYPERLINK \l _Toc5515 </w:instrText>
          </w:r>
          <w:r>
            <w:rPr>
              <w:rFonts w:hint="eastAsia" w:ascii="宋体" w:hAnsi="宋体" w:eastAsia="宋体" w:cs="宋体"/>
              <w:bCs/>
              <w:szCs w:val="44"/>
              <w:lang w:val="en-US" w:eastAsia="zh-CN"/>
            </w:rPr>
            <w:fldChar w:fldCharType="separate"/>
          </w:r>
          <w:r>
            <w:rPr>
              <w:rFonts w:hint="eastAsia" w:ascii="宋体" w:hAnsi="宋体" w:eastAsia="宋体" w:cs="宋体"/>
              <w:bCs/>
              <w:kern w:val="0"/>
              <w:szCs w:val="28"/>
              <w:lang w:val="en-US" w:eastAsia="zh-CN" w:bidi="en-US"/>
            </w:rPr>
            <w:t>三、会议主要内容</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_Toc5515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bCs/>
              <w:szCs w:val="44"/>
              <w:lang w:val="en-US" w:eastAsia="zh-CN"/>
            </w:rPr>
            <w:fldChar w:fldCharType="end"/>
          </w:r>
        </w:p>
        <w:p>
          <w:pPr>
            <w:pStyle w:val="29"/>
            <w:tabs>
              <w:tab w:val="right" w:leader="dot" w:pos="9240"/>
            </w:tabs>
            <w:rPr>
              <w:rFonts w:hint="eastAsia" w:ascii="宋体" w:hAnsi="宋体" w:eastAsia="宋体" w:cs="宋体"/>
            </w:rPr>
          </w:pPr>
          <w:r>
            <w:rPr>
              <w:rFonts w:hint="eastAsia" w:ascii="宋体" w:hAnsi="宋体" w:eastAsia="宋体" w:cs="宋体"/>
              <w:bCs/>
              <w:szCs w:val="44"/>
              <w:lang w:val="en-US" w:eastAsia="zh-CN"/>
            </w:rPr>
            <w:fldChar w:fldCharType="begin"/>
          </w:r>
          <w:r>
            <w:rPr>
              <w:rFonts w:hint="eastAsia" w:ascii="宋体" w:hAnsi="宋体" w:eastAsia="宋体" w:cs="宋体"/>
              <w:bCs/>
              <w:szCs w:val="44"/>
              <w:lang w:val="en-US" w:eastAsia="zh-CN"/>
            </w:rPr>
            <w:instrText xml:space="preserve"> HYPERLINK \l _Toc12135 </w:instrText>
          </w:r>
          <w:r>
            <w:rPr>
              <w:rFonts w:hint="eastAsia" w:ascii="宋体" w:hAnsi="宋体" w:eastAsia="宋体" w:cs="宋体"/>
              <w:bCs/>
              <w:szCs w:val="44"/>
              <w:lang w:val="en-US" w:eastAsia="zh-CN"/>
            </w:rPr>
            <w:fldChar w:fldCharType="separate"/>
          </w:r>
          <w:r>
            <w:rPr>
              <w:rFonts w:hint="eastAsia" w:ascii="宋体" w:hAnsi="宋体" w:eastAsia="宋体" w:cs="宋体"/>
              <w:szCs w:val="28"/>
              <w:lang w:val="en-US" w:eastAsia="zh-CN"/>
            </w:rPr>
            <w:t>（一） 会议议程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_Toc12135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bCs/>
              <w:szCs w:val="44"/>
              <w:lang w:val="en-US" w:eastAsia="zh-CN"/>
            </w:rPr>
            <w:fldChar w:fldCharType="end"/>
          </w:r>
        </w:p>
        <w:p>
          <w:pPr>
            <w:pStyle w:val="29"/>
            <w:tabs>
              <w:tab w:val="right" w:leader="dot" w:pos="9240"/>
            </w:tabs>
          </w:pPr>
          <w:r>
            <w:rPr>
              <w:rFonts w:hint="eastAsia" w:ascii="宋体" w:hAnsi="宋体" w:eastAsia="宋体" w:cs="宋体"/>
              <w:bCs/>
              <w:szCs w:val="44"/>
              <w:lang w:val="en-US" w:eastAsia="zh-CN"/>
            </w:rPr>
            <w:fldChar w:fldCharType="begin"/>
          </w:r>
          <w:r>
            <w:rPr>
              <w:rFonts w:hint="eastAsia" w:ascii="宋体" w:hAnsi="宋体" w:eastAsia="宋体" w:cs="宋体"/>
              <w:bCs/>
              <w:szCs w:val="44"/>
              <w:lang w:val="en-US" w:eastAsia="zh-CN"/>
            </w:rPr>
            <w:instrText xml:space="preserve"> HYPERLINK \l _Toc11277 </w:instrText>
          </w:r>
          <w:r>
            <w:rPr>
              <w:rFonts w:hint="eastAsia" w:ascii="宋体" w:hAnsi="宋体" w:eastAsia="宋体" w:cs="宋体"/>
              <w:bCs/>
              <w:szCs w:val="44"/>
              <w:lang w:val="en-US" w:eastAsia="zh-CN"/>
            </w:rPr>
            <w:fldChar w:fldCharType="separate"/>
          </w:r>
          <w:r>
            <w:rPr>
              <w:rFonts w:hint="eastAsia" w:ascii="宋体" w:hAnsi="宋体" w:eastAsia="宋体" w:cs="宋体"/>
              <w:szCs w:val="28"/>
              <w:lang w:val="en-US" w:eastAsia="zh-CN"/>
            </w:rPr>
            <w:t>（二） 专家点评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_Toc11277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_Toc21594 </w:instrText>
          </w:r>
          <w:r>
            <w:rPr>
              <w:rFonts w:hint="eastAsia" w:ascii="黑体" w:hAnsi="黑体" w:cs="黑体"/>
              <w:bCs/>
              <w:szCs w:val="44"/>
              <w:lang w:val="en-US" w:eastAsia="zh-CN"/>
            </w:rPr>
            <w:fldChar w:fldCharType="separate"/>
          </w:r>
          <w:r>
            <w:rPr>
              <w:rFonts w:hint="default"/>
              <w:lang w:val="en-US" w:eastAsia="zh-CN"/>
            </w:rPr>
            <w:t xml:space="preserve">1. </w:t>
          </w:r>
          <w:r>
            <w:rPr>
              <w:rFonts w:hint="eastAsia"/>
              <w:lang w:val="en-US" w:eastAsia="zh-CN"/>
            </w:rPr>
            <w:t>面向智算的算力网络关键技术攻关及验证（调增）——研究院</w:t>
          </w:r>
          <w:r>
            <w:tab/>
          </w:r>
          <w:r>
            <w:fldChar w:fldCharType="begin"/>
          </w:r>
          <w:r>
            <w:instrText xml:space="preserve"> PAGEREF _Toc21594 \h </w:instrText>
          </w:r>
          <w:r>
            <w:fldChar w:fldCharType="separate"/>
          </w:r>
          <w:r>
            <w:t>5</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_Toc18914 </w:instrText>
          </w:r>
          <w:r>
            <w:rPr>
              <w:rFonts w:hint="eastAsia" w:ascii="黑体" w:hAnsi="黑体" w:cs="黑体"/>
              <w:bCs/>
              <w:szCs w:val="44"/>
              <w:lang w:val="en-US" w:eastAsia="zh-CN"/>
            </w:rPr>
            <w:fldChar w:fldCharType="separate"/>
          </w:r>
          <w:r>
            <w:rPr>
              <w:rFonts w:hint="eastAsia"/>
              <w:lang w:val="en-US" w:eastAsia="zh-CN"/>
            </w:rPr>
            <w:t>2. 6G端到端关键技术攻关、标准化及原型验证——研究院</w:t>
          </w:r>
          <w:r>
            <w:tab/>
          </w:r>
          <w:r>
            <w:fldChar w:fldCharType="begin"/>
          </w:r>
          <w:r>
            <w:instrText xml:space="preserve"> PAGEREF _Toc18914 \h </w:instrText>
          </w:r>
          <w:r>
            <w:fldChar w:fldCharType="separate"/>
          </w:r>
          <w:r>
            <w:t>7</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_Toc622 </w:instrText>
          </w:r>
          <w:r>
            <w:rPr>
              <w:rFonts w:hint="eastAsia" w:ascii="黑体" w:hAnsi="黑体" w:cs="黑体"/>
              <w:bCs/>
              <w:szCs w:val="44"/>
              <w:lang w:val="en-US" w:eastAsia="zh-CN"/>
            </w:rPr>
            <w:fldChar w:fldCharType="separate"/>
          </w:r>
          <w:r>
            <w:rPr>
              <w:rFonts w:hint="default"/>
              <w:lang w:val="en-US" w:eastAsia="zh-CN"/>
            </w:rPr>
            <w:t xml:space="preserve">3. </w:t>
          </w:r>
          <w:r>
            <w:rPr>
              <w:rFonts w:hint="eastAsia"/>
              <w:highlight w:val="none"/>
              <w:lang w:val="en-US" w:eastAsia="zh-CN"/>
            </w:rPr>
            <w:t>低空智联网关键技术攻关及应用——研究院</w:t>
          </w:r>
          <w:r>
            <w:tab/>
          </w:r>
          <w:r>
            <w:fldChar w:fldCharType="begin"/>
          </w:r>
          <w:r>
            <w:instrText xml:space="preserve"> PAGEREF _Toc622 \h </w:instrText>
          </w:r>
          <w:r>
            <w:fldChar w:fldCharType="separate"/>
          </w:r>
          <w:r>
            <w:t>7</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_Toc8204 </w:instrText>
          </w:r>
          <w:r>
            <w:rPr>
              <w:rFonts w:hint="eastAsia" w:ascii="黑体" w:hAnsi="黑体" w:cs="黑体"/>
              <w:bCs/>
              <w:szCs w:val="44"/>
              <w:lang w:val="en-US" w:eastAsia="zh-CN"/>
            </w:rPr>
            <w:fldChar w:fldCharType="separate"/>
          </w:r>
          <w:r>
            <w:rPr>
              <w:rFonts w:hint="eastAsia" w:ascii="仿宋" w:hAnsi="仿宋" w:eastAsia="仿宋" w:cs="仿宋"/>
              <w:i w:val="0"/>
              <w:iCs w:val="0"/>
              <w:snapToGrid w:val="0"/>
              <w:kern w:val="0"/>
              <w:szCs w:val="21"/>
              <w:lang w:val="en-US" w:eastAsia="zh-CN" w:bidi="ar"/>
            </w:rPr>
            <w:t xml:space="preserve">4. </w:t>
          </w:r>
          <w:r>
            <w:rPr>
              <w:rFonts w:hint="eastAsia"/>
              <w:lang w:val="en-US" w:eastAsia="zh-CN"/>
            </w:rPr>
            <w:t>新一代基础网络关键技术研究及验证——研究院</w:t>
          </w:r>
          <w:r>
            <w:tab/>
          </w:r>
          <w:r>
            <w:fldChar w:fldCharType="begin"/>
          </w:r>
          <w:r>
            <w:instrText xml:space="preserve"> PAGEREF _Toc8204 \h </w:instrText>
          </w:r>
          <w:r>
            <w:fldChar w:fldCharType="separate"/>
          </w:r>
          <w:r>
            <w:t>9</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_Toc31072 </w:instrText>
          </w:r>
          <w:r>
            <w:rPr>
              <w:rFonts w:hint="eastAsia" w:ascii="黑体" w:hAnsi="黑体" w:cs="黑体"/>
              <w:bCs/>
              <w:szCs w:val="44"/>
              <w:lang w:val="en-US" w:eastAsia="zh-CN"/>
            </w:rPr>
            <w:fldChar w:fldCharType="separate"/>
          </w:r>
          <w:r>
            <w:rPr>
              <w:rFonts w:hint="eastAsia"/>
              <w:lang w:val="en-US" w:eastAsia="zh-CN"/>
            </w:rPr>
            <w:t>5. 面向演进的5G关键技术攻关、标准化及产业推进（2024-2025）——研究院</w:t>
          </w:r>
          <w:r>
            <w:tab/>
          </w:r>
          <w:r>
            <w:fldChar w:fldCharType="begin"/>
          </w:r>
          <w:r>
            <w:instrText xml:space="preserve"> PAGEREF _Toc31072 \h </w:instrText>
          </w:r>
          <w:r>
            <w:fldChar w:fldCharType="separate"/>
          </w:r>
          <w:r>
            <w:t>10</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_Toc32525 </w:instrText>
          </w:r>
          <w:r>
            <w:rPr>
              <w:rFonts w:hint="eastAsia" w:ascii="黑体" w:hAnsi="黑体" w:cs="黑体"/>
              <w:bCs/>
              <w:szCs w:val="44"/>
              <w:lang w:val="en-US" w:eastAsia="zh-CN"/>
            </w:rPr>
            <w:fldChar w:fldCharType="separate"/>
          </w:r>
          <w:r>
            <w:rPr>
              <w:rFonts w:hint="default"/>
              <w:lang w:val="en-US" w:eastAsia="zh-CN"/>
            </w:rPr>
            <w:t xml:space="preserve">6. </w:t>
          </w:r>
          <w:r>
            <w:rPr>
              <w:rFonts w:hint="eastAsia"/>
              <w:lang w:val="en-US" w:eastAsia="zh-CN"/>
            </w:rPr>
            <w:t>自主可控芯片、整机及基础软件技术攻关和样机研制——研究院</w:t>
          </w:r>
          <w:r>
            <w:tab/>
          </w:r>
          <w:r>
            <w:fldChar w:fldCharType="begin"/>
          </w:r>
          <w:r>
            <w:instrText xml:space="preserve"> PAGEREF _Toc32525 \h </w:instrText>
          </w:r>
          <w:r>
            <w:fldChar w:fldCharType="separate"/>
          </w:r>
          <w:r>
            <w:t>11</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_Toc118 </w:instrText>
          </w:r>
          <w:r>
            <w:rPr>
              <w:rFonts w:hint="eastAsia" w:ascii="黑体" w:hAnsi="黑体" w:cs="黑体"/>
              <w:bCs/>
              <w:szCs w:val="44"/>
              <w:lang w:val="en-US" w:eastAsia="zh-CN"/>
            </w:rPr>
            <w:fldChar w:fldCharType="separate"/>
          </w:r>
          <w:r>
            <w:rPr>
              <w:rFonts w:hint="default"/>
              <w:lang w:val="en-US" w:eastAsia="zh-CN"/>
            </w:rPr>
            <w:t xml:space="preserve">7. </w:t>
          </w:r>
          <w:r>
            <w:rPr>
              <w:rFonts w:hint="eastAsia"/>
              <w:lang w:val="en-US" w:eastAsia="zh-CN"/>
            </w:rPr>
            <w:t>空天地一体化系统关键技术与方案研究——研究院</w:t>
          </w:r>
          <w:r>
            <w:tab/>
          </w:r>
          <w:r>
            <w:fldChar w:fldCharType="begin"/>
          </w:r>
          <w:r>
            <w:instrText xml:space="preserve"> PAGEREF _Toc118 \h </w:instrText>
          </w:r>
          <w:r>
            <w:fldChar w:fldCharType="separate"/>
          </w:r>
          <w:r>
            <w:t>11</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_Toc11935 </w:instrText>
          </w:r>
          <w:r>
            <w:rPr>
              <w:rFonts w:hint="eastAsia" w:ascii="黑体" w:hAnsi="黑体" w:cs="黑体"/>
              <w:bCs/>
              <w:szCs w:val="44"/>
              <w:lang w:val="en-US" w:eastAsia="zh-CN"/>
            </w:rPr>
            <w:fldChar w:fldCharType="separate"/>
          </w:r>
          <w:r>
            <w:rPr>
              <w:rFonts w:hint="default"/>
              <w:lang w:val="en-US" w:eastAsia="zh-CN"/>
            </w:rPr>
            <w:t xml:space="preserve">8. </w:t>
          </w:r>
          <w:r>
            <w:rPr>
              <w:rFonts w:hint="eastAsia"/>
              <w:lang w:val="en-US" w:eastAsia="zh-CN"/>
            </w:rPr>
            <w:t>新型空天一体化安全防御关键技术研究——物联网</w:t>
          </w:r>
          <w:r>
            <w:tab/>
          </w:r>
          <w:r>
            <w:fldChar w:fldCharType="begin"/>
          </w:r>
          <w:r>
            <w:instrText xml:space="preserve"> PAGEREF _Toc11935 \h </w:instrText>
          </w:r>
          <w:r>
            <w:fldChar w:fldCharType="separate"/>
          </w:r>
          <w:r>
            <w:t>12</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_Toc4072 </w:instrText>
          </w:r>
          <w:r>
            <w:rPr>
              <w:rFonts w:hint="eastAsia" w:ascii="黑体" w:hAnsi="黑体" w:cs="黑体"/>
              <w:bCs/>
              <w:szCs w:val="44"/>
              <w:lang w:val="en-US" w:eastAsia="zh-CN"/>
            </w:rPr>
            <w:fldChar w:fldCharType="separate"/>
          </w:r>
          <w:r>
            <w:rPr>
              <w:rFonts w:hint="eastAsia"/>
              <w:lang w:val="en-US" w:eastAsia="zh-CN"/>
            </w:rPr>
            <w:t xml:space="preserve">9. </w:t>
          </w:r>
          <w:r>
            <w:rPr>
              <w:rFonts w:hint="eastAsia"/>
              <w:highlight w:val="none"/>
              <w:lang w:val="en-US" w:eastAsia="zh-CN"/>
            </w:rPr>
            <w:t>基于信创可控的高可靠性国密专网技术攻关——成研院</w:t>
          </w:r>
          <w:r>
            <w:tab/>
          </w:r>
          <w:r>
            <w:fldChar w:fldCharType="begin"/>
          </w:r>
          <w:r>
            <w:instrText xml:space="preserve"> PAGEREF _Toc4072 \h </w:instrText>
          </w:r>
          <w:r>
            <w:fldChar w:fldCharType="separate"/>
          </w:r>
          <w:r>
            <w:t>14</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_Toc24562 </w:instrText>
          </w:r>
          <w:r>
            <w:rPr>
              <w:rFonts w:hint="eastAsia" w:ascii="黑体" w:hAnsi="黑体" w:cs="黑体"/>
              <w:bCs/>
              <w:szCs w:val="44"/>
              <w:lang w:val="en-US" w:eastAsia="zh-CN"/>
            </w:rPr>
            <w:fldChar w:fldCharType="separate"/>
          </w:r>
          <w:r>
            <w:rPr>
              <w:rFonts w:hint="eastAsia"/>
              <w:lang w:val="en-US" w:eastAsia="zh-CN"/>
            </w:rPr>
            <w:t>10. 信息通信领域双碳能源关键技术攻关及应用（调增）——设计院</w:t>
          </w:r>
          <w:r>
            <w:tab/>
          </w:r>
          <w:r>
            <w:fldChar w:fldCharType="begin"/>
          </w:r>
          <w:r>
            <w:instrText xml:space="preserve"> PAGEREF _Toc24562 \h </w:instrText>
          </w:r>
          <w:r>
            <w:fldChar w:fldCharType="separate"/>
          </w:r>
          <w:r>
            <w:t>16</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_Toc11928 </w:instrText>
          </w:r>
          <w:r>
            <w:rPr>
              <w:rFonts w:hint="eastAsia" w:ascii="黑体" w:hAnsi="黑体" w:cs="黑体"/>
              <w:bCs/>
              <w:szCs w:val="44"/>
              <w:lang w:val="en-US" w:eastAsia="zh-CN"/>
            </w:rPr>
            <w:fldChar w:fldCharType="separate"/>
          </w:r>
          <w:r>
            <w:rPr>
              <w:rFonts w:hint="default"/>
              <w:lang w:val="en-US" w:eastAsia="zh-CN"/>
            </w:rPr>
            <w:t xml:space="preserve">11. </w:t>
          </w:r>
          <w:r>
            <w:rPr>
              <w:rFonts w:hint="eastAsia"/>
              <w:highlight w:val="none"/>
              <w:lang w:val="en-US" w:eastAsia="zh-CN"/>
            </w:rPr>
            <w:t>能力中台低代码能力攻关（2025年）——数智化部</w:t>
          </w:r>
          <w:r>
            <w:tab/>
          </w:r>
          <w:r>
            <w:fldChar w:fldCharType="begin"/>
          </w:r>
          <w:r>
            <w:instrText xml:space="preserve"> PAGEREF _Toc11928 \h </w:instrText>
          </w:r>
          <w:r>
            <w:fldChar w:fldCharType="separate"/>
          </w:r>
          <w:r>
            <w:t>17</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_Toc30473 </w:instrText>
          </w:r>
          <w:r>
            <w:rPr>
              <w:rFonts w:hint="eastAsia" w:ascii="黑体" w:hAnsi="黑体" w:cs="黑体"/>
              <w:bCs/>
              <w:szCs w:val="44"/>
              <w:lang w:val="en-US" w:eastAsia="zh-CN"/>
            </w:rPr>
            <w:fldChar w:fldCharType="separate"/>
          </w:r>
          <w:r>
            <w:rPr>
              <w:rFonts w:hint="default"/>
              <w:lang w:val="en-US" w:eastAsia="zh-CN"/>
            </w:rPr>
            <w:t xml:space="preserve">12. </w:t>
          </w:r>
          <w:r>
            <w:rPr>
              <w:rFonts w:hint="eastAsia"/>
              <w:lang w:val="en-US" w:eastAsia="zh-CN"/>
            </w:rPr>
            <w:t>面向可商用的高质量数据管理及供给平台关键技术攻关——数智化部</w:t>
          </w:r>
          <w:r>
            <w:tab/>
          </w:r>
          <w:r>
            <w:fldChar w:fldCharType="begin"/>
          </w:r>
          <w:r>
            <w:instrText xml:space="preserve"> PAGEREF _Toc30473 \h </w:instrText>
          </w:r>
          <w:r>
            <w:fldChar w:fldCharType="separate"/>
          </w:r>
          <w:r>
            <w:t>19</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_Toc28285 </w:instrText>
          </w:r>
          <w:r>
            <w:rPr>
              <w:rFonts w:hint="eastAsia" w:ascii="黑体" w:hAnsi="黑体" w:cs="黑体"/>
              <w:bCs/>
              <w:szCs w:val="44"/>
              <w:lang w:val="en-US" w:eastAsia="zh-CN"/>
            </w:rPr>
            <w:fldChar w:fldCharType="separate"/>
          </w:r>
          <w:r>
            <w:rPr>
              <w:rFonts w:hint="default"/>
              <w:lang w:val="en-US" w:eastAsia="zh-CN"/>
            </w:rPr>
            <w:t xml:space="preserve">13. </w:t>
          </w:r>
          <w:r>
            <w:rPr>
              <w:rFonts w:hint="eastAsia"/>
              <w:lang w:val="en-US" w:eastAsia="zh-CN"/>
            </w:rPr>
            <w:t>超大规模、多模态大数据存算底座研发——数智化部</w:t>
          </w:r>
          <w:r>
            <w:tab/>
          </w:r>
          <w:r>
            <w:fldChar w:fldCharType="begin"/>
          </w:r>
          <w:r>
            <w:instrText xml:space="preserve"> PAGEREF _Toc28285 \h </w:instrText>
          </w:r>
          <w:r>
            <w:fldChar w:fldCharType="separate"/>
          </w:r>
          <w:r>
            <w:t>21</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_Toc3064 </w:instrText>
          </w:r>
          <w:r>
            <w:rPr>
              <w:rFonts w:hint="eastAsia" w:ascii="黑体" w:hAnsi="黑体" w:cs="黑体"/>
              <w:bCs/>
              <w:szCs w:val="44"/>
              <w:lang w:val="en-US" w:eastAsia="zh-CN"/>
            </w:rPr>
            <w:fldChar w:fldCharType="separate"/>
          </w:r>
          <w:r>
            <w:rPr>
              <w:rFonts w:hint="default"/>
              <w:lang w:val="en-US" w:eastAsia="zh-CN"/>
            </w:rPr>
            <w:t xml:space="preserve">14. </w:t>
          </w:r>
          <w:r>
            <w:rPr>
              <w:rFonts w:hint="eastAsia"/>
              <w:lang w:val="en-US" w:eastAsia="zh-CN"/>
            </w:rPr>
            <w:t>面向规模商用的数联网2.0关键技术及应用攻关（调增）——数智化部</w:t>
          </w:r>
          <w:r>
            <w:tab/>
          </w:r>
          <w:r>
            <w:fldChar w:fldCharType="begin"/>
          </w:r>
          <w:r>
            <w:instrText xml:space="preserve"> PAGEREF _Toc3064 \h </w:instrText>
          </w:r>
          <w:r>
            <w:fldChar w:fldCharType="separate"/>
          </w:r>
          <w:r>
            <w:t>23</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_Toc1389 </w:instrText>
          </w:r>
          <w:r>
            <w:rPr>
              <w:rFonts w:hint="eastAsia" w:ascii="黑体" w:hAnsi="黑体" w:cs="黑体"/>
              <w:bCs/>
              <w:szCs w:val="44"/>
              <w:lang w:val="en-US" w:eastAsia="zh-CN"/>
            </w:rPr>
            <w:fldChar w:fldCharType="separate"/>
          </w:r>
          <w:r>
            <w:rPr>
              <w:rFonts w:hint="default"/>
              <w:lang w:val="en-US" w:eastAsia="zh-CN"/>
            </w:rPr>
            <w:t xml:space="preserve">15. </w:t>
          </w:r>
          <w:r>
            <w:rPr>
              <w:rFonts w:hint="eastAsia"/>
              <w:lang w:val="en-US" w:eastAsia="zh-CN"/>
            </w:rPr>
            <w:t>车路云一体化核心能力攻关及应用验证（调增）——上研院</w:t>
          </w:r>
          <w:r>
            <w:tab/>
          </w:r>
          <w:r>
            <w:fldChar w:fldCharType="begin"/>
          </w:r>
          <w:r>
            <w:instrText xml:space="preserve"> PAGEREF _Toc1389 \h </w:instrText>
          </w:r>
          <w:r>
            <w:fldChar w:fldCharType="separate"/>
          </w:r>
          <w:r>
            <w:t>26</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_Toc19212 </w:instrText>
          </w:r>
          <w:r>
            <w:rPr>
              <w:rFonts w:hint="eastAsia" w:ascii="黑体" w:hAnsi="黑体" w:cs="黑体"/>
              <w:bCs/>
              <w:szCs w:val="44"/>
              <w:lang w:val="en-US" w:eastAsia="zh-CN"/>
            </w:rPr>
            <w:fldChar w:fldCharType="separate"/>
          </w:r>
          <w:r>
            <w:rPr>
              <w:rFonts w:hint="default"/>
              <w:lang w:val="en-US" w:eastAsia="zh-CN"/>
            </w:rPr>
            <w:t xml:space="preserve">16. </w:t>
          </w:r>
          <w:r>
            <w:rPr>
              <w:rFonts w:hint="eastAsia"/>
              <w:lang w:val="en-US" w:eastAsia="zh-CN"/>
            </w:rPr>
            <w:t>大模型软硬一体高性能推理关键技术攻关——浙江公司\创新院</w:t>
          </w:r>
          <w:r>
            <w:tab/>
          </w:r>
          <w:r>
            <w:fldChar w:fldCharType="begin"/>
          </w:r>
          <w:r>
            <w:instrText xml:space="preserve"> PAGEREF _Toc19212 \h </w:instrText>
          </w:r>
          <w:r>
            <w:fldChar w:fldCharType="separate"/>
          </w:r>
          <w:r>
            <w:t>28</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_Toc11560 </w:instrText>
          </w:r>
          <w:r>
            <w:rPr>
              <w:rFonts w:hint="eastAsia" w:ascii="黑体" w:hAnsi="黑体" w:cs="黑体"/>
              <w:bCs/>
              <w:szCs w:val="44"/>
              <w:lang w:val="en-US" w:eastAsia="zh-CN"/>
            </w:rPr>
            <w:fldChar w:fldCharType="separate"/>
          </w:r>
          <w:r>
            <w:rPr>
              <w:rFonts w:hint="default"/>
              <w:lang w:val="en-US" w:eastAsia="zh-CN"/>
            </w:rPr>
            <w:t xml:space="preserve">17. </w:t>
          </w:r>
          <w:r>
            <w:rPr>
              <w:rFonts w:hint="eastAsia"/>
              <w:lang w:val="en-US" w:eastAsia="zh-CN"/>
            </w:rPr>
            <w:t>面向大模型的万卡级智能云1.0研发——苏研</w:t>
          </w:r>
          <w:r>
            <w:tab/>
          </w:r>
          <w:r>
            <w:fldChar w:fldCharType="begin"/>
          </w:r>
          <w:r>
            <w:instrText xml:space="preserve"> PAGEREF _Toc11560 \h </w:instrText>
          </w:r>
          <w:r>
            <w:fldChar w:fldCharType="separate"/>
          </w:r>
          <w:r>
            <w:t>28</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_Toc21276 </w:instrText>
          </w:r>
          <w:r>
            <w:rPr>
              <w:rFonts w:hint="eastAsia" w:ascii="黑体" w:hAnsi="黑体" w:cs="黑体"/>
              <w:bCs/>
              <w:szCs w:val="44"/>
              <w:lang w:val="en-US" w:eastAsia="zh-CN"/>
            </w:rPr>
            <w:fldChar w:fldCharType="separate"/>
          </w:r>
          <w:r>
            <w:rPr>
              <w:rFonts w:hint="default"/>
              <w:lang w:val="en-US" w:eastAsia="zh-CN"/>
            </w:rPr>
            <w:t xml:space="preserve">18. </w:t>
          </w:r>
          <w:r>
            <w:rPr>
              <w:rFonts w:hint="eastAsia"/>
              <w:lang w:val="en-US" w:eastAsia="zh-CN"/>
            </w:rPr>
            <w:t>量子通信关键技术、核心能力攻关——研究院</w:t>
          </w:r>
          <w:r>
            <w:tab/>
          </w:r>
          <w:r>
            <w:fldChar w:fldCharType="begin"/>
          </w:r>
          <w:r>
            <w:instrText xml:space="preserve"> PAGEREF _Toc21276 \h </w:instrText>
          </w:r>
          <w:r>
            <w:fldChar w:fldCharType="separate"/>
          </w:r>
          <w:r>
            <w:t>29</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_Toc3284 </w:instrText>
          </w:r>
          <w:r>
            <w:rPr>
              <w:rFonts w:hint="eastAsia" w:ascii="黑体" w:hAnsi="黑体" w:cs="黑体"/>
              <w:bCs/>
              <w:szCs w:val="44"/>
              <w:lang w:val="en-US" w:eastAsia="zh-CN"/>
            </w:rPr>
            <w:fldChar w:fldCharType="separate"/>
          </w:r>
          <w:r>
            <w:rPr>
              <w:rFonts w:hint="default"/>
              <w:lang w:val="en-US" w:eastAsia="zh-CN"/>
            </w:rPr>
            <w:t xml:space="preserve">19. </w:t>
          </w:r>
          <w:r>
            <w:rPr>
              <w:rFonts w:hint="eastAsia"/>
              <w:lang w:val="en-US" w:eastAsia="zh-CN"/>
            </w:rPr>
            <w:t>基于RISC-V的物联网自主可控芯片软硬一体关键技术攻关（2025-2026）——物联网公司</w:t>
          </w:r>
          <w:r>
            <w:tab/>
          </w:r>
          <w:r>
            <w:fldChar w:fldCharType="begin"/>
          </w:r>
          <w:r>
            <w:instrText xml:space="preserve"> PAGEREF _Toc3284 \h </w:instrText>
          </w:r>
          <w:r>
            <w:fldChar w:fldCharType="separate"/>
          </w:r>
          <w:r>
            <w:t>30</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_Toc27553 </w:instrText>
          </w:r>
          <w:r>
            <w:rPr>
              <w:rFonts w:hint="eastAsia" w:ascii="黑体" w:hAnsi="黑体" w:cs="黑体"/>
              <w:bCs/>
              <w:szCs w:val="44"/>
              <w:lang w:val="en-US" w:eastAsia="zh-CN"/>
            </w:rPr>
            <w:fldChar w:fldCharType="separate"/>
          </w:r>
          <w:r>
            <w:rPr>
              <w:rFonts w:hint="default"/>
              <w:lang w:val="en-US" w:eastAsia="zh-CN"/>
            </w:rPr>
            <w:t xml:space="preserve">20. </w:t>
          </w:r>
          <w:r>
            <w:rPr>
              <w:rFonts w:hint="eastAsia"/>
              <w:lang w:val="en-US" w:eastAsia="zh-CN"/>
            </w:rPr>
            <w:t>AI+安全关键技术研究和能力攻关——研究院</w:t>
          </w:r>
          <w:r>
            <w:tab/>
          </w:r>
          <w:r>
            <w:fldChar w:fldCharType="begin"/>
          </w:r>
          <w:r>
            <w:instrText xml:space="preserve"> PAGEREF _Toc27553 \h </w:instrText>
          </w:r>
          <w:r>
            <w:fldChar w:fldCharType="separate"/>
          </w:r>
          <w:r>
            <w:t>30</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_Toc16204 </w:instrText>
          </w:r>
          <w:r>
            <w:rPr>
              <w:rFonts w:hint="eastAsia" w:ascii="黑体" w:hAnsi="黑体" w:cs="黑体"/>
              <w:bCs/>
              <w:szCs w:val="44"/>
              <w:lang w:val="en-US" w:eastAsia="zh-CN"/>
            </w:rPr>
            <w:fldChar w:fldCharType="separate"/>
          </w:r>
          <w:r>
            <w:rPr>
              <w:rFonts w:hint="default"/>
              <w:lang w:val="en-US" w:eastAsia="zh-CN"/>
            </w:rPr>
            <w:t xml:space="preserve">21. </w:t>
          </w:r>
          <w:r>
            <w:rPr>
              <w:rFonts w:hint="eastAsia"/>
              <w:lang w:val="en-US" w:eastAsia="zh-CN"/>
            </w:rPr>
            <w:t>沉浸内容（元宇宙）基座能力2.0攻关及应用验证——研究院</w:t>
          </w:r>
          <w:r>
            <w:tab/>
          </w:r>
          <w:r>
            <w:fldChar w:fldCharType="begin"/>
          </w:r>
          <w:r>
            <w:instrText xml:space="preserve"> PAGEREF _Toc16204 \h </w:instrText>
          </w:r>
          <w:r>
            <w:fldChar w:fldCharType="separate"/>
          </w:r>
          <w:r>
            <w:t>31</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_Toc30786 </w:instrText>
          </w:r>
          <w:r>
            <w:rPr>
              <w:rFonts w:hint="eastAsia" w:ascii="黑体" w:hAnsi="黑体" w:cs="黑体"/>
              <w:bCs/>
              <w:szCs w:val="44"/>
              <w:lang w:val="en-US" w:eastAsia="zh-CN"/>
            </w:rPr>
            <w:fldChar w:fldCharType="separate"/>
          </w:r>
          <w:r>
            <w:rPr>
              <w:rFonts w:hint="eastAsia"/>
              <w:lang w:val="en-US" w:eastAsia="zh-CN"/>
            </w:rPr>
            <w:t>22. Web3.0策略研究及关键技术开发——研究院</w:t>
          </w:r>
          <w:r>
            <w:tab/>
          </w:r>
          <w:r>
            <w:fldChar w:fldCharType="begin"/>
          </w:r>
          <w:r>
            <w:instrText xml:space="preserve"> PAGEREF _Toc30786 \h </w:instrText>
          </w:r>
          <w:r>
            <w:fldChar w:fldCharType="separate"/>
          </w:r>
          <w:r>
            <w:t>32</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_Toc25839 </w:instrText>
          </w:r>
          <w:r>
            <w:rPr>
              <w:rFonts w:hint="eastAsia" w:ascii="黑体" w:hAnsi="黑体" w:cs="黑体"/>
              <w:bCs/>
              <w:szCs w:val="44"/>
              <w:lang w:val="en-US" w:eastAsia="zh-CN"/>
            </w:rPr>
            <w:fldChar w:fldCharType="separate"/>
          </w:r>
          <w:r>
            <w:rPr>
              <w:rFonts w:hint="default"/>
              <w:lang w:val="en-US" w:eastAsia="zh-CN"/>
            </w:rPr>
            <w:t xml:space="preserve">23. </w:t>
          </w:r>
          <w:r>
            <w:rPr>
              <w:rFonts w:hint="eastAsia"/>
              <w:lang w:val="en-US" w:eastAsia="zh-CN"/>
            </w:rPr>
            <w:t>新形势下的高级持续性威胁检测与防御关键技术攻关——启明星辰</w:t>
          </w:r>
          <w:r>
            <w:tab/>
          </w:r>
          <w:r>
            <w:fldChar w:fldCharType="begin"/>
          </w:r>
          <w:r>
            <w:instrText xml:space="preserve"> PAGEREF _Toc25839 \h </w:instrText>
          </w:r>
          <w:r>
            <w:fldChar w:fldCharType="separate"/>
          </w:r>
          <w:r>
            <w:t>33</w:t>
          </w:r>
          <w:r>
            <w:fldChar w:fldCharType="end"/>
          </w:r>
          <w:r>
            <w:rPr>
              <w:rFonts w:hint="eastAsia" w:ascii="黑体" w:hAnsi="黑体" w:cs="黑体"/>
              <w:bCs/>
              <w:szCs w:val="44"/>
              <w:lang w:val="en-US" w:eastAsia="zh-CN"/>
            </w:rPr>
            <w:fldChar w:fldCharType="end"/>
          </w:r>
        </w:p>
        <w:p>
          <w:pPr>
            <w:pStyle w:val="30"/>
            <w:tabs>
              <w:tab w:val="right" w:leader="dot" w:pos="9240"/>
            </w:tabs>
          </w:pPr>
          <w:r>
            <w:rPr>
              <w:rFonts w:hint="eastAsia" w:ascii="黑体" w:hAnsi="黑体" w:cs="黑体"/>
              <w:bCs/>
              <w:szCs w:val="44"/>
              <w:lang w:val="en-US" w:eastAsia="zh-CN"/>
            </w:rPr>
            <w:fldChar w:fldCharType="begin"/>
          </w:r>
          <w:r>
            <w:rPr>
              <w:rFonts w:hint="eastAsia" w:ascii="黑体" w:hAnsi="黑体" w:cs="黑体"/>
              <w:bCs/>
              <w:szCs w:val="44"/>
              <w:lang w:val="en-US" w:eastAsia="zh-CN"/>
            </w:rPr>
            <w:instrText xml:space="preserve"> HYPERLINK \l _Toc32237 </w:instrText>
          </w:r>
          <w:r>
            <w:rPr>
              <w:rFonts w:hint="eastAsia" w:ascii="黑体" w:hAnsi="黑体" w:cs="黑体"/>
              <w:bCs/>
              <w:szCs w:val="44"/>
              <w:lang w:val="en-US" w:eastAsia="zh-CN"/>
            </w:rPr>
            <w:fldChar w:fldCharType="separate"/>
          </w:r>
          <w:r>
            <w:rPr>
              <w:rFonts w:hint="default"/>
              <w:lang w:val="en-US" w:eastAsia="zh-CN"/>
            </w:rPr>
            <w:t xml:space="preserve">24. </w:t>
          </w:r>
          <w:r>
            <w:rPr>
              <w:rFonts w:hint="eastAsia"/>
              <w:lang w:val="en-US" w:eastAsia="zh-CN"/>
            </w:rPr>
            <w:t>IT公司“联创+”项目（2025年）——数智化部</w:t>
          </w:r>
          <w:r>
            <w:tab/>
          </w:r>
          <w:r>
            <w:fldChar w:fldCharType="begin"/>
          </w:r>
          <w:r>
            <w:instrText xml:space="preserve"> PAGEREF _Toc32237 \h </w:instrText>
          </w:r>
          <w:r>
            <w:fldChar w:fldCharType="separate"/>
          </w:r>
          <w:r>
            <w:t>35</w:t>
          </w:r>
          <w:r>
            <w:fldChar w:fldCharType="end"/>
          </w:r>
          <w:r>
            <w:rPr>
              <w:rFonts w:hint="eastAsia" w:ascii="黑体" w:hAnsi="黑体" w:cs="黑体"/>
              <w:bCs/>
              <w:szCs w:val="44"/>
              <w:lang w:val="en-US" w:eastAsia="zh-CN"/>
            </w:rPr>
            <w:fldChar w:fldCharType="end"/>
          </w:r>
        </w:p>
        <w:p>
          <w:pPr>
            <w:outlineLvl w:val="9"/>
            <w:rPr>
              <w:rFonts w:hint="eastAsia" w:ascii="黑体" w:hAnsi="黑体" w:cs="黑体"/>
              <w:b/>
              <w:bCs/>
              <w:sz w:val="44"/>
              <w:szCs w:val="44"/>
              <w:lang w:val="en-US" w:eastAsia="zh-CN"/>
            </w:rPr>
          </w:pPr>
          <w:r>
            <w:rPr>
              <w:rFonts w:hint="eastAsia" w:ascii="黑体" w:hAnsi="黑体" w:cs="黑体"/>
              <w:bCs/>
              <w:szCs w:val="44"/>
              <w:lang w:val="en-US" w:eastAsia="zh-CN"/>
            </w:rPr>
            <w:fldChar w:fldCharType="end"/>
          </w:r>
        </w:p>
      </w:sdtContent>
    </w:sdt>
    <w:p>
      <w:pPr>
        <w:outlineLvl w:val="9"/>
        <w:rPr>
          <w:rFonts w:hint="eastAsia" w:ascii="黑体" w:hAnsi="黑体" w:cs="黑体"/>
          <w:b/>
          <w:bCs/>
          <w:sz w:val="44"/>
          <w:szCs w:val="44"/>
          <w:lang w:val="en-US" w:eastAsia="zh-CN"/>
        </w:rPr>
      </w:pPr>
    </w:p>
    <w:p>
      <w:pPr>
        <w:outlineLvl w:val="9"/>
        <w:rPr>
          <w:rFonts w:hint="eastAsia" w:ascii="黑体" w:hAnsi="黑体" w:cs="黑体"/>
          <w:b/>
          <w:bCs/>
          <w:sz w:val="44"/>
          <w:szCs w:val="44"/>
          <w:lang w:val="en-US" w:eastAsia="zh-CN"/>
        </w:rPr>
      </w:pPr>
    </w:p>
    <w:p>
      <w:pPr>
        <w:outlineLvl w:val="9"/>
        <w:rPr>
          <w:rFonts w:hint="eastAsia" w:ascii="黑体" w:hAnsi="黑体" w:cs="黑体"/>
          <w:b/>
          <w:bCs/>
          <w:sz w:val="44"/>
          <w:szCs w:val="44"/>
          <w:lang w:val="en-US" w:eastAsia="zh-CN"/>
        </w:rPr>
      </w:pPr>
    </w:p>
    <w:p>
      <w:pPr>
        <w:ind w:firstLine="843" w:firstLineChars="300"/>
        <w:outlineLvl w:val="0"/>
        <w:rPr>
          <w:rFonts w:hint="eastAsia" w:ascii="黑体" w:hAnsi="黑体" w:eastAsia="黑体" w:cs="黑体"/>
          <w:b/>
          <w:bCs/>
          <w:sz w:val="28"/>
          <w:szCs w:val="28"/>
          <w:lang w:val="en-US" w:eastAsia="zh-CN"/>
        </w:rPr>
      </w:pPr>
      <w:bookmarkStart w:id="0" w:name="_Toc13152"/>
      <w:r>
        <w:rPr>
          <w:rFonts w:hint="eastAsia" w:ascii="黑体" w:hAnsi="黑体" w:eastAsia="黑体" w:cs="黑体"/>
          <w:b/>
          <w:bCs/>
          <w:sz w:val="28"/>
          <w:szCs w:val="28"/>
          <w:lang w:val="en-US" w:eastAsia="zh-CN"/>
        </w:rPr>
        <w:t>中国移动重大战略研发项目评审会会议纪要（一组）</w:t>
      </w:r>
      <w:bookmarkEnd w:id="0"/>
    </w:p>
    <w:p>
      <w:pPr>
        <w:pStyle w:val="2"/>
        <w:rPr>
          <w:rFonts w:hint="eastAsia"/>
          <w:lang w:eastAsia="zh-Hans"/>
        </w:rPr>
      </w:pPr>
    </w:p>
    <w:p>
      <w:pPr>
        <w:pStyle w:val="4"/>
        <w:ind w:firstLine="600"/>
        <w:rPr>
          <w:rFonts w:hint="eastAsia" w:ascii="仿宋_GB2312" w:hAnsi="仿宋_GB2312" w:eastAsia="仿宋_GB2312" w:cs="仿宋_GB2312"/>
          <w:b/>
          <w:bCs/>
          <w:kern w:val="0"/>
          <w:sz w:val="28"/>
          <w:szCs w:val="28"/>
          <w:lang w:val="en-US" w:eastAsia="zh-CN" w:bidi="en-US"/>
        </w:rPr>
      </w:pPr>
      <w:bookmarkStart w:id="1" w:name="_Toc16843"/>
      <w:r>
        <w:rPr>
          <w:rFonts w:hint="eastAsia" w:eastAsia="仿宋_GB2312" w:cs="仿宋_GB2312"/>
          <w:b/>
          <w:bCs/>
          <w:kern w:val="0"/>
          <w:sz w:val="28"/>
          <w:szCs w:val="28"/>
          <w:lang w:val="en-US" w:eastAsia="zh-CN" w:bidi="en-US"/>
        </w:rPr>
        <w:t>一．</w:t>
      </w:r>
      <w:r>
        <w:rPr>
          <w:rFonts w:hint="eastAsia" w:ascii="仿宋_GB2312" w:hAnsi="仿宋_GB2312" w:eastAsia="仿宋_GB2312" w:cs="仿宋_GB2312"/>
          <w:b/>
          <w:bCs/>
          <w:kern w:val="0"/>
          <w:sz w:val="28"/>
          <w:szCs w:val="28"/>
          <w:lang w:val="en-US" w:eastAsia="zh-CN" w:bidi="en-US"/>
        </w:rPr>
        <w:t>会议</w:t>
      </w:r>
      <w:r>
        <w:rPr>
          <w:rFonts w:hint="eastAsia" w:ascii="仿宋_GB2312" w:hAnsi="仿宋_GB2312" w:eastAsia="仿宋_GB2312" w:cs="仿宋_GB2312"/>
          <w:b/>
          <w:bCs/>
          <w:kern w:val="0"/>
          <w:sz w:val="28"/>
          <w:szCs w:val="28"/>
          <w:lang w:val="en-US" w:eastAsia="zh-Hans" w:bidi="en-US"/>
        </w:rPr>
        <w:t>基本情况</w:t>
      </w:r>
      <w:bookmarkEnd w:id="1"/>
    </w:p>
    <w:p>
      <w:pPr>
        <w:ind w:firstLine="562"/>
        <w:rPr>
          <w:rFonts w:hint="eastAsia" w:ascii="仿宋_GB2312" w:hAnsi="仿宋_GB2312" w:eastAsia="仿宋_GB2312" w:cs="仿宋_GB2312"/>
          <w:b w:val="0"/>
          <w:bCs w:val="0"/>
          <w:sz w:val="28"/>
          <w:szCs w:val="28"/>
          <w:lang w:eastAsia="zh-Hans"/>
        </w:rPr>
      </w:pPr>
      <w:r>
        <w:rPr>
          <w:rFonts w:hint="eastAsia" w:ascii="仿宋_GB2312" w:hAnsi="仿宋_GB2312" w:eastAsia="仿宋_GB2312" w:cs="仿宋_GB2312"/>
          <w:b/>
          <w:bCs/>
          <w:sz w:val="28"/>
          <w:szCs w:val="28"/>
          <w:lang w:eastAsia="zh-CN"/>
        </w:rPr>
        <w:t>会议时间</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b w:val="0"/>
          <w:bCs w:val="0"/>
          <w:sz w:val="28"/>
          <w:szCs w:val="28"/>
          <w:lang w:val="en-US" w:eastAsia="zh-CN"/>
        </w:rPr>
        <w:t>2025年</w:t>
      </w:r>
      <w:r>
        <w:rPr>
          <w:rFonts w:hint="eastAsia" w:cs="仿宋_GB2312"/>
          <w:b w:val="0"/>
          <w:bCs w:val="0"/>
          <w:sz w:val="28"/>
          <w:szCs w:val="28"/>
          <w:lang w:val="en-US" w:eastAsia="zh-CN"/>
        </w:rPr>
        <w:t>8</w:t>
      </w:r>
      <w:r>
        <w:rPr>
          <w:rFonts w:hint="eastAsia" w:ascii="仿宋_GB2312" w:hAnsi="仿宋_GB2312" w:eastAsia="仿宋_GB2312" w:cs="仿宋_GB2312"/>
          <w:b w:val="0"/>
          <w:bCs w:val="0"/>
          <w:sz w:val="28"/>
          <w:szCs w:val="28"/>
          <w:lang w:val="en-US" w:eastAsia="zh-CN"/>
        </w:rPr>
        <w:t>月</w:t>
      </w:r>
      <w:r>
        <w:rPr>
          <w:rFonts w:hint="eastAsia" w:cs="仿宋_GB2312"/>
          <w:b w:val="0"/>
          <w:bCs w:val="0"/>
          <w:sz w:val="28"/>
          <w:szCs w:val="28"/>
          <w:lang w:val="en-US" w:eastAsia="zh-CN"/>
        </w:rPr>
        <w:t>4</w:t>
      </w:r>
      <w:r>
        <w:rPr>
          <w:rFonts w:hint="eastAsia" w:ascii="仿宋_GB2312" w:hAnsi="仿宋_GB2312" w:eastAsia="仿宋_GB2312" w:cs="仿宋_GB2312"/>
          <w:b w:val="0"/>
          <w:bCs w:val="0"/>
          <w:sz w:val="28"/>
          <w:szCs w:val="28"/>
          <w:lang w:val="en-US" w:eastAsia="zh-CN"/>
        </w:rPr>
        <w:t>日</w:t>
      </w:r>
    </w:p>
    <w:p>
      <w:pPr>
        <w:pStyle w:val="2"/>
        <w:keepNext w:val="0"/>
        <w:keepLines w:val="0"/>
        <w:pageBreakBefore w:val="0"/>
        <w:widowControl/>
        <w:kinsoku w:val="0"/>
        <w:wordWrap/>
        <w:overflowPunct/>
        <w:topLinePunct w:val="0"/>
        <w:autoSpaceDE w:val="0"/>
        <w:autoSpaceDN w:val="0"/>
        <w:bidi w:val="0"/>
        <w:adjustRightInd w:val="0"/>
        <w:snapToGrid w:val="0"/>
        <w:spacing w:line="560" w:lineRule="exact"/>
        <w:ind w:left="0" w:firstLine="562" w:firstLineChars="200"/>
        <w:textAlignment w:val="baseline"/>
        <w:rPr>
          <w:rFonts w:hint="eastAsia"/>
          <w:lang w:eastAsia="zh-CN"/>
        </w:rPr>
      </w:pPr>
      <w:r>
        <w:rPr>
          <w:rFonts w:hint="eastAsia" w:ascii="仿宋_GB2312" w:hAnsi="仿宋_GB2312" w:eastAsia="仿宋_GB2312" w:cs="仿宋_GB2312"/>
          <w:b/>
          <w:bCs/>
          <w:sz w:val="28"/>
          <w:szCs w:val="28"/>
          <w:lang w:eastAsia="zh-CN"/>
        </w:rPr>
        <w:t>会议</w:t>
      </w:r>
      <w:r>
        <w:rPr>
          <w:rFonts w:hint="eastAsia" w:ascii="仿宋_GB2312" w:hAnsi="仿宋_GB2312" w:eastAsia="仿宋_GB2312" w:cs="仿宋_GB2312"/>
          <w:b/>
          <w:bCs/>
          <w:sz w:val="28"/>
          <w:szCs w:val="28"/>
          <w:lang w:eastAsia="zh-Hans"/>
        </w:rPr>
        <w:t>地点</w:t>
      </w:r>
      <w:r>
        <w:rPr>
          <w:rFonts w:hint="eastAsia" w:ascii="仿宋_GB2312" w:hAnsi="仿宋_GB2312" w:eastAsia="仿宋_GB2312" w:cs="仿宋_GB2312"/>
          <w:b/>
          <w:bCs/>
          <w:sz w:val="28"/>
          <w:szCs w:val="28"/>
          <w:lang w:eastAsia="zh-CN"/>
        </w:rPr>
        <w:t>：</w:t>
      </w:r>
      <w:r>
        <w:rPr>
          <w:rFonts w:hint="eastAsia" w:ascii="仿宋_GB2312" w:hAnsi="仿宋_GB2312" w:eastAsia="仿宋_GB2312" w:cs="仿宋_GB2312"/>
          <w:b w:val="0"/>
          <w:bCs w:val="0"/>
          <w:sz w:val="28"/>
          <w:szCs w:val="28"/>
          <w:lang w:val="en-US" w:eastAsia="zh-CN" w:bidi="en-US"/>
        </w:rPr>
        <w:t>中国移动大厦集团B座60</w:t>
      </w:r>
      <w:r>
        <w:rPr>
          <w:rFonts w:hint="eastAsia" w:cs="仿宋_GB2312"/>
          <w:b w:val="0"/>
          <w:bCs w:val="0"/>
          <w:sz w:val="28"/>
          <w:szCs w:val="28"/>
          <w:lang w:val="en-US" w:eastAsia="zh-CN" w:bidi="en-US"/>
        </w:rPr>
        <w:t>8</w:t>
      </w:r>
      <w:r>
        <w:rPr>
          <w:rFonts w:hint="eastAsia" w:ascii="仿宋_GB2312" w:hAnsi="仿宋_GB2312" w:eastAsia="仿宋_GB2312" w:cs="仿宋_GB2312"/>
          <w:b w:val="0"/>
          <w:bCs w:val="0"/>
          <w:sz w:val="28"/>
          <w:szCs w:val="28"/>
          <w:lang w:val="en-US" w:eastAsia="zh-CN" w:bidi="en-US"/>
        </w:rPr>
        <w:t>会议室</w:t>
      </w:r>
    </w:p>
    <w:p>
      <w:pPr>
        <w:pStyle w:val="4"/>
        <w:ind w:firstLine="600"/>
        <w:rPr>
          <w:rFonts w:hint="eastAsia" w:ascii="仿宋_GB2312" w:hAnsi="仿宋_GB2312" w:eastAsia="仿宋_GB2312" w:cs="仿宋_GB2312"/>
          <w:b/>
          <w:bCs/>
          <w:kern w:val="0"/>
          <w:sz w:val="28"/>
          <w:szCs w:val="28"/>
          <w:lang w:val="en-US" w:eastAsia="zh-CN" w:bidi="en-US"/>
        </w:rPr>
      </w:pPr>
      <w:bookmarkStart w:id="2" w:name="_Toc25408"/>
      <w:r>
        <w:rPr>
          <w:rFonts w:hint="eastAsia" w:eastAsia="仿宋_GB2312" w:cs="仿宋_GB2312"/>
          <w:b/>
          <w:bCs/>
          <w:kern w:val="0"/>
          <w:sz w:val="28"/>
          <w:szCs w:val="28"/>
          <w:lang w:val="en-US" w:eastAsia="zh-CN" w:bidi="en-US"/>
        </w:rPr>
        <w:t>二．</w:t>
      </w:r>
      <w:r>
        <w:rPr>
          <w:rFonts w:hint="eastAsia" w:ascii="仿宋_GB2312" w:hAnsi="仿宋_GB2312" w:eastAsia="仿宋_GB2312" w:cs="仿宋_GB2312"/>
          <w:b/>
          <w:bCs/>
          <w:kern w:val="0"/>
          <w:sz w:val="28"/>
          <w:szCs w:val="28"/>
          <w:lang w:val="en-US" w:eastAsia="zh-CN" w:bidi="en-US"/>
        </w:rPr>
        <w:t>主要参会人员</w:t>
      </w:r>
      <w:bookmarkEnd w:id="2"/>
    </w:p>
    <w:p>
      <w:pPr>
        <w:pStyle w:val="5"/>
        <w:numPr>
          <w:ilvl w:val="0"/>
          <w:numId w:val="0"/>
        </w:numPr>
        <w:ind w:firstLine="280" w:firstLineChars="100"/>
        <w:rPr>
          <w:rFonts w:hint="eastAsia" w:ascii="仿宋_GB2312" w:hAnsi="仿宋_GB2312" w:eastAsia="仿宋_GB2312" w:cstheme="minorBidi"/>
          <w:sz w:val="28"/>
          <w:szCs w:val="22"/>
          <w:lang w:val="en-US" w:eastAsia="zh-CN" w:bidi="en-US"/>
        </w:rPr>
      </w:pPr>
      <w:bookmarkStart w:id="3" w:name="_Toc3442"/>
      <w:r>
        <w:rPr>
          <w:rFonts w:hint="eastAsia" w:ascii="仿宋_GB2312" w:hAnsi="仿宋_GB2312" w:eastAsia="仿宋_GB2312" w:cstheme="minorBidi"/>
          <w:sz w:val="28"/>
          <w:szCs w:val="22"/>
          <w:lang w:val="en-US" w:eastAsia="zh-CN" w:bidi="en-US"/>
        </w:rPr>
        <w:t>（一）评审组</w:t>
      </w:r>
      <w:bookmarkEnd w:id="3"/>
      <w:r>
        <w:rPr>
          <w:rFonts w:hint="eastAsia" w:ascii="仿宋_GB2312" w:hAnsi="仿宋_GB2312" w:eastAsia="仿宋_GB2312" w:cstheme="minorBidi"/>
          <w:sz w:val="28"/>
          <w:szCs w:val="22"/>
          <w:lang w:val="en-US" w:eastAsia="zh-CN" w:bidi="en-US"/>
        </w:rPr>
        <w:t xml:space="preserve"> </w:t>
      </w:r>
    </w:p>
    <w:p>
      <w:pPr>
        <w:bidi w:val="0"/>
        <w:rPr>
          <w:rFonts w:hint="eastAsia"/>
          <w:lang w:val="en-US" w:eastAsia="zh-CN"/>
        </w:rPr>
      </w:pPr>
      <w:r>
        <w:rPr>
          <w:rFonts w:hint="eastAsia"/>
          <w:lang w:val="en-US" w:eastAsia="zh-CN"/>
        </w:rPr>
        <w:t xml:space="preserve"> 组长：赵新宁、邵华</w:t>
      </w:r>
    </w:p>
    <w:tbl>
      <w:tblPr>
        <w:tblStyle w:val="27"/>
        <w:tblpPr w:leftFromText="180" w:rightFromText="180" w:vertAnchor="text" w:horzAnchor="page" w:tblpX="1851" w:tblpY="97"/>
        <w:tblOverlap w:val="never"/>
        <w:tblW w:w="4877"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2793"/>
        <w:gridCol w:w="2602"/>
        <w:gridCol w:w="3624"/>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trPr>
        <w:tc>
          <w:tcPr>
            <w:tcW w:w="1548" w:type="pct"/>
            <w:shd w:val="clear" w:color="auto" w:fill="auto"/>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31" w:line="219" w:lineRule="auto"/>
              <w:jc w:val="center"/>
              <w:textAlignment w:val="baseline"/>
              <w:rPr>
                <w:rFonts w:hint="default" w:ascii="仿宋" w:hAnsi="仿宋" w:eastAsia="仿宋" w:cs="仿宋"/>
                <w:b/>
                <w:bCs/>
                <w:sz w:val="24"/>
                <w:szCs w:val="24"/>
                <w:highlight w:val="none"/>
                <w:lang w:val="en-US" w:eastAsia="zh-CN"/>
              </w:rPr>
            </w:pPr>
            <w:r>
              <w:rPr>
                <w:rFonts w:hint="eastAsia" w:cs="仿宋"/>
                <w:b/>
                <w:bCs/>
                <w:sz w:val="24"/>
                <w:szCs w:val="24"/>
                <w:highlight w:val="none"/>
                <w:lang w:val="en-US" w:eastAsia="zh-CN"/>
              </w:rPr>
              <w:t>单位</w:t>
            </w:r>
          </w:p>
        </w:tc>
        <w:tc>
          <w:tcPr>
            <w:tcW w:w="1442" w:type="pct"/>
            <w:shd w:val="clear" w:color="auto" w:fill="auto"/>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30" w:line="221" w:lineRule="auto"/>
              <w:ind w:left="0" w:leftChars="0"/>
              <w:jc w:val="center"/>
              <w:textAlignment w:val="baseline"/>
              <w:rPr>
                <w:rFonts w:hint="default" w:ascii="仿宋" w:hAnsi="仿宋" w:eastAsia="仿宋" w:cs="仿宋"/>
                <w:b/>
                <w:bCs/>
                <w:sz w:val="24"/>
                <w:szCs w:val="24"/>
                <w:highlight w:val="none"/>
                <w:lang w:val="en-US" w:eastAsia="zh-CN"/>
              </w:rPr>
            </w:pPr>
            <w:r>
              <w:rPr>
                <w:rFonts w:hint="eastAsia" w:cs="仿宋"/>
                <w:b/>
                <w:bCs/>
                <w:sz w:val="24"/>
                <w:szCs w:val="24"/>
                <w:highlight w:val="none"/>
                <w:lang w:val="en-US" w:eastAsia="zh-CN"/>
              </w:rPr>
              <w:t>姓名</w:t>
            </w:r>
          </w:p>
        </w:tc>
        <w:tc>
          <w:tcPr>
            <w:tcW w:w="2008" w:type="pct"/>
            <w:shd w:val="clear" w:color="auto" w:fill="auto"/>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31" w:line="219" w:lineRule="auto"/>
              <w:ind w:left="0" w:leftChars="0"/>
              <w:jc w:val="center"/>
              <w:textAlignment w:val="baseline"/>
              <w:rPr>
                <w:rFonts w:hint="default" w:ascii="仿宋" w:hAnsi="仿宋" w:eastAsia="仿宋" w:cs="仿宋"/>
                <w:b/>
                <w:bCs/>
                <w:sz w:val="24"/>
                <w:szCs w:val="24"/>
                <w:highlight w:val="none"/>
                <w:lang w:val="en-US" w:eastAsia="zh-CN"/>
              </w:rPr>
            </w:pPr>
            <w:r>
              <w:rPr>
                <w:rFonts w:hint="eastAsia" w:cs="仿宋"/>
                <w:b/>
                <w:bCs/>
                <w:sz w:val="24"/>
                <w:szCs w:val="24"/>
                <w:highlight w:val="none"/>
                <w:lang w:val="en-US" w:eastAsia="zh-CN"/>
              </w:rPr>
              <w:t>职务/角色</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trPr>
        <w:tc>
          <w:tcPr>
            <w:tcW w:w="1548" w:type="pct"/>
            <w:shd w:val="clear" w:color="auto" w:fill="auto"/>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31" w:line="219" w:lineRule="auto"/>
              <w:ind w:firstLine="480" w:firstLineChars="200"/>
              <w:jc w:val="center"/>
              <w:textAlignment w:val="baseline"/>
              <w:rPr>
                <w:rFonts w:hint="eastAsia" w:ascii="仿宋" w:hAnsi="仿宋" w:eastAsia="仿宋" w:cs="仿宋"/>
                <w:snapToGrid w:val="0"/>
                <w:color w:val="000000"/>
                <w:kern w:val="0"/>
                <w:sz w:val="24"/>
                <w:szCs w:val="24"/>
                <w:highlight w:val="none"/>
                <w:lang w:val="en-US" w:eastAsia="zh-CN" w:bidi="ar-SA"/>
              </w:rPr>
            </w:pPr>
            <w:r>
              <w:rPr>
                <w:rFonts w:hint="eastAsia" w:cs="仿宋"/>
                <w:snapToGrid w:val="0"/>
                <w:color w:val="000000"/>
                <w:kern w:val="0"/>
                <w:sz w:val="24"/>
                <w:szCs w:val="24"/>
                <w:highlight w:val="none"/>
                <w:lang w:val="en-US" w:eastAsia="zh-CN" w:bidi="ar-SA"/>
              </w:rPr>
              <w:t>科技创新部</w:t>
            </w:r>
          </w:p>
        </w:tc>
        <w:tc>
          <w:tcPr>
            <w:tcW w:w="1442" w:type="pct"/>
            <w:shd w:val="clear" w:color="auto" w:fill="auto"/>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30" w:line="221" w:lineRule="auto"/>
              <w:ind w:left="0" w:leftChars="0" w:firstLine="480" w:firstLineChars="200"/>
              <w:jc w:val="center"/>
              <w:textAlignment w:val="baseline"/>
              <w:rPr>
                <w:rFonts w:hint="eastAsia" w:ascii="仿宋" w:hAnsi="仿宋" w:eastAsia="仿宋" w:cs="仿宋"/>
                <w:snapToGrid w:val="0"/>
                <w:color w:val="000000"/>
                <w:kern w:val="0"/>
                <w:sz w:val="24"/>
                <w:szCs w:val="24"/>
                <w:highlight w:val="none"/>
                <w:lang w:val="en-US" w:eastAsia="zh-CN" w:bidi="ar-SA"/>
              </w:rPr>
            </w:pPr>
            <w:r>
              <w:rPr>
                <w:rFonts w:hint="eastAsia" w:cs="仿宋"/>
                <w:snapToGrid w:val="0"/>
                <w:color w:val="000000"/>
                <w:kern w:val="0"/>
                <w:sz w:val="24"/>
                <w:szCs w:val="24"/>
                <w:highlight w:val="none"/>
                <w:lang w:val="en-US" w:eastAsia="zh-CN" w:bidi="ar-SA"/>
              </w:rPr>
              <w:t>赵新宁</w:t>
            </w:r>
          </w:p>
        </w:tc>
        <w:tc>
          <w:tcPr>
            <w:tcW w:w="2008"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31" w:line="219" w:lineRule="auto"/>
              <w:ind w:left="0" w:leftChars="0" w:firstLine="480" w:firstLineChars="200"/>
              <w:jc w:val="center"/>
              <w:textAlignment w:val="baseline"/>
              <w:rPr>
                <w:rFonts w:hint="default" w:ascii="仿宋" w:hAnsi="仿宋" w:eastAsia="仿宋" w:cs="仿宋"/>
                <w:sz w:val="24"/>
                <w:szCs w:val="24"/>
                <w:highlight w:val="none"/>
                <w:lang w:val="en-US" w:eastAsia="zh-CN"/>
              </w:rPr>
            </w:pPr>
            <w:r>
              <w:rPr>
                <w:rFonts w:hint="eastAsia" w:cs="仿宋"/>
                <w:snapToGrid w:val="0"/>
                <w:color w:val="000000"/>
                <w:kern w:val="0"/>
                <w:sz w:val="24"/>
                <w:szCs w:val="24"/>
                <w:highlight w:val="none"/>
                <w:lang w:val="en-US" w:eastAsia="zh-CN" w:bidi="ar-SA"/>
              </w:rPr>
              <w:t>经理/组长</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trPr>
        <w:tc>
          <w:tcPr>
            <w:tcW w:w="1548"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31" w:line="219" w:lineRule="auto"/>
              <w:ind w:left="0" w:leftChars="0" w:firstLine="480" w:firstLineChars="200"/>
              <w:jc w:val="center"/>
              <w:textAlignment w:val="baseline"/>
              <w:rPr>
                <w:rFonts w:hint="eastAsia" w:ascii="仿宋" w:hAnsi="仿宋" w:eastAsia="仿宋" w:cs="仿宋"/>
                <w:snapToGrid w:val="0"/>
                <w:color w:val="000000"/>
                <w:kern w:val="0"/>
                <w:sz w:val="24"/>
                <w:szCs w:val="24"/>
                <w:highlight w:val="none"/>
                <w:lang w:val="en-US" w:eastAsia="zh-CN" w:bidi="ar-SA"/>
              </w:rPr>
            </w:pPr>
            <w:r>
              <w:rPr>
                <w:rFonts w:hint="eastAsia" w:cs="仿宋"/>
                <w:snapToGrid w:val="0"/>
                <w:color w:val="000000"/>
                <w:kern w:val="0"/>
                <w:sz w:val="24"/>
                <w:szCs w:val="24"/>
                <w:highlight w:val="none"/>
                <w:lang w:val="en-US" w:eastAsia="zh-CN" w:bidi="ar-SA"/>
              </w:rPr>
              <w:t>科技创新部</w:t>
            </w:r>
          </w:p>
        </w:tc>
        <w:tc>
          <w:tcPr>
            <w:tcW w:w="1442"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30" w:line="221" w:lineRule="auto"/>
              <w:ind w:left="0" w:leftChars="0" w:firstLine="480" w:firstLineChars="200"/>
              <w:jc w:val="center"/>
              <w:textAlignment w:val="baseline"/>
              <w:rPr>
                <w:rFonts w:hint="default" w:ascii="仿宋" w:hAnsi="仿宋" w:eastAsia="仿宋" w:cs="仿宋"/>
                <w:snapToGrid w:val="0"/>
                <w:color w:val="000000"/>
                <w:kern w:val="0"/>
                <w:sz w:val="24"/>
                <w:szCs w:val="24"/>
                <w:highlight w:val="none"/>
                <w:lang w:val="en-US" w:eastAsia="zh-CN" w:bidi="ar-SA"/>
              </w:rPr>
            </w:pPr>
            <w:r>
              <w:rPr>
                <w:rFonts w:hint="eastAsia" w:cs="仿宋"/>
                <w:snapToGrid w:val="0"/>
                <w:color w:val="000000"/>
                <w:kern w:val="0"/>
                <w:sz w:val="24"/>
                <w:szCs w:val="24"/>
                <w:highlight w:val="none"/>
                <w:lang w:val="en-US" w:eastAsia="zh-CN" w:bidi="ar-SA"/>
              </w:rPr>
              <w:t>邵华</w:t>
            </w:r>
          </w:p>
        </w:tc>
        <w:tc>
          <w:tcPr>
            <w:tcW w:w="2008"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31" w:line="219" w:lineRule="auto"/>
              <w:ind w:left="0" w:leftChars="0" w:firstLine="480" w:firstLineChars="200"/>
              <w:jc w:val="center"/>
              <w:textAlignment w:val="baseline"/>
              <w:rPr>
                <w:rFonts w:hint="default" w:ascii="仿宋" w:hAnsi="仿宋" w:eastAsia="仿宋" w:cs="仿宋"/>
                <w:snapToGrid w:val="0"/>
                <w:color w:val="000000"/>
                <w:kern w:val="0"/>
                <w:sz w:val="24"/>
                <w:szCs w:val="24"/>
                <w:highlight w:val="none"/>
                <w:lang w:val="en-US" w:eastAsia="zh-CN" w:bidi="ar-SA"/>
              </w:rPr>
            </w:pPr>
            <w:r>
              <w:rPr>
                <w:rFonts w:hint="eastAsia" w:cs="仿宋"/>
                <w:snapToGrid w:val="0"/>
                <w:color w:val="000000"/>
                <w:kern w:val="0"/>
                <w:sz w:val="24"/>
                <w:szCs w:val="24"/>
                <w:highlight w:val="none"/>
                <w:lang w:val="en-US" w:eastAsia="zh-CN" w:bidi="ar-SA"/>
              </w:rPr>
              <w:t>副经理/组长</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trPr>
        <w:tc>
          <w:tcPr>
            <w:tcW w:w="1548"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32" w:line="219" w:lineRule="auto"/>
              <w:ind w:firstLine="480" w:firstLineChars="200"/>
              <w:jc w:val="center"/>
              <w:textAlignment w:val="baseline"/>
              <w:rPr>
                <w:rFonts w:hint="eastAsia" w:ascii="仿宋" w:hAnsi="仿宋" w:eastAsia="仿宋" w:cs="仿宋"/>
                <w:snapToGrid w:val="0"/>
                <w:color w:val="000000"/>
                <w:kern w:val="0"/>
                <w:sz w:val="24"/>
                <w:szCs w:val="24"/>
                <w:highlight w:val="none"/>
                <w:lang w:val="en-US" w:eastAsia="zh-CN" w:bidi="ar-SA"/>
              </w:rPr>
            </w:pPr>
            <w:r>
              <w:rPr>
                <w:rFonts w:hint="eastAsia" w:cs="仿宋"/>
                <w:snapToGrid w:val="0"/>
                <w:color w:val="000000"/>
                <w:kern w:val="0"/>
                <w:sz w:val="24"/>
                <w:szCs w:val="24"/>
                <w:highlight w:val="none"/>
                <w:lang w:val="en-US" w:eastAsia="zh-CN" w:bidi="ar-SA"/>
              </w:rPr>
              <w:t>科技创新部</w:t>
            </w:r>
          </w:p>
        </w:tc>
        <w:tc>
          <w:tcPr>
            <w:tcW w:w="1442"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31" w:line="220" w:lineRule="auto"/>
              <w:ind w:firstLine="480" w:firstLineChars="200"/>
              <w:jc w:val="center"/>
              <w:textAlignment w:val="baseline"/>
              <w:rPr>
                <w:rFonts w:hint="default" w:ascii="仿宋" w:hAnsi="仿宋" w:eastAsia="仿宋" w:cs="仿宋"/>
                <w:snapToGrid w:val="0"/>
                <w:color w:val="000000"/>
                <w:kern w:val="0"/>
                <w:sz w:val="24"/>
                <w:szCs w:val="24"/>
                <w:highlight w:val="none"/>
                <w:lang w:val="en-US" w:eastAsia="zh-CN" w:bidi="ar-SA"/>
              </w:rPr>
            </w:pPr>
            <w:r>
              <w:rPr>
                <w:rFonts w:hint="eastAsia" w:cs="仿宋"/>
                <w:snapToGrid w:val="0"/>
                <w:color w:val="000000"/>
                <w:kern w:val="0"/>
                <w:sz w:val="24"/>
                <w:szCs w:val="24"/>
                <w:highlight w:val="none"/>
                <w:lang w:val="en-US" w:eastAsia="zh-CN" w:bidi="ar-SA"/>
              </w:rPr>
              <w:t>武欣</w:t>
            </w:r>
          </w:p>
        </w:tc>
        <w:tc>
          <w:tcPr>
            <w:tcW w:w="2008"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28" w:line="219" w:lineRule="auto"/>
              <w:ind w:left="0" w:leftChars="0" w:firstLine="480" w:firstLineChars="200"/>
              <w:jc w:val="center"/>
              <w:textAlignment w:val="baseline"/>
              <w:rPr>
                <w:rFonts w:hint="eastAsia" w:ascii="仿宋" w:hAnsi="仿宋" w:eastAsia="仿宋" w:cs="仿宋"/>
                <w:sz w:val="24"/>
                <w:szCs w:val="24"/>
                <w:highlight w:val="none"/>
                <w:lang w:val="en-US" w:eastAsia="zh-CN" w:bidi="ar-SA"/>
              </w:rPr>
            </w:pPr>
            <w:r>
              <w:rPr>
                <w:rFonts w:hint="eastAsia" w:cs="仿宋"/>
                <w:sz w:val="24"/>
                <w:szCs w:val="24"/>
                <w:highlight w:val="none"/>
                <w:lang w:val="en-US" w:eastAsia="zh-CN"/>
              </w:rPr>
              <w:t>经理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trPr>
        <w:tc>
          <w:tcPr>
            <w:tcW w:w="1548" w:type="pct"/>
            <w:shd w:val="clear" w:color="auto" w:fill="auto"/>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28" w:line="219" w:lineRule="auto"/>
              <w:ind w:firstLine="480" w:firstLineChars="200"/>
              <w:jc w:val="center"/>
              <w:textAlignment w:val="baseline"/>
              <w:rPr>
                <w:rFonts w:hint="eastAsia" w:ascii="仿宋" w:hAnsi="仿宋" w:eastAsia="仿宋" w:cs="仿宋"/>
                <w:sz w:val="24"/>
                <w:szCs w:val="24"/>
                <w:highlight w:val="none"/>
                <w:lang w:val="en-US" w:eastAsia="zh-CN" w:bidi="ar-SA"/>
              </w:rPr>
            </w:pPr>
            <w:r>
              <w:rPr>
                <w:rFonts w:hint="eastAsia" w:cs="仿宋"/>
                <w:sz w:val="24"/>
                <w:szCs w:val="24"/>
                <w:highlight w:val="none"/>
                <w:lang w:val="en-US" w:eastAsia="zh-CN"/>
              </w:rPr>
              <w:t>科技创新部</w:t>
            </w:r>
          </w:p>
        </w:tc>
        <w:tc>
          <w:tcPr>
            <w:tcW w:w="1442" w:type="pct"/>
            <w:shd w:val="clear" w:color="auto" w:fill="auto"/>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28" w:line="220" w:lineRule="auto"/>
              <w:ind w:firstLine="480" w:firstLineChars="200"/>
              <w:jc w:val="center"/>
              <w:textAlignment w:val="baseline"/>
              <w:rPr>
                <w:rFonts w:hint="default" w:ascii="仿宋" w:hAnsi="仿宋" w:eastAsia="仿宋" w:cs="仿宋"/>
                <w:sz w:val="24"/>
                <w:szCs w:val="24"/>
                <w:highlight w:val="none"/>
                <w:lang w:val="en-US" w:eastAsia="zh-CN" w:bidi="ar-SA"/>
              </w:rPr>
            </w:pPr>
            <w:r>
              <w:rPr>
                <w:rFonts w:hint="eastAsia" w:cs="仿宋"/>
                <w:sz w:val="24"/>
                <w:szCs w:val="24"/>
                <w:highlight w:val="none"/>
                <w:lang w:val="en-US" w:eastAsia="zh-CN"/>
              </w:rPr>
              <w:t>王喆</w:t>
            </w:r>
          </w:p>
        </w:tc>
        <w:tc>
          <w:tcPr>
            <w:tcW w:w="2008"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28" w:line="219" w:lineRule="auto"/>
              <w:ind w:left="0" w:leftChars="0" w:firstLine="480" w:firstLineChars="200"/>
              <w:jc w:val="center"/>
              <w:textAlignment w:val="baseline"/>
              <w:rPr>
                <w:rFonts w:hint="eastAsia" w:ascii="仿宋" w:hAnsi="仿宋" w:eastAsia="仿宋" w:cs="仿宋"/>
                <w:sz w:val="24"/>
                <w:szCs w:val="24"/>
                <w:highlight w:val="none"/>
                <w:lang w:val="en-US" w:eastAsia="zh-CN" w:bidi="ar-SA"/>
              </w:rPr>
            </w:pPr>
            <w:r>
              <w:rPr>
                <w:rFonts w:hint="eastAsia" w:cs="仿宋"/>
                <w:sz w:val="24"/>
                <w:szCs w:val="24"/>
                <w:highlight w:val="none"/>
                <w:lang w:val="en-US" w:eastAsia="zh-CN"/>
              </w:rPr>
              <w:t>副经理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trPr>
        <w:tc>
          <w:tcPr>
            <w:tcW w:w="1548" w:type="pct"/>
            <w:shd w:val="clear" w:color="auto" w:fill="auto"/>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28" w:line="219" w:lineRule="auto"/>
              <w:ind w:firstLine="480" w:firstLineChars="200"/>
              <w:jc w:val="center"/>
              <w:textAlignment w:val="baseline"/>
              <w:rPr>
                <w:rFonts w:hint="eastAsia" w:ascii="仿宋" w:hAnsi="仿宋" w:eastAsia="仿宋" w:cs="仿宋"/>
                <w:sz w:val="24"/>
                <w:szCs w:val="24"/>
                <w:highlight w:val="none"/>
                <w:lang w:val="en-US" w:eastAsia="zh-CN" w:bidi="ar-SA"/>
              </w:rPr>
            </w:pPr>
            <w:r>
              <w:rPr>
                <w:rFonts w:hint="eastAsia" w:cs="仿宋"/>
                <w:sz w:val="24"/>
                <w:szCs w:val="24"/>
                <w:highlight w:val="none"/>
                <w:lang w:val="en-US" w:eastAsia="zh-CN"/>
              </w:rPr>
              <w:t>网络与信息安全管理部</w:t>
            </w:r>
          </w:p>
        </w:tc>
        <w:tc>
          <w:tcPr>
            <w:tcW w:w="1442" w:type="pct"/>
            <w:shd w:val="clear" w:color="auto" w:fill="auto"/>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28" w:line="220" w:lineRule="auto"/>
              <w:ind w:firstLine="480" w:firstLineChars="200"/>
              <w:jc w:val="center"/>
              <w:textAlignment w:val="baseline"/>
              <w:rPr>
                <w:rFonts w:hint="eastAsia" w:ascii="仿宋" w:hAnsi="仿宋" w:eastAsia="仿宋" w:cs="仿宋"/>
                <w:sz w:val="24"/>
                <w:szCs w:val="24"/>
                <w:highlight w:val="none"/>
                <w:lang w:val="en-US" w:eastAsia="zh-CN" w:bidi="ar-SA"/>
              </w:rPr>
            </w:pPr>
            <w:r>
              <w:rPr>
                <w:rFonts w:hint="eastAsia" w:cs="仿宋"/>
                <w:sz w:val="24"/>
                <w:szCs w:val="24"/>
                <w:highlight w:val="none"/>
                <w:lang w:val="en-US" w:eastAsia="zh-CN"/>
              </w:rPr>
              <w:t>邱勤</w:t>
            </w:r>
          </w:p>
        </w:tc>
        <w:tc>
          <w:tcPr>
            <w:tcW w:w="2008"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28" w:line="219" w:lineRule="auto"/>
              <w:ind w:left="0" w:leftChars="0" w:firstLine="480" w:firstLineChars="200"/>
              <w:jc w:val="center"/>
              <w:textAlignment w:val="baseline"/>
              <w:rPr>
                <w:rFonts w:hint="eastAsia" w:ascii="仿宋" w:hAnsi="仿宋" w:eastAsia="仿宋" w:cs="仿宋"/>
                <w:sz w:val="24"/>
                <w:szCs w:val="24"/>
                <w:highlight w:val="none"/>
                <w:lang w:val="en-US" w:eastAsia="zh-CN" w:bidi="ar-SA"/>
              </w:rPr>
            </w:pPr>
            <w:r>
              <w:rPr>
                <w:rFonts w:hint="eastAsia" w:cs="仿宋"/>
                <w:sz w:val="24"/>
                <w:szCs w:val="24"/>
                <w:highlight w:val="none"/>
                <w:lang w:val="en-US" w:eastAsia="zh-CN"/>
              </w:rPr>
              <w:t>副经理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trPr>
        <w:tc>
          <w:tcPr>
            <w:tcW w:w="1548"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29" w:line="219" w:lineRule="auto"/>
              <w:ind w:firstLine="480" w:firstLineChars="200"/>
              <w:jc w:val="center"/>
              <w:textAlignment w:val="baseline"/>
              <w:rPr>
                <w:rFonts w:hint="eastAsia" w:ascii="仿宋" w:hAnsi="仿宋" w:eastAsia="仿宋" w:cs="仿宋"/>
                <w:sz w:val="24"/>
                <w:szCs w:val="24"/>
                <w:highlight w:val="none"/>
                <w:lang w:val="en-US" w:eastAsia="zh-CN" w:bidi="ar-SA"/>
              </w:rPr>
            </w:pPr>
            <w:r>
              <w:rPr>
                <w:rFonts w:hint="eastAsia" w:cs="仿宋"/>
                <w:sz w:val="24"/>
                <w:szCs w:val="24"/>
                <w:highlight w:val="none"/>
                <w:lang w:val="en-US" w:eastAsia="zh-CN"/>
              </w:rPr>
              <w:t>福建公司</w:t>
            </w:r>
          </w:p>
        </w:tc>
        <w:tc>
          <w:tcPr>
            <w:tcW w:w="1442"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29" w:line="218" w:lineRule="auto"/>
              <w:ind w:firstLine="480" w:firstLineChars="200"/>
              <w:jc w:val="center"/>
              <w:textAlignment w:val="baseline"/>
              <w:rPr>
                <w:rFonts w:hint="eastAsia" w:ascii="仿宋" w:hAnsi="仿宋" w:eastAsia="仿宋" w:cs="仿宋"/>
                <w:sz w:val="24"/>
                <w:szCs w:val="24"/>
                <w:highlight w:val="none"/>
                <w:lang w:val="en-US" w:eastAsia="zh-CN" w:bidi="ar-SA"/>
              </w:rPr>
            </w:pPr>
            <w:r>
              <w:rPr>
                <w:rFonts w:hint="eastAsia" w:cs="仿宋"/>
                <w:sz w:val="24"/>
                <w:szCs w:val="24"/>
                <w:highlight w:val="none"/>
                <w:lang w:val="en-US" w:eastAsia="zh-CN"/>
              </w:rPr>
              <w:t>杨慰民</w:t>
            </w:r>
          </w:p>
        </w:tc>
        <w:tc>
          <w:tcPr>
            <w:tcW w:w="2008"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29" w:line="219" w:lineRule="auto"/>
              <w:ind w:left="0" w:leftChars="0" w:firstLine="480" w:firstLineChars="200"/>
              <w:jc w:val="center"/>
              <w:textAlignment w:val="baseline"/>
              <w:rPr>
                <w:rFonts w:hint="eastAsia" w:ascii="仿宋" w:hAnsi="仿宋" w:eastAsia="仿宋" w:cs="仿宋"/>
                <w:sz w:val="24"/>
                <w:szCs w:val="24"/>
                <w:highlight w:val="none"/>
                <w:lang w:val="en-US" w:eastAsia="zh-CN" w:bidi="ar-SA"/>
              </w:rPr>
            </w:pPr>
            <w:r>
              <w:rPr>
                <w:rFonts w:hint="eastAsia" w:cs="仿宋"/>
                <w:sz w:val="24"/>
                <w:szCs w:val="24"/>
                <w:highlight w:val="none"/>
                <w:lang w:val="en-US" w:eastAsia="zh-CN"/>
              </w:rPr>
              <w:t>首席专家（蓝军代表）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trPr>
        <w:tc>
          <w:tcPr>
            <w:tcW w:w="1548"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28" w:line="219" w:lineRule="auto"/>
              <w:ind w:firstLine="480" w:firstLineChars="200"/>
              <w:jc w:val="center"/>
              <w:textAlignment w:val="baseline"/>
              <w:rPr>
                <w:rFonts w:hint="eastAsia" w:ascii="仿宋" w:hAnsi="仿宋" w:eastAsia="仿宋" w:cs="仿宋"/>
                <w:snapToGrid w:val="0"/>
                <w:color w:val="000000"/>
                <w:kern w:val="0"/>
                <w:sz w:val="24"/>
                <w:szCs w:val="24"/>
                <w:highlight w:val="none"/>
                <w:lang w:val="en-US" w:eastAsia="zh-CN" w:bidi="ar-SA"/>
              </w:rPr>
            </w:pPr>
            <w:r>
              <w:rPr>
                <w:rFonts w:hint="eastAsia" w:cs="仿宋"/>
                <w:snapToGrid w:val="0"/>
                <w:color w:val="000000"/>
                <w:kern w:val="0"/>
                <w:sz w:val="24"/>
                <w:szCs w:val="24"/>
                <w:highlight w:val="none"/>
                <w:lang w:val="en-US" w:eastAsia="zh-CN" w:bidi="ar-SA"/>
              </w:rPr>
              <w:t>智慧家庭运营中心</w:t>
            </w:r>
          </w:p>
        </w:tc>
        <w:tc>
          <w:tcPr>
            <w:tcW w:w="1442"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28" w:line="220" w:lineRule="auto"/>
              <w:ind w:firstLine="480" w:firstLineChars="200"/>
              <w:jc w:val="center"/>
              <w:textAlignment w:val="baseline"/>
              <w:rPr>
                <w:rFonts w:hint="eastAsia" w:ascii="仿宋" w:hAnsi="仿宋" w:eastAsia="仿宋" w:cs="仿宋"/>
                <w:snapToGrid w:val="0"/>
                <w:color w:val="000000"/>
                <w:kern w:val="0"/>
                <w:sz w:val="24"/>
                <w:szCs w:val="24"/>
                <w:highlight w:val="none"/>
                <w:lang w:val="en-US" w:eastAsia="zh-CN" w:bidi="ar-SA"/>
              </w:rPr>
            </w:pPr>
            <w:r>
              <w:rPr>
                <w:rFonts w:hint="eastAsia" w:cs="仿宋"/>
                <w:snapToGrid w:val="0"/>
                <w:color w:val="000000"/>
                <w:kern w:val="0"/>
                <w:sz w:val="24"/>
                <w:szCs w:val="24"/>
                <w:highlight w:val="none"/>
                <w:lang w:val="en-US" w:eastAsia="zh-CN" w:bidi="ar-SA"/>
              </w:rPr>
              <w:t>路晓明</w:t>
            </w:r>
          </w:p>
        </w:tc>
        <w:tc>
          <w:tcPr>
            <w:tcW w:w="2008"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29" w:line="219" w:lineRule="auto"/>
              <w:ind w:left="0" w:leftChars="0" w:firstLine="480" w:firstLineChars="200"/>
              <w:jc w:val="center"/>
              <w:textAlignment w:val="baseline"/>
              <w:rPr>
                <w:rFonts w:hint="eastAsia" w:ascii="仿宋" w:hAnsi="仿宋" w:eastAsia="仿宋" w:cs="仿宋"/>
                <w:sz w:val="24"/>
                <w:szCs w:val="24"/>
                <w:highlight w:val="none"/>
                <w:lang w:val="en-US" w:eastAsia="zh-CN" w:bidi="ar-SA"/>
              </w:rPr>
            </w:pPr>
            <w:r>
              <w:rPr>
                <w:rFonts w:hint="eastAsia" w:cs="仿宋"/>
                <w:sz w:val="24"/>
                <w:szCs w:val="24"/>
                <w:highlight w:val="none"/>
                <w:lang w:val="en-US" w:eastAsia="zh-CN"/>
              </w:rPr>
              <w:t>首席专家（蓝军代表）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trPr>
        <w:tc>
          <w:tcPr>
            <w:tcW w:w="1548"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29" w:line="219" w:lineRule="auto"/>
              <w:ind w:firstLine="480" w:firstLineChars="200"/>
              <w:jc w:val="center"/>
              <w:textAlignment w:val="baseline"/>
              <w:rPr>
                <w:rFonts w:hint="eastAsia" w:ascii="仿宋" w:hAnsi="仿宋" w:eastAsia="仿宋" w:cs="仿宋"/>
                <w:snapToGrid w:val="0"/>
                <w:color w:val="000000"/>
                <w:kern w:val="0"/>
                <w:sz w:val="24"/>
                <w:szCs w:val="24"/>
                <w:highlight w:val="none"/>
                <w:lang w:val="en-US" w:eastAsia="zh-CN" w:bidi="ar-SA"/>
              </w:rPr>
            </w:pPr>
            <w:r>
              <w:rPr>
                <w:rFonts w:hint="eastAsia" w:cs="仿宋"/>
                <w:snapToGrid w:val="0"/>
                <w:color w:val="000000"/>
                <w:kern w:val="0"/>
                <w:sz w:val="24"/>
                <w:szCs w:val="24"/>
                <w:highlight w:val="none"/>
                <w:lang w:val="en-US" w:eastAsia="zh-CN" w:bidi="ar-SA"/>
              </w:rPr>
              <w:t>-</w:t>
            </w:r>
          </w:p>
        </w:tc>
        <w:tc>
          <w:tcPr>
            <w:tcW w:w="1442"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29" w:line="218" w:lineRule="auto"/>
              <w:ind w:firstLine="480" w:firstLineChars="200"/>
              <w:jc w:val="center"/>
              <w:textAlignment w:val="baseline"/>
              <w:rPr>
                <w:rFonts w:hint="eastAsia" w:ascii="仿宋" w:hAnsi="仿宋" w:eastAsia="仿宋" w:cs="仿宋"/>
                <w:snapToGrid w:val="0"/>
                <w:color w:val="000000"/>
                <w:kern w:val="0"/>
                <w:sz w:val="24"/>
                <w:szCs w:val="24"/>
                <w:highlight w:val="none"/>
                <w:lang w:val="en-US" w:eastAsia="zh-CN" w:bidi="ar-SA"/>
              </w:rPr>
            </w:pPr>
            <w:r>
              <w:rPr>
                <w:rFonts w:hint="eastAsia" w:cs="仿宋"/>
                <w:snapToGrid w:val="0"/>
                <w:color w:val="000000"/>
                <w:kern w:val="0"/>
                <w:sz w:val="24"/>
                <w:szCs w:val="24"/>
                <w:highlight w:val="none"/>
                <w:lang w:val="en-US" w:eastAsia="zh-CN" w:bidi="ar-SA"/>
              </w:rPr>
              <w:t>匿名</w:t>
            </w:r>
          </w:p>
        </w:tc>
        <w:tc>
          <w:tcPr>
            <w:tcW w:w="2008" w:type="pct"/>
            <w:vAlign w:val="center"/>
          </w:tcPr>
          <w:p>
            <w:pPr>
              <w:pStyle w:val="26"/>
              <w:keepNext w:val="0"/>
              <w:keepLines w:val="0"/>
              <w:pageBreakBefore w:val="0"/>
              <w:widowControl/>
              <w:kinsoku w:val="0"/>
              <w:wordWrap/>
              <w:overflowPunct/>
              <w:topLinePunct w:val="0"/>
              <w:autoSpaceDE w:val="0"/>
              <w:autoSpaceDN w:val="0"/>
              <w:bidi w:val="0"/>
              <w:adjustRightInd w:val="0"/>
              <w:snapToGrid w:val="0"/>
              <w:spacing w:before="130" w:line="219" w:lineRule="auto"/>
              <w:ind w:left="0" w:leftChars="0" w:firstLine="480" w:firstLineChars="200"/>
              <w:jc w:val="center"/>
              <w:textAlignment w:val="baseline"/>
              <w:rPr>
                <w:rFonts w:hint="eastAsia" w:ascii="仿宋" w:hAnsi="仿宋" w:eastAsia="仿宋" w:cs="仿宋"/>
                <w:sz w:val="24"/>
                <w:szCs w:val="24"/>
                <w:highlight w:val="none"/>
                <w:lang w:val="en-US" w:eastAsia="zh-CN" w:bidi="ar-SA"/>
              </w:rPr>
            </w:pPr>
            <w:r>
              <w:rPr>
                <w:rFonts w:hint="eastAsia" w:cs="仿宋"/>
                <w:sz w:val="24"/>
                <w:szCs w:val="24"/>
                <w:highlight w:val="none"/>
                <w:lang w:val="en-US" w:eastAsia="zh-CN"/>
              </w:rPr>
              <w:t>蓝军专家</w:t>
            </w:r>
          </w:p>
        </w:tc>
      </w:tr>
    </w:tbl>
    <w:p>
      <w:pPr>
        <w:ind w:left="0" w:leftChars="0" w:firstLine="0" w:firstLineChars="0"/>
        <w:rPr>
          <w:rFonts w:hint="eastAsia"/>
          <w:lang w:val="en-US" w:eastAsia="zh-CN"/>
        </w:rPr>
      </w:pPr>
    </w:p>
    <w:p>
      <w:pPr>
        <w:pStyle w:val="2"/>
        <w:rPr>
          <w:rFonts w:hint="eastAsia"/>
          <w:lang w:val="en-US" w:eastAsia="zh-CN"/>
        </w:rPr>
      </w:pPr>
    </w:p>
    <w:p>
      <w:pPr>
        <w:pStyle w:val="5"/>
        <w:numPr>
          <w:ilvl w:val="0"/>
          <w:numId w:val="1"/>
        </w:numPr>
        <w:rPr>
          <w:rFonts w:hint="eastAsia" w:ascii="仿宋_GB2312" w:hAnsi="仿宋_GB2312" w:eastAsia="仿宋_GB2312" w:cstheme="minorBidi"/>
          <w:sz w:val="28"/>
          <w:szCs w:val="22"/>
          <w:lang w:val="en-US" w:eastAsia="zh-CN" w:bidi="en-US"/>
        </w:rPr>
      </w:pPr>
      <w:bookmarkStart w:id="4" w:name="_Toc17692"/>
      <w:r>
        <w:rPr>
          <w:rFonts w:hint="eastAsia" w:ascii="仿宋_GB2312" w:hAnsi="仿宋_GB2312" w:eastAsia="仿宋_GB2312" w:cstheme="minorBidi"/>
          <w:sz w:val="28"/>
          <w:szCs w:val="22"/>
          <w:lang w:val="en-US" w:eastAsia="zh-CN" w:bidi="en-US"/>
        </w:rPr>
        <w:t>秘书组</w:t>
      </w:r>
      <w:bookmarkEnd w:id="4"/>
      <w:r>
        <w:rPr>
          <w:rFonts w:hint="eastAsia" w:ascii="仿宋_GB2312" w:hAnsi="仿宋_GB2312" w:eastAsia="仿宋_GB2312" w:cstheme="minorBidi"/>
          <w:sz w:val="28"/>
          <w:szCs w:val="22"/>
          <w:lang w:val="en-US" w:eastAsia="zh-CN" w:bidi="en-US"/>
        </w:rPr>
        <w:t xml:space="preserve"> </w:t>
      </w:r>
    </w:p>
    <w:tbl>
      <w:tblPr>
        <w:tblStyle w:val="27"/>
        <w:tblW w:w="8104" w:type="dxa"/>
        <w:tblInd w:w="3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526"/>
        <w:gridCol w:w="2345"/>
        <w:gridCol w:w="3233"/>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2526" w:type="dxa"/>
            <w:vAlign w:val="center"/>
          </w:tcPr>
          <w:p>
            <w:pPr>
              <w:pStyle w:val="26"/>
              <w:keepNext w:val="0"/>
              <w:keepLines w:val="0"/>
              <w:pageBreakBefore w:val="0"/>
              <w:widowControl/>
              <w:kinsoku w:val="0"/>
              <w:wordWrap/>
              <w:overflowPunct/>
              <w:topLinePunct w:val="0"/>
              <w:autoSpaceDE w:val="0"/>
              <w:autoSpaceDN w:val="0"/>
              <w:bidi w:val="0"/>
              <w:adjustRightInd w:val="0"/>
              <w:snapToGrid w:val="0"/>
              <w:spacing w:line="218" w:lineRule="auto"/>
              <w:ind w:left="0"/>
              <w:jc w:val="center"/>
              <w:textAlignment w:val="baseline"/>
              <w:rPr>
                <w:rFonts w:hint="eastAsia" w:ascii="仿宋" w:hAnsi="仿宋" w:eastAsia="仿宋" w:cs="仿宋"/>
                <w:b/>
                <w:bCs/>
                <w:sz w:val="24"/>
                <w:szCs w:val="24"/>
              </w:rPr>
            </w:pPr>
            <w:r>
              <w:rPr>
                <w:rFonts w:hint="eastAsia" w:ascii="仿宋" w:hAnsi="仿宋" w:eastAsia="仿宋" w:cs="仿宋"/>
                <w:b/>
                <w:bCs/>
                <w:spacing w:val="-3"/>
                <w:sz w:val="24"/>
                <w:szCs w:val="24"/>
              </w:rPr>
              <w:t>单位</w:t>
            </w:r>
          </w:p>
        </w:tc>
        <w:tc>
          <w:tcPr>
            <w:tcW w:w="2345" w:type="dxa"/>
            <w:vAlign w:val="center"/>
          </w:tcPr>
          <w:p>
            <w:pPr>
              <w:pStyle w:val="26"/>
              <w:keepNext w:val="0"/>
              <w:keepLines w:val="0"/>
              <w:pageBreakBefore w:val="0"/>
              <w:widowControl/>
              <w:kinsoku w:val="0"/>
              <w:wordWrap/>
              <w:overflowPunct/>
              <w:topLinePunct w:val="0"/>
              <w:autoSpaceDE w:val="0"/>
              <w:autoSpaceDN w:val="0"/>
              <w:bidi w:val="0"/>
              <w:adjustRightInd w:val="0"/>
              <w:snapToGrid w:val="0"/>
              <w:spacing w:line="221" w:lineRule="auto"/>
              <w:ind w:left="0"/>
              <w:jc w:val="center"/>
              <w:textAlignment w:val="baseline"/>
              <w:rPr>
                <w:rFonts w:hint="eastAsia" w:ascii="仿宋" w:hAnsi="仿宋" w:eastAsia="仿宋" w:cs="仿宋"/>
                <w:b/>
                <w:bCs/>
                <w:sz w:val="24"/>
                <w:szCs w:val="24"/>
              </w:rPr>
            </w:pPr>
            <w:r>
              <w:rPr>
                <w:rFonts w:hint="eastAsia" w:ascii="仿宋" w:hAnsi="仿宋" w:eastAsia="仿宋" w:cs="仿宋"/>
                <w:b/>
                <w:bCs/>
                <w:spacing w:val="-2"/>
                <w:sz w:val="24"/>
                <w:szCs w:val="24"/>
              </w:rPr>
              <w:t>姓名</w:t>
            </w:r>
          </w:p>
        </w:tc>
        <w:tc>
          <w:tcPr>
            <w:tcW w:w="3233" w:type="dxa"/>
            <w:vAlign w:val="center"/>
          </w:tcPr>
          <w:p>
            <w:pPr>
              <w:pStyle w:val="26"/>
              <w:keepNext w:val="0"/>
              <w:keepLines w:val="0"/>
              <w:pageBreakBefore w:val="0"/>
              <w:widowControl/>
              <w:kinsoku w:val="0"/>
              <w:wordWrap/>
              <w:overflowPunct/>
              <w:topLinePunct w:val="0"/>
              <w:autoSpaceDE w:val="0"/>
              <w:autoSpaceDN w:val="0"/>
              <w:bidi w:val="0"/>
              <w:adjustRightInd w:val="0"/>
              <w:snapToGrid w:val="0"/>
              <w:spacing w:line="221" w:lineRule="auto"/>
              <w:ind w:left="0"/>
              <w:jc w:val="center"/>
              <w:textAlignment w:val="baseline"/>
              <w:rPr>
                <w:rFonts w:hint="eastAsia" w:ascii="仿宋" w:hAnsi="仿宋" w:eastAsia="仿宋" w:cs="仿宋"/>
                <w:b/>
                <w:bCs/>
                <w:sz w:val="24"/>
                <w:szCs w:val="24"/>
              </w:rPr>
            </w:pPr>
            <w:r>
              <w:rPr>
                <w:rFonts w:hint="eastAsia" w:ascii="仿宋" w:hAnsi="仿宋" w:eastAsia="仿宋" w:cs="仿宋"/>
                <w:b/>
                <w:bCs/>
                <w:spacing w:val="-6"/>
                <w:sz w:val="24"/>
                <w:szCs w:val="24"/>
              </w:rPr>
              <w:t>角色</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2526" w:type="dxa"/>
            <w:vAlign w:val="center"/>
          </w:tcPr>
          <w:p>
            <w:pPr>
              <w:pStyle w:val="26"/>
              <w:keepNext w:val="0"/>
              <w:keepLines w:val="0"/>
              <w:pageBreakBefore w:val="0"/>
              <w:widowControl/>
              <w:kinsoku w:val="0"/>
              <w:wordWrap/>
              <w:overflowPunct/>
              <w:topLinePunct w:val="0"/>
              <w:autoSpaceDE w:val="0"/>
              <w:autoSpaceDN w:val="0"/>
              <w:bidi w:val="0"/>
              <w:adjustRightInd w:val="0"/>
              <w:snapToGrid w:val="0"/>
              <w:spacing w:line="219" w:lineRule="auto"/>
              <w:ind w:left="0"/>
              <w:jc w:val="center"/>
              <w:textAlignment w:val="baseline"/>
              <w:rPr>
                <w:rFonts w:hint="eastAsia" w:ascii="仿宋" w:hAnsi="仿宋" w:eastAsia="仿宋" w:cs="仿宋"/>
                <w:sz w:val="24"/>
                <w:szCs w:val="24"/>
              </w:rPr>
            </w:pPr>
            <w:r>
              <w:rPr>
                <w:rFonts w:hint="eastAsia" w:ascii="仿宋" w:hAnsi="仿宋" w:eastAsia="仿宋" w:cs="仿宋"/>
                <w:spacing w:val="-1"/>
                <w:sz w:val="24"/>
                <w:szCs w:val="24"/>
              </w:rPr>
              <w:t>科技创新部</w:t>
            </w:r>
          </w:p>
        </w:tc>
        <w:tc>
          <w:tcPr>
            <w:tcW w:w="2345" w:type="dxa"/>
            <w:vAlign w:val="center"/>
          </w:tcPr>
          <w:p>
            <w:pPr>
              <w:pStyle w:val="26"/>
              <w:keepNext w:val="0"/>
              <w:keepLines w:val="0"/>
              <w:pageBreakBefore w:val="0"/>
              <w:widowControl/>
              <w:kinsoku w:val="0"/>
              <w:wordWrap/>
              <w:overflowPunct/>
              <w:topLinePunct w:val="0"/>
              <w:autoSpaceDE w:val="0"/>
              <w:autoSpaceDN w:val="0"/>
              <w:bidi w:val="0"/>
              <w:adjustRightInd w:val="0"/>
              <w:snapToGrid w:val="0"/>
              <w:spacing w:line="216" w:lineRule="auto"/>
              <w:ind w:left="0"/>
              <w:jc w:val="center"/>
              <w:textAlignment w:val="baseline"/>
              <w:rPr>
                <w:rFonts w:hint="eastAsia" w:ascii="仿宋" w:hAnsi="仿宋" w:eastAsia="仿宋" w:cs="仿宋"/>
                <w:sz w:val="24"/>
                <w:szCs w:val="24"/>
              </w:rPr>
            </w:pPr>
            <w:r>
              <w:rPr>
                <w:rFonts w:hint="eastAsia" w:ascii="仿宋" w:hAnsi="仿宋" w:eastAsia="仿宋" w:cs="仿宋"/>
                <w:spacing w:val="-2"/>
                <w:sz w:val="24"/>
                <w:szCs w:val="24"/>
              </w:rPr>
              <w:t>邢源日</w:t>
            </w:r>
          </w:p>
        </w:tc>
        <w:tc>
          <w:tcPr>
            <w:tcW w:w="3233" w:type="dxa"/>
            <w:vAlign w:val="center"/>
          </w:tcPr>
          <w:p>
            <w:pPr>
              <w:pStyle w:val="26"/>
              <w:keepNext w:val="0"/>
              <w:keepLines w:val="0"/>
              <w:pageBreakBefore w:val="0"/>
              <w:widowControl/>
              <w:kinsoku w:val="0"/>
              <w:wordWrap/>
              <w:overflowPunct/>
              <w:topLinePunct w:val="0"/>
              <w:autoSpaceDE w:val="0"/>
              <w:autoSpaceDN w:val="0"/>
              <w:bidi w:val="0"/>
              <w:adjustRightInd w:val="0"/>
              <w:snapToGrid w:val="0"/>
              <w:spacing w:line="221" w:lineRule="auto"/>
              <w:ind w:left="0"/>
              <w:jc w:val="center"/>
              <w:textAlignment w:val="baseline"/>
              <w:rPr>
                <w:rFonts w:hint="eastAsia" w:ascii="仿宋" w:hAnsi="仿宋" w:eastAsia="仿宋" w:cs="仿宋"/>
                <w:sz w:val="24"/>
                <w:szCs w:val="24"/>
              </w:rPr>
            </w:pPr>
            <w:r>
              <w:rPr>
                <w:rFonts w:hint="eastAsia" w:ascii="仿宋" w:hAnsi="仿宋" w:eastAsia="仿宋" w:cs="仿宋"/>
                <w:spacing w:val="-3"/>
                <w:sz w:val="24"/>
                <w:szCs w:val="24"/>
              </w:rPr>
              <w:t>秘书</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2526" w:type="dxa"/>
            <w:vAlign w:val="center"/>
          </w:tcPr>
          <w:p>
            <w:pPr>
              <w:pStyle w:val="26"/>
              <w:keepNext w:val="0"/>
              <w:keepLines w:val="0"/>
              <w:pageBreakBefore w:val="0"/>
              <w:widowControl/>
              <w:kinsoku w:val="0"/>
              <w:wordWrap/>
              <w:overflowPunct/>
              <w:topLinePunct w:val="0"/>
              <w:autoSpaceDE w:val="0"/>
              <w:autoSpaceDN w:val="0"/>
              <w:bidi w:val="0"/>
              <w:adjustRightInd w:val="0"/>
              <w:snapToGrid w:val="0"/>
              <w:spacing w:line="219" w:lineRule="auto"/>
              <w:ind w:left="0"/>
              <w:jc w:val="center"/>
              <w:textAlignment w:val="baseline"/>
              <w:rPr>
                <w:rFonts w:hint="eastAsia" w:ascii="仿宋" w:hAnsi="仿宋" w:eastAsia="仿宋" w:cs="仿宋"/>
                <w:spacing w:val="-1"/>
                <w:sz w:val="24"/>
                <w:szCs w:val="24"/>
                <w:lang w:val="en-US" w:eastAsia="zh-CN"/>
              </w:rPr>
            </w:pPr>
            <w:r>
              <w:rPr>
                <w:rFonts w:hint="eastAsia" w:ascii="仿宋" w:hAnsi="仿宋" w:eastAsia="仿宋" w:cs="仿宋"/>
                <w:spacing w:val="-1"/>
                <w:sz w:val="24"/>
                <w:szCs w:val="24"/>
                <w:lang w:val="en-US" w:eastAsia="zh-CN"/>
              </w:rPr>
              <w:t>研究院</w:t>
            </w:r>
          </w:p>
        </w:tc>
        <w:tc>
          <w:tcPr>
            <w:tcW w:w="2345" w:type="dxa"/>
            <w:vAlign w:val="center"/>
          </w:tcPr>
          <w:p>
            <w:pPr>
              <w:pStyle w:val="26"/>
              <w:keepNext w:val="0"/>
              <w:keepLines w:val="0"/>
              <w:pageBreakBefore w:val="0"/>
              <w:widowControl/>
              <w:kinsoku w:val="0"/>
              <w:wordWrap/>
              <w:overflowPunct/>
              <w:topLinePunct w:val="0"/>
              <w:autoSpaceDE w:val="0"/>
              <w:autoSpaceDN w:val="0"/>
              <w:bidi w:val="0"/>
              <w:adjustRightInd w:val="0"/>
              <w:snapToGrid w:val="0"/>
              <w:spacing w:line="216" w:lineRule="auto"/>
              <w:ind w:left="0"/>
              <w:jc w:val="center"/>
              <w:textAlignment w:val="baseline"/>
              <w:rPr>
                <w:rFonts w:hint="eastAsia" w:ascii="仿宋" w:hAnsi="仿宋" w:eastAsia="仿宋" w:cs="仿宋"/>
                <w:spacing w:val="-2"/>
                <w:sz w:val="24"/>
                <w:szCs w:val="24"/>
                <w:lang w:val="en-US" w:eastAsia="zh-CN"/>
              </w:rPr>
            </w:pPr>
            <w:r>
              <w:rPr>
                <w:rFonts w:hint="eastAsia" w:ascii="仿宋" w:hAnsi="仿宋" w:eastAsia="仿宋" w:cs="仿宋"/>
                <w:spacing w:val="-2"/>
                <w:sz w:val="24"/>
                <w:szCs w:val="24"/>
                <w:lang w:val="en-US" w:eastAsia="zh-CN"/>
              </w:rPr>
              <w:t>李怡特</w:t>
            </w:r>
          </w:p>
        </w:tc>
        <w:tc>
          <w:tcPr>
            <w:tcW w:w="3233" w:type="dxa"/>
            <w:vAlign w:val="center"/>
          </w:tcPr>
          <w:p>
            <w:pPr>
              <w:pStyle w:val="26"/>
              <w:keepNext w:val="0"/>
              <w:keepLines w:val="0"/>
              <w:pageBreakBefore w:val="0"/>
              <w:widowControl/>
              <w:kinsoku w:val="0"/>
              <w:wordWrap/>
              <w:overflowPunct/>
              <w:topLinePunct w:val="0"/>
              <w:autoSpaceDE w:val="0"/>
              <w:autoSpaceDN w:val="0"/>
              <w:bidi w:val="0"/>
              <w:adjustRightInd w:val="0"/>
              <w:snapToGrid w:val="0"/>
              <w:spacing w:line="221" w:lineRule="auto"/>
              <w:ind w:left="0"/>
              <w:jc w:val="center"/>
              <w:textAlignment w:val="baseline"/>
              <w:rPr>
                <w:rFonts w:hint="eastAsia" w:ascii="仿宋" w:hAnsi="仿宋" w:eastAsia="仿宋" w:cs="仿宋"/>
                <w:spacing w:val="-3"/>
                <w:sz w:val="24"/>
                <w:szCs w:val="24"/>
                <w:lang w:val="en-US" w:eastAsia="zh-CN"/>
              </w:rPr>
            </w:pPr>
            <w:r>
              <w:rPr>
                <w:rFonts w:hint="eastAsia" w:ascii="仿宋" w:hAnsi="仿宋" w:eastAsia="仿宋" w:cs="仿宋"/>
                <w:spacing w:val="-3"/>
                <w:sz w:val="24"/>
                <w:szCs w:val="24"/>
                <w:lang w:val="en-US" w:eastAsia="zh-CN"/>
              </w:rPr>
              <w:t>秘书</w:t>
            </w:r>
          </w:p>
        </w:tc>
      </w:tr>
    </w:tbl>
    <w:p>
      <w:pPr>
        <w:numPr>
          <w:ilvl w:val="0"/>
          <w:numId w:val="0"/>
        </w:numPr>
        <w:rPr>
          <w:rFonts w:hint="default"/>
          <w:lang w:val="en-US" w:eastAsia="zh-CN"/>
        </w:rPr>
      </w:pPr>
    </w:p>
    <w:p>
      <w:pPr>
        <w:pStyle w:val="4"/>
        <w:ind w:firstLine="600"/>
        <w:rPr>
          <w:rFonts w:hint="eastAsia" w:ascii="仿宋_GB2312" w:hAnsi="仿宋_GB2312" w:eastAsia="仿宋_GB2312" w:cs="仿宋_GB2312"/>
          <w:b/>
          <w:bCs/>
          <w:kern w:val="0"/>
          <w:sz w:val="28"/>
          <w:szCs w:val="28"/>
          <w:lang w:val="en-US" w:eastAsia="zh-CN" w:bidi="en-US"/>
        </w:rPr>
      </w:pPr>
      <w:bookmarkStart w:id="5" w:name="_Toc5515"/>
      <w:r>
        <w:rPr>
          <w:rFonts w:hint="eastAsia" w:eastAsia="仿宋_GB2312" w:cs="仿宋_GB2312"/>
          <w:b/>
          <w:bCs/>
          <w:kern w:val="0"/>
          <w:sz w:val="28"/>
          <w:szCs w:val="28"/>
          <w:lang w:val="en-US" w:eastAsia="zh-CN" w:bidi="en-US"/>
        </w:rPr>
        <w:t>三、</w:t>
      </w:r>
      <w:r>
        <w:rPr>
          <w:rFonts w:hint="eastAsia" w:ascii="仿宋_GB2312" w:hAnsi="仿宋_GB2312" w:eastAsia="仿宋_GB2312" w:cs="仿宋_GB2312"/>
          <w:b/>
          <w:bCs/>
          <w:kern w:val="0"/>
          <w:sz w:val="28"/>
          <w:szCs w:val="28"/>
          <w:lang w:val="en-US" w:eastAsia="zh-CN" w:bidi="en-US"/>
        </w:rPr>
        <w:t>会议主要内容</w:t>
      </w:r>
      <w:bookmarkEnd w:id="5"/>
    </w:p>
    <w:p>
      <w:pPr>
        <w:pStyle w:val="5"/>
        <w:numPr>
          <w:ilvl w:val="0"/>
          <w:numId w:val="2"/>
        </w:numPr>
        <w:rPr>
          <w:rFonts w:hint="eastAsia" w:ascii="仿宋_GB2312" w:hAnsi="仿宋_GB2312" w:eastAsia="仿宋_GB2312" w:cs="仿宋_GB2312"/>
          <w:sz w:val="28"/>
          <w:szCs w:val="28"/>
          <w:lang w:val="en-US" w:eastAsia="zh-CN"/>
        </w:rPr>
      </w:pPr>
      <w:bookmarkStart w:id="6" w:name="_Toc32664"/>
      <w:bookmarkStart w:id="7" w:name="_Toc12135"/>
      <w:r>
        <w:rPr>
          <w:rFonts w:hint="eastAsia" w:ascii="仿宋_GB2312" w:hAnsi="仿宋_GB2312" w:eastAsia="仿宋_GB2312" w:cs="仿宋_GB2312"/>
          <w:sz w:val="28"/>
          <w:szCs w:val="28"/>
          <w:lang w:val="en-US" w:eastAsia="zh-CN"/>
        </w:rPr>
        <w:t>会议议程</w:t>
      </w:r>
      <w:bookmarkEnd w:id="6"/>
      <w:bookmarkEnd w:id="7"/>
    </w:p>
    <w:tbl>
      <w:tblPr>
        <w:tblStyle w:val="27"/>
        <w:tblpPr w:leftFromText="180" w:rightFromText="180" w:vertAnchor="text" w:horzAnchor="page" w:tblpX="1884" w:tblpY="579"/>
        <w:tblOverlap w:val="never"/>
        <w:tblW w:w="513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913"/>
        <w:gridCol w:w="964"/>
        <w:gridCol w:w="1720"/>
        <w:gridCol w:w="3162"/>
        <w:gridCol w:w="1314"/>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0" w:hRule="atLeast"/>
        </w:trPr>
        <w:tc>
          <w:tcPr>
            <w:tcW w:w="480" w:type="pct"/>
            <w:vAlign w:val="center"/>
          </w:tcPr>
          <w:p>
            <w:pPr>
              <w:pStyle w:val="26"/>
              <w:spacing w:before="55" w:line="218" w:lineRule="auto"/>
              <w:jc w:val="center"/>
              <w:rPr>
                <w:rFonts w:hint="eastAsia" w:ascii="仿宋" w:hAnsi="仿宋" w:eastAsia="仿宋" w:cs="仿宋"/>
                <w:sz w:val="21"/>
                <w:szCs w:val="21"/>
              </w:rPr>
            </w:pPr>
            <w:r>
              <w:rPr>
                <w:rFonts w:hint="eastAsia" w:ascii="仿宋" w:hAnsi="仿宋" w:eastAsia="仿宋" w:cs="仿宋"/>
                <w:b/>
                <w:bCs/>
                <w:spacing w:val="-10"/>
                <w:sz w:val="21"/>
                <w:szCs w:val="21"/>
              </w:rPr>
              <w:t>序号</w:t>
            </w:r>
          </w:p>
        </w:tc>
        <w:tc>
          <w:tcPr>
            <w:tcW w:w="507" w:type="pct"/>
            <w:vAlign w:val="center"/>
          </w:tcPr>
          <w:p>
            <w:pPr>
              <w:pStyle w:val="26"/>
              <w:spacing w:before="55" w:line="218" w:lineRule="auto"/>
              <w:jc w:val="center"/>
              <w:rPr>
                <w:rFonts w:hint="eastAsia" w:ascii="仿宋" w:hAnsi="仿宋" w:eastAsia="仿宋" w:cs="仿宋"/>
                <w:sz w:val="21"/>
                <w:szCs w:val="21"/>
              </w:rPr>
            </w:pPr>
            <w:r>
              <w:rPr>
                <w:rFonts w:hint="eastAsia" w:ascii="仿宋" w:hAnsi="仿宋" w:eastAsia="仿宋" w:cs="仿宋"/>
                <w:b/>
                <w:bCs/>
                <w:spacing w:val="-10"/>
                <w:sz w:val="21"/>
                <w:szCs w:val="21"/>
              </w:rPr>
              <w:t>领域</w:t>
            </w:r>
          </w:p>
        </w:tc>
        <w:tc>
          <w:tcPr>
            <w:tcW w:w="905" w:type="pct"/>
            <w:vAlign w:val="center"/>
          </w:tcPr>
          <w:p>
            <w:pPr>
              <w:pStyle w:val="26"/>
              <w:spacing w:before="55" w:line="218" w:lineRule="auto"/>
              <w:jc w:val="center"/>
              <w:rPr>
                <w:rFonts w:hint="eastAsia" w:ascii="仿宋" w:hAnsi="仿宋" w:eastAsia="仿宋" w:cs="仿宋"/>
                <w:sz w:val="21"/>
                <w:szCs w:val="21"/>
              </w:rPr>
            </w:pPr>
            <w:r>
              <w:rPr>
                <w:rFonts w:hint="eastAsia" w:ascii="仿宋" w:hAnsi="仿宋" w:eastAsia="仿宋" w:cs="仿宋"/>
                <w:b/>
                <w:bCs/>
                <w:spacing w:val="-10"/>
                <w:sz w:val="21"/>
                <w:szCs w:val="21"/>
              </w:rPr>
              <w:t>时间</w:t>
            </w:r>
          </w:p>
        </w:tc>
        <w:tc>
          <w:tcPr>
            <w:tcW w:w="1665" w:type="pct"/>
            <w:vAlign w:val="center"/>
          </w:tcPr>
          <w:p>
            <w:pPr>
              <w:pStyle w:val="26"/>
              <w:spacing w:before="55" w:line="218" w:lineRule="auto"/>
              <w:jc w:val="center"/>
              <w:rPr>
                <w:rFonts w:hint="eastAsia" w:ascii="仿宋" w:hAnsi="仿宋" w:eastAsia="仿宋" w:cs="仿宋"/>
                <w:sz w:val="21"/>
                <w:szCs w:val="21"/>
              </w:rPr>
            </w:pPr>
            <w:r>
              <w:rPr>
                <w:rFonts w:hint="eastAsia" w:ascii="仿宋" w:hAnsi="仿宋" w:eastAsia="仿宋" w:cs="仿宋"/>
                <w:b/>
                <w:bCs/>
                <w:spacing w:val="-10"/>
                <w:sz w:val="21"/>
                <w:szCs w:val="21"/>
              </w:rPr>
              <w:t>项目名称</w:t>
            </w:r>
          </w:p>
        </w:tc>
        <w:tc>
          <w:tcPr>
            <w:tcW w:w="692" w:type="pct"/>
            <w:vAlign w:val="center"/>
          </w:tcPr>
          <w:p>
            <w:pPr>
              <w:pStyle w:val="26"/>
              <w:spacing w:before="55" w:line="218" w:lineRule="auto"/>
              <w:ind w:left="0" w:leftChars="0" w:firstLine="0" w:firstLineChars="0"/>
              <w:jc w:val="center"/>
              <w:rPr>
                <w:rFonts w:hint="eastAsia" w:ascii="仿宋" w:hAnsi="仿宋" w:eastAsia="仿宋" w:cs="仿宋"/>
                <w:b/>
                <w:bCs/>
                <w:spacing w:val="-10"/>
                <w:sz w:val="21"/>
                <w:szCs w:val="21"/>
                <w:lang w:val="en-US" w:eastAsia="zh-CN"/>
              </w:rPr>
            </w:pPr>
            <w:r>
              <w:rPr>
                <w:rFonts w:hint="eastAsia" w:ascii="仿宋" w:hAnsi="仿宋" w:eastAsia="仿宋" w:cs="仿宋"/>
                <w:b/>
                <w:bCs/>
                <w:spacing w:val="-10"/>
                <w:sz w:val="21"/>
                <w:szCs w:val="21"/>
                <w:lang w:val="en-US" w:eastAsia="zh-CN"/>
              </w:rPr>
              <w:t>调整金额</w:t>
            </w:r>
          </w:p>
          <w:p>
            <w:pPr>
              <w:pStyle w:val="26"/>
              <w:spacing w:before="55" w:line="218" w:lineRule="auto"/>
              <w:jc w:val="center"/>
              <w:rPr>
                <w:rFonts w:hint="eastAsia" w:ascii="仿宋" w:hAnsi="仿宋" w:eastAsia="仿宋" w:cs="仿宋"/>
                <w:b/>
                <w:bCs/>
                <w:spacing w:val="-10"/>
                <w:sz w:val="21"/>
                <w:szCs w:val="21"/>
              </w:rPr>
            </w:pPr>
            <w:r>
              <w:rPr>
                <w:rFonts w:hint="eastAsia" w:ascii="仿宋" w:hAnsi="仿宋" w:eastAsia="仿宋" w:cs="仿宋"/>
                <w:b/>
                <w:bCs/>
                <w:spacing w:val="-10"/>
                <w:sz w:val="21"/>
                <w:szCs w:val="21"/>
                <w:lang w:val="en-US" w:eastAsia="zh-CN"/>
              </w:rPr>
              <w:t>（万元）</w:t>
            </w:r>
          </w:p>
        </w:tc>
        <w:tc>
          <w:tcPr>
            <w:tcW w:w="747" w:type="pct"/>
            <w:vAlign w:val="center"/>
          </w:tcPr>
          <w:p>
            <w:pPr>
              <w:pStyle w:val="26"/>
              <w:spacing w:before="55" w:line="218" w:lineRule="auto"/>
              <w:jc w:val="center"/>
              <w:rPr>
                <w:rFonts w:hint="eastAsia" w:ascii="仿宋" w:hAnsi="仿宋" w:eastAsia="仿宋" w:cs="仿宋"/>
                <w:sz w:val="21"/>
                <w:szCs w:val="21"/>
              </w:rPr>
            </w:pPr>
            <w:r>
              <w:rPr>
                <w:rFonts w:hint="eastAsia" w:ascii="仿宋" w:hAnsi="仿宋" w:eastAsia="仿宋" w:cs="仿宋"/>
                <w:b/>
                <w:bCs/>
                <w:spacing w:val="-10"/>
                <w:sz w:val="21"/>
                <w:szCs w:val="21"/>
              </w:rPr>
              <w:t>汇报单位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45" w:hRule="atLeast"/>
        </w:trPr>
        <w:tc>
          <w:tcPr>
            <w:tcW w:w="480" w:type="pct"/>
            <w:vAlign w:val="top"/>
          </w:tcPr>
          <w:p>
            <w:pPr>
              <w:pStyle w:val="26"/>
              <w:spacing w:before="212" w:line="238" w:lineRule="auto"/>
              <w:ind w:left="242"/>
              <w:jc w:val="left"/>
              <w:rPr>
                <w:rFonts w:hint="eastAsia" w:ascii="仿宋" w:hAnsi="仿宋" w:eastAsia="仿宋" w:cs="仿宋"/>
                <w:sz w:val="21"/>
                <w:szCs w:val="21"/>
              </w:rPr>
            </w:pPr>
            <w:r>
              <w:rPr>
                <w:rFonts w:hint="eastAsia" w:ascii="仿宋" w:hAnsi="仿宋" w:eastAsia="仿宋" w:cs="仿宋"/>
                <w:sz w:val="21"/>
                <w:szCs w:val="21"/>
              </w:rPr>
              <w:t>1</w:t>
            </w:r>
          </w:p>
        </w:tc>
        <w:tc>
          <w:tcPr>
            <w:tcW w:w="507" w:type="pct"/>
            <w:vAlign w:val="center"/>
          </w:tcPr>
          <w:p>
            <w:pPr>
              <w:pStyle w:val="26"/>
              <w:spacing w:before="35" w:line="224" w:lineRule="auto"/>
              <w:ind w:left="0" w:leftChars="0" w:right="1" w:rightChars="0" w:firstLine="0" w:firstLineChars="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关键技术攻关</w:t>
            </w:r>
          </w:p>
        </w:tc>
        <w:tc>
          <w:tcPr>
            <w:tcW w:w="905" w:type="pct"/>
            <w:shd w:val="clear" w:color="auto" w:fill="auto"/>
            <w:vAlign w:val="center"/>
          </w:tcPr>
          <w:p>
            <w:pPr>
              <w:keepNext w:val="0"/>
              <w:keepLines w:val="0"/>
              <w:widowControl/>
              <w:suppressLineNumbers w:val="0"/>
              <w:jc w:val="left"/>
              <w:textAlignment w:val="center"/>
              <w:rPr>
                <w:rFonts w:hint="eastAsia" w:ascii="仿宋" w:hAnsi="仿宋" w:eastAsia="仿宋" w:cs="仿宋"/>
                <w:snapToGrid w:val="0"/>
                <w:color w:val="000000"/>
                <w:kern w:val="0"/>
                <w:sz w:val="21"/>
                <w:szCs w:val="21"/>
                <w:lang w:val="en-US" w:eastAsia="en-US" w:bidi="ar-SA"/>
              </w:rPr>
            </w:pPr>
            <w:r>
              <w:rPr>
                <w:rFonts w:hint="eastAsia" w:ascii="仿宋" w:hAnsi="仿宋" w:eastAsia="仿宋" w:cs="仿宋"/>
                <w:i w:val="0"/>
                <w:iCs w:val="0"/>
                <w:snapToGrid w:val="0"/>
                <w:color w:val="000000"/>
                <w:kern w:val="0"/>
                <w:sz w:val="21"/>
                <w:szCs w:val="21"/>
                <w:u w:val="none"/>
                <w:lang w:val="en-US" w:eastAsia="zh-CN" w:bidi="ar"/>
              </w:rPr>
              <w:t>09:00-9:40</w:t>
            </w:r>
          </w:p>
        </w:tc>
        <w:tc>
          <w:tcPr>
            <w:tcW w:w="1665" w:type="pct"/>
            <w:vAlign w:val="center"/>
          </w:tcPr>
          <w:p>
            <w:pPr>
              <w:keepNext w:val="0"/>
              <w:keepLines w:val="0"/>
              <w:widowControl/>
              <w:suppressLineNumbers w:val="0"/>
              <w:ind w:left="0" w:leftChars="0" w:firstLine="0" w:firstLineChars="0"/>
              <w:jc w:val="left"/>
              <w:textAlignment w:val="center"/>
              <w:rPr>
                <w:rFonts w:hint="eastAsia" w:ascii="仿宋" w:hAnsi="仿宋" w:eastAsia="仿宋" w:cs="仿宋"/>
                <w:snapToGrid/>
                <w:color w:val="000000"/>
                <w:kern w:val="2"/>
                <w:sz w:val="21"/>
                <w:szCs w:val="21"/>
                <w:lang w:val="en-US" w:eastAsia="zh-CN" w:bidi="ar-SA"/>
              </w:rPr>
            </w:pPr>
            <w:r>
              <w:rPr>
                <w:rFonts w:hint="eastAsia" w:ascii="仿宋" w:hAnsi="仿宋" w:eastAsia="仿宋" w:cs="仿宋"/>
                <w:i w:val="0"/>
                <w:iCs w:val="0"/>
                <w:snapToGrid w:val="0"/>
                <w:color w:val="000000"/>
                <w:kern w:val="0"/>
                <w:sz w:val="21"/>
                <w:szCs w:val="21"/>
                <w:u w:val="none"/>
                <w:lang w:val="en-US" w:eastAsia="zh-CN" w:bidi="ar"/>
              </w:rPr>
              <w:t>面向智算的算力网络关键技术攻关及验证（调增）</w:t>
            </w:r>
          </w:p>
        </w:tc>
        <w:tc>
          <w:tcPr>
            <w:tcW w:w="692" w:type="pct"/>
            <w:vAlign w:val="center"/>
          </w:tcPr>
          <w:p>
            <w:pPr>
              <w:keepNext w:val="0"/>
              <w:keepLines w:val="0"/>
              <w:widowControl/>
              <w:suppressLineNumbers w:val="0"/>
              <w:jc w:val="left"/>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1497.7</w:t>
            </w:r>
          </w:p>
        </w:tc>
        <w:tc>
          <w:tcPr>
            <w:tcW w:w="747" w:type="pct"/>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napToGrid/>
                <w:color w:val="000000"/>
                <w:kern w:val="2"/>
                <w:sz w:val="21"/>
                <w:szCs w:val="21"/>
                <w:lang w:val="en-US" w:eastAsia="zh-CN" w:bidi="ar-SA"/>
              </w:rPr>
            </w:pPr>
            <w:r>
              <w:rPr>
                <w:rFonts w:hint="eastAsia" w:ascii="仿宋" w:hAnsi="仿宋" w:eastAsia="仿宋" w:cs="仿宋"/>
                <w:i w:val="0"/>
                <w:iCs w:val="0"/>
                <w:snapToGrid w:val="0"/>
                <w:color w:val="000000"/>
                <w:kern w:val="0"/>
                <w:sz w:val="21"/>
                <w:szCs w:val="21"/>
                <w:u w:val="none"/>
                <w:lang w:val="en-US" w:eastAsia="zh-CN" w:bidi="ar"/>
              </w:rPr>
              <w:t>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5" w:hRule="atLeast"/>
        </w:trPr>
        <w:tc>
          <w:tcPr>
            <w:tcW w:w="480" w:type="pct"/>
            <w:vAlign w:val="top"/>
          </w:tcPr>
          <w:p>
            <w:pPr>
              <w:pStyle w:val="26"/>
              <w:spacing w:before="208" w:line="238" w:lineRule="auto"/>
              <w:ind w:left="236"/>
              <w:jc w:val="left"/>
              <w:rPr>
                <w:rFonts w:hint="eastAsia" w:ascii="仿宋" w:hAnsi="仿宋" w:eastAsia="仿宋" w:cs="仿宋"/>
                <w:sz w:val="21"/>
                <w:szCs w:val="21"/>
              </w:rPr>
            </w:pPr>
            <w:r>
              <w:rPr>
                <w:rFonts w:hint="eastAsia" w:ascii="仿宋" w:hAnsi="仿宋" w:eastAsia="仿宋" w:cs="仿宋"/>
                <w:sz w:val="21"/>
                <w:szCs w:val="21"/>
              </w:rPr>
              <w:t>2</w:t>
            </w:r>
          </w:p>
        </w:tc>
        <w:tc>
          <w:tcPr>
            <w:tcW w:w="507" w:type="pct"/>
            <w:vMerge w:val="restart"/>
            <w:vAlign w:val="center"/>
          </w:tcPr>
          <w:p>
            <w:pPr>
              <w:ind w:left="0" w:leftChars="0" w:firstLine="0" w:firstLineChars="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调增项目</w:t>
            </w:r>
          </w:p>
        </w:tc>
        <w:tc>
          <w:tcPr>
            <w:tcW w:w="905" w:type="pct"/>
            <w:shd w:val="clear" w:color="auto" w:fill="auto"/>
            <w:vAlign w:val="center"/>
          </w:tcPr>
          <w:p>
            <w:pPr>
              <w:keepNext w:val="0"/>
              <w:keepLines w:val="0"/>
              <w:widowControl/>
              <w:suppressLineNumbers w:val="0"/>
              <w:jc w:val="left"/>
              <w:textAlignment w:val="center"/>
              <w:rPr>
                <w:rFonts w:hint="eastAsia" w:ascii="仿宋" w:hAnsi="仿宋" w:eastAsia="仿宋" w:cs="仿宋"/>
                <w:snapToGrid w:val="0"/>
                <w:color w:val="000000"/>
                <w:kern w:val="0"/>
                <w:sz w:val="21"/>
                <w:szCs w:val="21"/>
                <w:lang w:val="en-US" w:eastAsia="en-US" w:bidi="ar-SA"/>
              </w:rPr>
            </w:pPr>
            <w:r>
              <w:rPr>
                <w:rFonts w:hint="eastAsia" w:ascii="仿宋" w:hAnsi="仿宋" w:eastAsia="仿宋" w:cs="仿宋"/>
                <w:i w:val="0"/>
                <w:iCs w:val="0"/>
                <w:snapToGrid w:val="0"/>
                <w:color w:val="000000"/>
                <w:kern w:val="0"/>
                <w:sz w:val="21"/>
                <w:szCs w:val="21"/>
                <w:u w:val="none"/>
                <w:lang w:val="en-US" w:eastAsia="zh-CN" w:bidi="ar"/>
              </w:rPr>
              <w:t>9:40-9:55</w:t>
            </w:r>
          </w:p>
        </w:tc>
        <w:tc>
          <w:tcPr>
            <w:tcW w:w="1665" w:type="pct"/>
            <w:vAlign w:val="center"/>
          </w:tcPr>
          <w:p>
            <w:pPr>
              <w:keepNext w:val="0"/>
              <w:keepLines w:val="0"/>
              <w:widowControl/>
              <w:suppressLineNumbers w:val="0"/>
              <w:ind w:left="0" w:leftChars="0" w:firstLine="0" w:firstLineChars="0"/>
              <w:jc w:val="left"/>
              <w:textAlignment w:val="center"/>
              <w:rPr>
                <w:rFonts w:hint="eastAsia" w:ascii="仿宋" w:hAnsi="仿宋" w:eastAsia="仿宋" w:cs="仿宋"/>
                <w:snapToGrid/>
                <w:color w:val="000000"/>
                <w:kern w:val="2"/>
                <w:sz w:val="21"/>
                <w:szCs w:val="21"/>
                <w:lang w:val="en-US" w:eastAsia="zh-CN" w:bidi="ar-SA"/>
              </w:rPr>
            </w:pPr>
            <w:r>
              <w:rPr>
                <w:rFonts w:hint="eastAsia" w:ascii="仿宋" w:hAnsi="仿宋" w:eastAsia="仿宋" w:cs="仿宋"/>
                <w:i w:val="0"/>
                <w:iCs w:val="0"/>
                <w:snapToGrid w:val="0"/>
                <w:color w:val="000000"/>
                <w:kern w:val="0"/>
                <w:sz w:val="21"/>
                <w:szCs w:val="21"/>
                <w:u w:val="none"/>
                <w:lang w:val="en-US" w:eastAsia="zh-CN" w:bidi="ar"/>
              </w:rPr>
              <w:t>6G端到端关键技术攻关、标准化及原型验证</w:t>
            </w:r>
          </w:p>
        </w:tc>
        <w:tc>
          <w:tcPr>
            <w:tcW w:w="692" w:type="pct"/>
            <w:vAlign w:val="center"/>
          </w:tcPr>
          <w:p>
            <w:pPr>
              <w:keepNext w:val="0"/>
              <w:keepLines w:val="0"/>
              <w:widowControl/>
              <w:suppressLineNumbers w:val="0"/>
              <w:jc w:val="left"/>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364</w:t>
            </w:r>
          </w:p>
        </w:tc>
        <w:tc>
          <w:tcPr>
            <w:tcW w:w="747" w:type="pct"/>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napToGrid/>
                <w:color w:val="000000"/>
                <w:kern w:val="2"/>
                <w:sz w:val="21"/>
                <w:szCs w:val="21"/>
                <w:lang w:val="en-US" w:eastAsia="zh-CN" w:bidi="ar-SA"/>
              </w:rPr>
            </w:pPr>
            <w:r>
              <w:rPr>
                <w:rFonts w:hint="eastAsia" w:ascii="仿宋" w:hAnsi="仿宋" w:eastAsia="仿宋" w:cs="仿宋"/>
                <w:i w:val="0"/>
                <w:iCs w:val="0"/>
                <w:snapToGrid w:val="0"/>
                <w:color w:val="000000"/>
                <w:kern w:val="0"/>
                <w:sz w:val="21"/>
                <w:szCs w:val="21"/>
                <w:u w:val="none"/>
                <w:lang w:val="en-US" w:eastAsia="zh-CN" w:bidi="ar"/>
              </w:rPr>
              <w:t>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45" w:hRule="atLeast"/>
        </w:trPr>
        <w:tc>
          <w:tcPr>
            <w:tcW w:w="480" w:type="pct"/>
            <w:vAlign w:val="top"/>
          </w:tcPr>
          <w:p>
            <w:pPr>
              <w:pStyle w:val="26"/>
              <w:spacing w:before="213" w:line="237" w:lineRule="auto"/>
              <w:ind w:left="246"/>
              <w:jc w:val="left"/>
              <w:rPr>
                <w:rFonts w:hint="eastAsia" w:ascii="仿宋" w:hAnsi="仿宋" w:eastAsia="仿宋" w:cs="仿宋"/>
                <w:sz w:val="21"/>
                <w:szCs w:val="21"/>
              </w:rPr>
            </w:pPr>
            <w:r>
              <w:rPr>
                <w:rFonts w:hint="eastAsia" w:ascii="仿宋" w:hAnsi="仿宋" w:eastAsia="仿宋" w:cs="仿宋"/>
                <w:sz w:val="21"/>
                <w:szCs w:val="21"/>
              </w:rPr>
              <w:t>3</w:t>
            </w:r>
          </w:p>
        </w:tc>
        <w:tc>
          <w:tcPr>
            <w:tcW w:w="507" w:type="pct"/>
            <w:vMerge w:val="continue"/>
            <w:vAlign w:val="center"/>
          </w:tcPr>
          <w:p>
            <w:pPr>
              <w:pStyle w:val="26"/>
              <w:spacing w:before="78" w:line="180" w:lineRule="auto"/>
              <w:ind w:left="201"/>
              <w:jc w:val="left"/>
              <w:rPr>
                <w:rFonts w:hint="eastAsia" w:ascii="仿宋" w:hAnsi="仿宋" w:eastAsia="仿宋" w:cs="仿宋"/>
                <w:sz w:val="21"/>
                <w:szCs w:val="21"/>
              </w:rPr>
            </w:pPr>
          </w:p>
        </w:tc>
        <w:tc>
          <w:tcPr>
            <w:tcW w:w="905" w:type="pct"/>
            <w:shd w:val="clear" w:color="auto" w:fill="auto"/>
            <w:vAlign w:val="center"/>
          </w:tcPr>
          <w:p>
            <w:pPr>
              <w:keepNext w:val="0"/>
              <w:keepLines w:val="0"/>
              <w:widowControl/>
              <w:suppressLineNumbers w:val="0"/>
              <w:jc w:val="left"/>
              <w:textAlignment w:val="center"/>
              <w:rPr>
                <w:rFonts w:hint="eastAsia" w:ascii="仿宋" w:hAnsi="仿宋" w:eastAsia="仿宋" w:cs="仿宋"/>
                <w:snapToGrid w:val="0"/>
                <w:color w:val="000000"/>
                <w:kern w:val="0"/>
                <w:sz w:val="21"/>
                <w:szCs w:val="21"/>
                <w:lang w:val="en-US" w:eastAsia="en-US" w:bidi="ar-SA"/>
              </w:rPr>
            </w:pPr>
            <w:r>
              <w:rPr>
                <w:rFonts w:hint="eastAsia" w:ascii="仿宋" w:hAnsi="仿宋" w:eastAsia="仿宋" w:cs="仿宋"/>
                <w:i w:val="0"/>
                <w:iCs w:val="0"/>
                <w:snapToGrid w:val="0"/>
                <w:color w:val="000000"/>
                <w:kern w:val="0"/>
                <w:sz w:val="21"/>
                <w:szCs w:val="21"/>
                <w:u w:val="none"/>
                <w:lang w:val="en-US" w:eastAsia="zh-CN" w:bidi="ar"/>
              </w:rPr>
              <w:t>9:55-10:10</w:t>
            </w:r>
          </w:p>
        </w:tc>
        <w:tc>
          <w:tcPr>
            <w:tcW w:w="1665" w:type="pct"/>
            <w:vAlign w:val="center"/>
          </w:tcPr>
          <w:p>
            <w:pPr>
              <w:keepNext w:val="0"/>
              <w:keepLines w:val="0"/>
              <w:widowControl/>
              <w:suppressLineNumbers w:val="0"/>
              <w:ind w:left="0" w:leftChars="0" w:firstLine="0" w:firstLineChars="0"/>
              <w:jc w:val="left"/>
              <w:textAlignment w:val="center"/>
              <w:rPr>
                <w:rFonts w:hint="eastAsia" w:ascii="仿宋" w:hAnsi="仿宋" w:eastAsia="仿宋" w:cs="仿宋"/>
                <w:snapToGrid/>
                <w:color w:val="000000"/>
                <w:kern w:val="2"/>
                <w:sz w:val="21"/>
                <w:szCs w:val="21"/>
                <w:lang w:val="en-US" w:eastAsia="zh-CN" w:bidi="ar-SA"/>
              </w:rPr>
            </w:pPr>
            <w:r>
              <w:rPr>
                <w:rFonts w:hint="eastAsia" w:ascii="仿宋" w:hAnsi="仿宋" w:eastAsia="仿宋" w:cs="仿宋"/>
                <w:i w:val="0"/>
                <w:iCs w:val="0"/>
                <w:snapToGrid w:val="0"/>
                <w:color w:val="000000"/>
                <w:kern w:val="0"/>
                <w:sz w:val="21"/>
                <w:szCs w:val="21"/>
                <w:u w:val="none"/>
                <w:lang w:val="en-US" w:eastAsia="zh-CN" w:bidi="ar"/>
              </w:rPr>
              <w:t>低空智联网关键技术攻关及应用</w:t>
            </w:r>
          </w:p>
        </w:tc>
        <w:tc>
          <w:tcPr>
            <w:tcW w:w="692" w:type="pct"/>
            <w:vAlign w:val="center"/>
          </w:tcPr>
          <w:p>
            <w:pPr>
              <w:keepNext w:val="0"/>
              <w:keepLines w:val="0"/>
              <w:widowControl/>
              <w:suppressLineNumbers w:val="0"/>
              <w:jc w:val="left"/>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2080</w:t>
            </w:r>
          </w:p>
        </w:tc>
        <w:tc>
          <w:tcPr>
            <w:tcW w:w="747" w:type="pct"/>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napToGrid/>
                <w:color w:val="000000"/>
                <w:kern w:val="2"/>
                <w:sz w:val="21"/>
                <w:szCs w:val="21"/>
                <w:lang w:val="en-US" w:eastAsia="zh-CN" w:bidi="ar-SA"/>
              </w:rPr>
            </w:pPr>
            <w:r>
              <w:rPr>
                <w:rFonts w:hint="eastAsia" w:ascii="仿宋" w:hAnsi="仿宋" w:eastAsia="仿宋" w:cs="仿宋"/>
                <w:i w:val="0"/>
                <w:iCs w:val="0"/>
                <w:snapToGrid w:val="0"/>
                <w:color w:val="000000"/>
                <w:kern w:val="0"/>
                <w:sz w:val="21"/>
                <w:szCs w:val="21"/>
                <w:u w:val="none"/>
                <w:lang w:val="en-US" w:eastAsia="zh-CN" w:bidi="ar"/>
              </w:rPr>
              <w:t>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16" w:hRule="atLeast"/>
        </w:trPr>
        <w:tc>
          <w:tcPr>
            <w:tcW w:w="480" w:type="pct"/>
            <w:vAlign w:val="top"/>
          </w:tcPr>
          <w:p>
            <w:pPr>
              <w:pStyle w:val="26"/>
              <w:spacing w:before="212" w:line="238" w:lineRule="auto"/>
              <w:ind w:left="235"/>
              <w:jc w:val="left"/>
              <w:rPr>
                <w:rFonts w:hint="eastAsia" w:ascii="仿宋" w:hAnsi="仿宋" w:eastAsia="仿宋" w:cs="仿宋"/>
                <w:sz w:val="21"/>
                <w:szCs w:val="21"/>
              </w:rPr>
            </w:pPr>
            <w:r>
              <w:rPr>
                <w:rFonts w:hint="eastAsia" w:ascii="仿宋" w:hAnsi="仿宋" w:eastAsia="仿宋" w:cs="仿宋"/>
                <w:sz w:val="21"/>
                <w:szCs w:val="21"/>
              </w:rPr>
              <w:t>4</w:t>
            </w:r>
          </w:p>
        </w:tc>
        <w:tc>
          <w:tcPr>
            <w:tcW w:w="507" w:type="pct"/>
            <w:vMerge w:val="continue"/>
            <w:vAlign w:val="center"/>
          </w:tcPr>
          <w:p>
            <w:pPr>
              <w:jc w:val="left"/>
              <w:rPr>
                <w:rFonts w:hint="eastAsia" w:ascii="仿宋" w:hAnsi="仿宋" w:eastAsia="仿宋" w:cs="仿宋"/>
                <w:sz w:val="21"/>
                <w:szCs w:val="21"/>
              </w:rPr>
            </w:pPr>
          </w:p>
        </w:tc>
        <w:tc>
          <w:tcPr>
            <w:tcW w:w="905" w:type="pct"/>
            <w:shd w:val="clear" w:color="auto" w:fill="auto"/>
            <w:vAlign w:val="center"/>
          </w:tcPr>
          <w:p>
            <w:pPr>
              <w:keepNext w:val="0"/>
              <w:keepLines w:val="0"/>
              <w:widowControl/>
              <w:suppressLineNumbers w:val="0"/>
              <w:jc w:val="left"/>
              <w:textAlignment w:val="center"/>
              <w:rPr>
                <w:rFonts w:hint="eastAsia" w:ascii="仿宋" w:hAnsi="仿宋" w:eastAsia="仿宋" w:cs="仿宋"/>
                <w:snapToGrid w:val="0"/>
                <w:color w:val="000000"/>
                <w:kern w:val="0"/>
                <w:sz w:val="21"/>
                <w:szCs w:val="21"/>
                <w:lang w:val="en-US" w:eastAsia="zh-CN" w:bidi="ar-SA"/>
              </w:rPr>
            </w:pPr>
            <w:r>
              <w:rPr>
                <w:rFonts w:hint="eastAsia" w:ascii="仿宋" w:hAnsi="仿宋" w:eastAsia="仿宋" w:cs="仿宋"/>
                <w:i w:val="0"/>
                <w:iCs w:val="0"/>
                <w:snapToGrid w:val="0"/>
                <w:color w:val="000000"/>
                <w:kern w:val="0"/>
                <w:sz w:val="21"/>
                <w:szCs w:val="21"/>
                <w:u w:val="none"/>
                <w:lang w:val="en-US" w:eastAsia="zh-CN" w:bidi="ar"/>
              </w:rPr>
              <w:t>10:10-10:25</w:t>
            </w:r>
          </w:p>
        </w:tc>
        <w:tc>
          <w:tcPr>
            <w:tcW w:w="1665" w:type="pct"/>
            <w:vAlign w:val="center"/>
          </w:tcPr>
          <w:p>
            <w:pPr>
              <w:keepNext w:val="0"/>
              <w:keepLines w:val="0"/>
              <w:widowControl/>
              <w:suppressLineNumbers w:val="0"/>
              <w:ind w:left="0" w:leftChars="0" w:firstLine="0" w:firstLineChars="0"/>
              <w:jc w:val="left"/>
              <w:textAlignment w:val="center"/>
              <w:rPr>
                <w:rFonts w:hint="eastAsia" w:ascii="仿宋" w:hAnsi="仿宋" w:eastAsia="仿宋" w:cs="仿宋"/>
                <w:snapToGrid/>
                <w:color w:val="000000"/>
                <w:kern w:val="2"/>
                <w:sz w:val="21"/>
                <w:szCs w:val="21"/>
                <w:lang w:val="en-US" w:eastAsia="zh-CN" w:bidi="ar-SA"/>
              </w:rPr>
            </w:pPr>
            <w:r>
              <w:rPr>
                <w:rFonts w:hint="eastAsia" w:ascii="仿宋" w:hAnsi="仿宋" w:eastAsia="仿宋" w:cs="仿宋"/>
                <w:i w:val="0"/>
                <w:iCs w:val="0"/>
                <w:snapToGrid w:val="0"/>
                <w:color w:val="000000"/>
                <w:kern w:val="0"/>
                <w:sz w:val="21"/>
                <w:szCs w:val="21"/>
                <w:u w:val="none"/>
                <w:lang w:val="en-US" w:eastAsia="zh-CN" w:bidi="ar"/>
              </w:rPr>
              <w:t>新一代基础网络关键技术研究及验证</w:t>
            </w:r>
          </w:p>
        </w:tc>
        <w:tc>
          <w:tcPr>
            <w:tcW w:w="692" w:type="pct"/>
            <w:vAlign w:val="center"/>
          </w:tcPr>
          <w:p>
            <w:pPr>
              <w:keepNext w:val="0"/>
              <w:keepLines w:val="0"/>
              <w:widowControl/>
              <w:suppressLineNumbers w:val="0"/>
              <w:jc w:val="left"/>
              <w:textAlignment w:val="center"/>
              <w:rPr>
                <w:rFonts w:hint="default"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b w:val="0"/>
                <w:bCs w:val="0"/>
                <w:i w:val="0"/>
                <w:iCs w:val="0"/>
                <w:snapToGrid w:val="0"/>
                <w:color w:val="000000"/>
                <w:kern w:val="0"/>
                <w:sz w:val="21"/>
                <w:szCs w:val="21"/>
                <w:u w:val="none"/>
                <w:lang w:val="en-US" w:eastAsia="zh-CN" w:bidi="ar"/>
              </w:rPr>
              <w:t>680</w:t>
            </w:r>
          </w:p>
        </w:tc>
        <w:tc>
          <w:tcPr>
            <w:tcW w:w="747" w:type="pct"/>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napToGrid/>
                <w:color w:val="000000"/>
                <w:kern w:val="2"/>
                <w:sz w:val="21"/>
                <w:szCs w:val="21"/>
                <w:lang w:val="en-US" w:eastAsia="zh-CN" w:bidi="ar-SA"/>
              </w:rPr>
            </w:pPr>
            <w:r>
              <w:rPr>
                <w:rFonts w:hint="eastAsia" w:ascii="仿宋" w:hAnsi="仿宋" w:eastAsia="仿宋" w:cs="仿宋"/>
                <w:i w:val="0"/>
                <w:iCs w:val="0"/>
                <w:snapToGrid w:val="0"/>
                <w:color w:val="000000"/>
                <w:kern w:val="0"/>
                <w:sz w:val="21"/>
                <w:szCs w:val="21"/>
                <w:u w:val="none"/>
                <w:lang w:val="en-US" w:eastAsia="zh-CN" w:bidi="ar"/>
              </w:rPr>
              <w:t>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16" w:hRule="atLeast"/>
        </w:trPr>
        <w:tc>
          <w:tcPr>
            <w:tcW w:w="480" w:type="pct"/>
            <w:vAlign w:val="top"/>
          </w:tcPr>
          <w:p>
            <w:pPr>
              <w:pStyle w:val="26"/>
              <w:spacing w:before="212" w:line="238" w:lineRule="auto"/>
              <w:ind w:left="235"/>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5</w:t>
            </w:r>
          </w:p>
        </w:tc>
        <w:tc>
          <w:tcPr>
            <w:tcW w:w="507" w:type="pct"/>
            <w:vMerge w:val="continue"/>
            <w:vAlign w:val="center"/>
          </w:tcPr>
          <w:p>
            <w:pPr>
              <w:jc w:val="left"/>
              <w:rPr>
                <w:rFonts w:hint="eastAsia" w:ascii="仿宋" w:hAnsi="仿宋" w:eastAsia="仿宋" w:cs="仿宋"/>
                <w:sz w:val="21"/>
                <w:szCs w:val="21"/>
              </w:rPr>
            </w:pPr>
          </w:p>
        </w:tc>
        <w:tc>
          <w:tcPr>
            <w:tcW w:w="905" w:type="pct"/>
            <w:shd w:val="clear" w:color="auto" w:fill="auto"/>
            <w:vAlign w:val="center"/>
          </w:tcPr>
          <w:p>
            <w:pPr>
              <w:keepNext w:val="0"/>
              <w:keepLines w:val="0"/>
              <w:widowControl/>
              <w:suppressLineNumbers w:val="0"/>
              <w:jc w:val="left"/>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10:25-10:35</w:t>
            </w:r>
          </w:p>
        </w:tc>
        <w:tc>
          <w:tcPr>
            <w:tcW w:w="1665" w:type="pct"/>
            <w:vAlign w:val="center"/>
          </w:tcPr>
          <w:p>
            <w:pPr>
              <w:keepNext w:val="0"/>
              <w:keepLines w:val="0"/>
              <w:widowControl/>
              <w:suppressLineNumbers w:val="0"/>
              <w:ind w:left="0" w:leftChars="0" w:firstLine="0" w:firstLineChars="0"/>
              <w:jc w:val="left"/>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面向演进的5G关键技术攻关、标准化及产业推进（2024-2025）</w:t>
            </w:r>
          </w:p>
        </w:tc>
        <w:tc>
          <w:tcPr>
            <w:tcW w:w="692" w:type="pct"/>
            <w:vAlign w:val="center"/>
          </w:tcPr>
          <w:p>
            <w:pPr>
              <w:keepNext w:val="0"/>
              <w:keepLines w:val="0"/>
              <w:widowControl/>
              <w:suppressLineNumbers w:val="0"/>
              <w:jc w:val="left"/>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210</w:t>
            </w:r>
          </w:p>
        </w:tc>
        <w:tc>
          <w:tcPr>
            <w:tcW w:w="747" w:type="pct"/>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16" w:hRule="atLeast"/>
        </w:trPr>
        <w:tc>
          <w:tcPr>
            <w:tcW w:w="480" w:type="pct"/>
            <w:vAlign w:val="top"/>
          </w:tcPr>
          <w:p>
            <w:pPr>
              <w:pStyle w:val="26"/>
              <w:spacing w:before="212" w:line="238" w:lineRule="auto"/>
              <w:ind w:left="235"/>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6</w:t>
            </w:r>
          </w:p>
        </w:tc>
        <w:tc>
          <w:tcPr>
            <w:tcW w:w="507" w:type="pct"/>
            <w:vMerge w:val="continue"/>
            <w:vAlign w:val="center"/>
          </w:tcPr>
          <w:p>
            <w:pPr>
              <w:jc w:val="left"/>
              <w:rPr>
                <w:rFonts w:hint="eastAsia" w:ascii="仿宋" w:hAnsi="仿宋" w:eastAsia="仿宋" w:cs="仿宋"/>
                <w:sz w:val="21"/>
                <w:szCs w:val="21"/>
              </w:rPr>
            </w:pPr>
          </w:p>
        </w:tc>
        <w:tc>
          <w:tcPr>
            <w:tcW w:w="905" w:type="pct"/>
            <w:shd w:val="clear" w:color="auto" w:fill="auto"/>
            <w:vAlign w:val="center"/>
          </w:tcPr>
          <w:p>
            <w:pPr>
              <w:keepNext w:val="0"/>
              <w:keepLines w:val="0"/>
              <w:widowControl/>
              <w:suppressLineNumbers w:val="0"/>
              <w:jc w:val="left"/>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10:35-10:50</w:t>
            </w:r>
          </w:p>
        </w:tc>
        <w:tc>
          <w:tcPr>
            <w:tcW w:w="1665" w:type="pct"/>
            <w:vAlign w:val="center"/>
          </w:tcPr>
          <w:p>
            <w:pPr>
              <w:keepNext w:val="0"/>
              <w:keepLines w:val="0"/>
              <w:widowControl/>
              <w:suppressLineNumbers w:val="0"/>
              <w:ind w:left="0" w:leftChars="0" w:firstLine="0" w:firstLineChars="0"/>
              <w:jc w:val="left"/>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自主可控芯片、整机及基础软件技术攻关和样机研制</w:t>
            </w:r>
          </w:p>
        </w:tc>
        <w:tc>
          <w:tcPr>
            <w:tcW w:w="692" w:type="pct"/>
            <w:vAlign w:val="center"/>
          </w:tcPr>
          <w:p>
            <w:pPr>
              <w:keepNext w:val="0"/>
              <w:keepLines w:val="0"/>
              <w:widowControl/>
              <w:suppressLineNumbers w:val="0"/>
              <w:jc w:val="left"/>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309.6</w:t>
            </w:r>
          </w:p>
        </w:tc>
        <w:tc>
          <w:tcPr>
            <w:tcW w:w="747" w:type="pct"/>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16" w:hRule="atLeast"/>
        </w:trPr>
        <w:tc>
          <w:tcPr>
            <w:tcW w:w="480" w:type="pct"/>
            <w:vAlign w:val="top"/>
          </w:tcPr>
          <w:p>
            <w:pPr>
              <w:pStyle w:val="26"/>
              <w:spacing w:before="212" w:line="238" w:lineRule="auto"/>
              <w:ind w:left="235"/>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7</w:t>
            </w:r>
          </w:p>
        </w:tc>
        <w:tc>
          <w:tcPr>
            <w:tcW w:w="507" w:type="pct"/>
            <w:vMerge w:val="continue"/>
            <w:vAlign w:val="center"/>
          </w:tcPr>
          <w:p>
            <w:pPr>
              <w:jc w:val="left"/>
              <w:rPr>
                <w:rFonts w:hint="eastAsia" w:ascii="仿宋" w:hAnsi="仿宋" w:eastAsia="仿宋" w:cs="仿宋"/>
                <w:sz w:val="21"/>
                <w:szCs w:val="21"/>
              </w:rPr>
            </w:pPr>
          </w:p>
        </w:tc>
        <w:tc>
          <w:tcPr>
            <w:tcW w:w="905" w:type="pct"/>
            <w:shd w:val="clear" w:color="auto" w:fill="auto"/>
            <w:vAlign w:val="center"/>
          </w:tcPr>
          <w:p>
            <w:pPr>
              <w:keepNext w:val="0"/>
              <w:keepLines w:val="0"/>
              <w:widowControl/>
              <w:suppressLineNumbers w:val="0"/>
              <w:jc w:val="left"/>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10:50-11:00</w:t>
            </w:r>
          </w:p>
        </w:tc>
        <w:tc>
          <w:tcPr>
            <w:tcW w:w="1665" w:type="pct"/>
            <w:vAlign w:val="center"/>
          </w:tcPr>
          <w:p>
            <w:pPr>
              <w:keepNext w:val="0"/>
              <w:keepLines w:val="0"/>
              <w:widowControl/>
              <w:suppressLineNumbers w:val="0"/>
              <w:ind w:left="0" w:leftChars="0" w:firstLine="0" w:firstLineChars="0"/>
              <w:jc w:val="left"/>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空天地一体化系统关键技术与方案研究</w:t>
            </w:r>
          </w:p>
        </w:tc>
        <w:tc>
          <w:tcPr>
            <w:tcW w:w="692" w:type="pct"/>
            <w:vAlign w:val="center"/>
          </w:tcPr>
          <w:p>
            <w:pPr>
              <w:keepNext w:val="0"/>
              <w:keepLines w:val="0"/>
              <w:widowControl/>
              <w:suppressLineNumbers w:val="0"/>
              <w:jc w:val="left"/>
              <w:textAlignment w:val="center"/>
              <w:rPr>
                <w:rFonts w:hint="default"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themeColor="text1"/>
                <w:kern w:val="0"/>
                <w:sz w:val="21"/>
                <w:szCs w:val="21"/>
                <w:u w:val="none"/>
                <w:lang w:val="en-US" w:eastAsia="zh-CN" w:bidi="ar"/>
                <w14:textFill>
                  <w14:solidFill>
                    <w14:schemeClr w14:val="tx1"/>
                  </w14:solidFill>
                </w14:textFill>
              </w:rPr>
              <w:t>150</w:t>
            </w:r>
          </w:p>
        </w:tc>
        <w:tc>
          <w:tcPr>
            <w:tcW w:w="747" w:type="pct"/>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16" w:hRule="atLeast"/>
        </w:trPr>
        <w:tc>
          <w:tcPr>
            <w:tcW w:w="480" w:type="pct"/>
            <w:vAlign w:val="top"/>
          </w:tcPr>
          <w:p>
            <w:pPr>
              <w:pStyle w:val="26"/>
              <w:spacing w:before="212" w:line="238" w:lineRule="auto"/>
              <w:ind w:left="235"/>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8</w:t>
            </w:r>
          </w:p>
        </w:tc>
        <w:tc>
          <w:tcPr>
            <w:tcW w:w="507" w:type="pct"/>
            <w:vMerge w:val="continue"/>
            <w:vAlign w:val="center"/>
          </w:tcPr>
          <w:p>
            <w:pPr>
              <w:jc w:val="left"/>
              <w:rPr>
                <w:rFonts w:hint="eastAsia" w:ascii="仿宋" w:hAnsi="仿宋" w:eastAsia="仿宋" w:cs="仿宋"/>
                <w:sz w:val="21"/>
                <w:szCs w:val="21"/>
              </w:rPr>
            </w:pPr>
          </w:p>
        </w:tc>
        <w:tc>
          <w:tcPr>
            <w:tcW w:w="905" w:type="pct"/>
            <w:shd w:val="clear" w:color="auto" w:fill="auto"/>
            <w:vAlign w:val="center"/>
          </w:tcPr>
          <w:p>
            <w:pPr>
              <w:keepNext w:val="0"/>
              <w:keepLines w:val="0"/>
              <w:widowControl/>
              <w:suppressLineNumbers w:val="0"/>
              <w:jc w:val="left"/>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11:00-11:15</w:t>
            </w:r>
          </w:p>
        </w:tc>
        <w:tc>
          <w:tcPr>
            <w:tcW w:w="1665" w:type="pct"/>
            <w:vAlign w:val="center"/>
          </w:tcPr>
          <w:p>
            <w:pPr>
              <w:keepNext w:val="0"/>
              <w:keepLines w:val="0"/>
              <w:widowControl/>
              <w:suppressLineNumbers w:val="0"/>
              <w:ind w:left="0" w:leftChars="0" w:firstLine="0" w:firstLineChars="0"/>
              <w:jc w:val="left"/>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新型空天一体化安全防御关键技术研究</w:t>
            </w:r>
          </w:p>
        </w:tc>
        <w:tc>
          <w:tcPr>
            <w:tcW w:w="692" w:type="pct"/>
            <w:vAlign w:val="center"/>
          </w:tcPr>
          <w:p>
            <w:pPr>
              <w:keepNext w:val="0"/>
              <w:keepLines w:val="0"/>
              <w:widowControl/>
              <w:suppressLineNumbers w:val="0"/>
              <w:jc w:val="left"/>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1800</w:t>
            </w:r>
          </w:p>
        </w:tc>
        <w:tc>
          <w:tcPr>
            <w:tcW w:w="747" w:type="pct"/>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物联网公司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16" w:hRule="atLeast"/>
        </w:trPr>
        <w:tc>
          <w:tcPr>
            <w:tcW w:w="480" w:type="pct"/>
            <w:vAlign w:val="top"/>
          </w:tcPr>
          <w:p>
            <w:pPr>
              <w:pStyle w:val="26"/>
              <w:spacing w:before="212" w:line="238" w:lineRule="auto"/>
              <w:ind w:left="235"/>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9</w:t>
            </w:r>
          </w:p>
        </w:tc>
        <w:tc>
          <w:tcPr>
            <w:tcW w:w="507" w:type="pct"/>
            <w:vMerge w:val="continue"/>
            <w:vAlign w:val="center"/>
          </w:tcPr>
          <w:p>
            <w:pPr>
              <w:jc w:val="left"/>
              <w:rPr>
                <w:rFonts w:hint="eastAsia" w:ascii="仿宋" w:hAnsi="仿宋" w:eastAsia="仿宋" w:cs="仿宋"/>
                <w:sz w:val="21"/>
                <w:szCs w:val="21"/>
              </w:rPr>
            </w:pPr>
          </w:p>
        </w:tc>
        <w:tc>
          <w:tcPr>
            <w:tcW w:w="905" w:type="pct"/>
            <w:shd w:val="clear" w:color="auto" w:fill="auto"/>
            <w:vAlign w:val="center"/>
          </w:tcPr>
          <w:p>
            <w:pPr>
              <w:keepNext w:val="0"/>
              <w:keepLines w:val="0"/>
              <w:widowControl/>
              <w:suppressLineNumbers w:val="0"/>
              <w:jc w:val="left"/>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11:15-11:30</w:t>
            </w:r>
          </w:p>
        </w:tc>
        <w:tc>
          <w:tcPr>
            <w:tcW w:w="1665" w:type="pct"/>
            <w:vAlign w:val="center"/>
          </w:tcPr>
          <w:p>
            <w:pPr>
              <w:keepNext w:val="0"/>
              <w:keepLines w:val="0"/>
              <w:widowControl/>
              <w:suppressLineNumbers w:val="0"/>
              <w:ind w:left="0" w:leftChars="0" w:firstLine="0" w:firstLineChars="0"/>
              <w:jc w:val="left"/>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基于信创可控的高可靠性国密专网技术攻关</w:t>
            </w:r>
          </w:p>
        </w:tc>
        <w:tc>
          <w:tcPr>
            <w:tcW w:w="692" w:type="pct"/>
            <w:vAlign w:val="center"/>
          </w:tcPr>
          <w:p>
            <w:pPr>
              <w:keepNext w:val="0"/>
              <w:keepLines w:val="0"/>
              <w:widowControl/>
              <w:suppressLineNumbers w:val="0"/>
              <w:jc w:val="left"/>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900</w:t>
            </w:r>
          </w:p>
        </w:tc>
        <w:tc>
          <w:tcPr>
            <w:tcW w:w="747" w:type="pct"/>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成都产业研究院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43" w:hRule="atLeast"/>
        </w:trPr>
        <w:tc>
          <w:tcPr>
            <w:tcW w:w="480" w:type="pct"/>
            <w:shd w:val="clear" w:color="auto" w:fill="auto"/>
            <w:vAlign w:val="top"/>
          </w:tcPr>
          <w:p>
            <w:pPr>
              <w:pStyle w:val="26"/>
              <w:spacing w:before="209" w:line="219" w:lineRule="auto"/>
              <w:ind w:firstLine="612" w:firstLineChars="300"/>
              <w:jc w:val="left"/>
              <w:rPr>
                <w:rFonts w:hint="eastAsia" w:ascii="仿宋" w:hAnsi="仿宋" w:eastAsia="仿宋" w:cs="仿宋"/>
                <w:spacing w:val="-3"/>
                <w:sz w:val="21"/>
                <w:szCs w:val="21"/>
                <w:lang w:val="en-US" w:eastAsia="zh-CN"/>
              </w:rPr>
            </w:pPr>
            <w:r>
              <w:rPr>
                <w:rFonts w:hint="eastAsia" w:ascii="仿宋" w:hAnsi="仿宋" w:eastAsia="仿宋" w:cs="仿宋"/>
                <w:spacing w:val="-3"/>
                <w:sz w:val="21"/>
                <w:szCs w:val="21"/>
                <w:lang w:val="en-US" w:eastAsia="zh-CN"/>
              </w:rPr>
              <w:t>10</w:t>
            </w:r>
          </w:p>
        </w:tc>
        <w:tc>
          <w:tcPr>
            <w:tcW w:w="507" w:type="pct"/>
            <w:vAlign w:val="center"/>
          </w:tcPr>
          <w:p>
            <w:pPr>
              <w:pStyle w:val="26"/>
              <w:spacing w:before="209" w:line="219" w:lineRule="auto"/>
              <w:ind w:left="0" w:leftChars="0" w:firstLine="0" w:firstLineChars="0"/>
              <w:jc w:val="left"/>
              <w:rPr>
                <w:rFonts w:hint="eastAsia" w:ascii="仿宋" w:hAnsi="仿宋" w:eastAsia="仿宋" w:cs="仿宋"/>
                <w:spacing w:val="-6"/>
                <w:sz w:val="21"/>
                <w:szCs w:val="21"/>
              </w:rPr>
            </w:pPr>
            <w:r>
              <w:rPr>
                <w:rFonts w:hint="eastAsia" w:ascii="仿宋" w:hAnsi="仿宋" w:eastAsia="仿宋" w:cs="仿宋"/>
                <w:sz w:val="21"/>
                <w:szCs w:val="21"/>
                <w:lang w:val="en-US" w:eastAsia="zh-CN"/>
              </w:rPr>
              <w:t>关键技术攻关</w:t>
            </w:r>
          </w:p>
        </w:tc>
        <w:tc>
          <w:tcPr>
            <w:tcW w:w="905" w:type="pct"/>
            <w:shd w:val="clear" w:color="auto" w:fill="auto"/>
            <w:vAlign w:val="center"/>
          </w:tcPr>
          <w:p>
            <w:pPr>
              <w:keepNext w:val="0"/>
              <w:keepLines w:val="0"/>
              <w:widowControl/>
              <w:suppressLineNumbers w:val="0"/>
              <w:jc w:val="left"/>
              <w:textAlignment w:val="center"/>
              <w:rPr>
                <w:rFonts w:hint="eastAsia" w:ascii="仿宋" w:hAnsi="仿宋" w:eastAsia="仿宋" w:cs="仿宋"/>
                <w:spacing w:val="-6"/>
                <w:sz w:val="21"/>
                <w:szCs w:val="21"/>
              </w:rPr>
            </w:pPr>
            <w:r>
              <w:rPr>
                <w:rFonts w:hint="eastAsia" w:ascii="仿宋" w:hAnsi="仿宋" w:eastAsia="仿宋" w:cs="仿宋"/>
                <w:i w:val="0"/>
                <w:iCs w:val="0"/>
                <w:snapToGrid w:val="0"/>
                <w:color w:val="000000"/>
                <w:kern w:val="0"/>
                <w:sz w:val="21"/>
                <w:szCs w:val="21"/>
                <w:u w:val="none"/>
                <w:lang w:val="en-US" w:eastAsia="zh-CN" w:bidi="ar"/>
              </w:rPr>
              <w:t>11:30-12:10</w:t>
            </w:r>
          </w:p>
        </w:tc>
        <w:tc>
          <w:tcPr>
            <w:tcW w:w="1665" w:type="pct"/>
            <w:shd w:val="clear" w:color="auto" w:fill="auto"/>
            <w:vAlign w:val="center"/>
          </w:tcPr>
          <w:p>
            <w:pPr>
              <w:keepNext w:val="0"/>
              <w:keepLines w:val="0"/>
              <w:widowControl/>
              <w:suppressLineNumbers w:val="0"/>
              <w:ind w:left="0" w:leftChars="0" w:firstLine="0" w:firstLineChars="0"/>
              <w:jc w:val="left"/>
              <w:textAlignment w:val="center"/>
              <w:rPr>
                <w:rFonts w:hint="eastAsia" w:ascii="仿宋" w:hAnsi="仿宋" w:eastAsia="仿宋" w:cs="仿宋"/>
                <w:spacing w:val="-6"/>
                <w:sz w:val="21"/>
                <w:szCs w:val="21"/>
              </w:rPr>
            </w:pPr>
            <w:r>
              <w:rPr>
                <w:rFonts w:hint="eastAsia" w:ascii="仿宋" w:hAnsi="仿宋" w:eastAsia="仿宋" w:cs="仿宋"/>
                <w:i w:val="0"/>
                <w:iCs w:val="0"/>
                <w:snapToGrid w:val="0"/>
                <w:color w:val="000000"/>
                <w:kern w:val="0"/>
                <w:sz w:val="21"/>
                <w:szCs w:val="21"/>
                <w:u w:val="none"/>
                <w:lang w:val="en-US" w:eastAsia="zh-CN" w:bidi="ar"/>
              </w:rPr>
              <w:t>信息通信领域双碳能源关键技术攻关及应用（调增）</w:t>
            </w:r>
          </w:p>
        </w:tc>
        <w:tc>
          <w:tcPr>
            <w:tcW w:w="692" w:type="pct"/>
            <w:shd w:val="clear" w:color="auto" w:fill="auto"/>
            <w:vAlign w:val="center"/>
          </w:tcPr>
          <w:p>
            <w:pPr>
              <w:keepNext w:val="0"/>
              <w:keepLines w:val="0"/>
              <w:widowControl/>
              <w:suppressLineNumbers w:val="0"/>
              <w:jc w:val="left"/>
              <w:textAlignment w:val="center"/>
              <w:rPr>
                <w:rFonts w:hint="eastAsia" w:ascii="仿宋" w:hAnsi="仿宋" w:eastAsia="仿宋" w:cs="仿宋"/>
                <w:spacing w:val="-6"/>
                <w:sz w:val="21"/>
                <w:szCs w:val="21"/>
              </w:rPr>
            </w:pPr>
            <w:r>
              <w:rPr>
                <w:rFonts w:hint="eastAsia" w:ascii="仿宋" w:hAnsi="仿宋" w:eastAsia="仿宋" w:cs="仿宋"/>
                <w:i w:val="0"/>
                <w:iCs w:val="0"/>
                <w:snapToGrid w:val="0"/>
                <w:color w:val="000000"/>
                <w:kern w:val="0"/>
                <w:sz w:val="21"/>
                <w:szCs w:val="21"/>
                <w:u w:val="none"/>
                <w:lang w:val="en-US" w:eastAsia="zh-CN" w:bidi="ar"/>
              </w:rPr>
              <w:t>100</w:t>
            </w:r>
          </w:p>
        </w:tc>
        <w:tc>
          <w:tcPr>
            <w:tcW w:w="747" w:type="pct"/>
            <w:shd w:val="clear" w:color="auto" w:fill="auto"/>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pacing w:val="-6"/>
                <w:sz w:val="21"/>
                <w:szCs w:val="21"/>
              </w:rPr>
            </w:pPr>
            <w:r>
              <w:rPr>
                <w:rFonts w:hint="eastAsia" w:ascii="仿宋" w:hAnsi="仿宋" w:eastAsia="仿宋" w:cs="仿宋"/>
                <w:i w:val="0"/>
                <w:iCs w:val="0"/>
                <w:snapToGrid w:val="0"/>
                <w:color w:val="000000"/>
                <w:kern w:val="0"/>
                <w:sz w:val="21"/>
                <w:szCs w:val="21"/>
                <w:u w:val="none"/>
                <w:lang w:val="en-US" w:eastAsia="zh-CN" w:bidi="ar"/>
              </w:rPr>
              <w:t>设计院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43" w:hRule="atLeast"/>
        </w:trPr>
        <w:tc>
          <w:tcPr>
            <w:tcW w:w="1894" w:type="pct"/>
            <w:gridSpan w:val="3"/>
            <w:shd w:val="clear" w:color="auto" w:fill="auto"/>
            <w:vAlign w:val="center"/>
          </w:tcPr>
          <w:p>
            <w:pPr>
              <w:pStyle w:val="26"/>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spacing w:val="-6"/>
                <w:sz w:val="21"/>
                <w:szCs w:val="21"/>
                <w:lang w:val="en-US" w:eastAsia="zh-CN"/>
              </w:rPr>
              <w:t>12</w:t>
            </w:r>
            <w:r>
              <w:rPr>
                <w:rFonts w:hint="eastAsia" w:ascii="仿宋" w:hAnsi="仿宋" w:eastAsia="仿宋" w:cs="仿宋"/>
                <w:spacing w:val="-6"/>
                <w:sz w:val="21"/>
                <w:szCs w:val="21"/>
              </w:rPr>
              <w:t>:</w:t>
            </w:r>
            <w:r>
              <w:rPr>
                <w:rFonts w:hint="eastAsia" w:ascii="仿宋" w:hAnsi="仿宋" w:eastAsia="仿宋" w:cs="仿宋"/>
                <w:spacing w:val="-6"/>
                <w:sz w:val="21"/>
                <w:szCs w:val="21"/>
                <w:lang w:val="en-US" w:eastAsia="zh-CN"/>
              </w:rPr>
              <w:t>10</w:t>
            </w:r>
            <w:r>
              <w:rPr>
                <w:rFonts w:hint="eastAsia" w:ascii="仿宋" w:hAnsi="仿宋" w:eastAsia="仿宋" w:cs="仿宋"/>
                <w:spacing w:val="-6"/>
                <w:sz w:val="21"/>
                <w:szCs w:val="21"/>
              </w:rPr>
              <w:t>-1</w:t>
            </w:r>
            <w:r>
              <w:rPr>
                <w:rFonts w:hint="eastAsia" w:ascii="仿宋" w:hAnsi="仿宋" w:eastAsia="仿宋" w:cs="仿宋"/>
                <w:spacing w:val="-6"/>
                <w:sz w:val="21"/>
                <w:szCs w:val="21"/>
                <w:lang w:val="en-US" w:eastAsia="zh-CN"/>
              </w:rPr>
              <w:t>3</w:t>
            </w:r>
            <w:r>
              <w:rPr>
                <w:rFonts w:hint="eastAsia" w:ascii="仿宋" w:hAnsi="仿宋" w:eastAsia="仿宋" w:cs="仿宋"/>
                <w:spacing w:val="-6"/>
                <w:sz w:val="21"/>
                <w:szCs w:val="21"/>
              </w:rPr>
              <w:t>:</w:t>
            </w:r>
            <w:r>
              <w:rPr>
                <w:rFonts w:hint="eastAsia" w:ascii="仿宋" w:hAnsi="仿宋" w:eastAsia="仿宋" w:cs="仿宋"/>
                <w:spacing w:val="-6"/>
                <w:sz w:val="21"/>
                <w:szCs w:val="21"/>
                <w:lang w:val="en-US" w:eastAsia="zh-CN"/>
              </w:rPr>
              <w:t>3</w:t>
            </w:r>
            <w:r>
              <w:rPr>
                <w:rFonts w:hint="eastAsia" w:ascii="仿宋" w:hAnsi="仿宋" w:eastAsia="仿宋" w:cs="仿宋"/>
                <w:spacing w:val="-6"/>
                <w:sz w:val="21"/>
                <w:szCs w:val="21"/>
              </w:rPr>
              <w:t>0</w:t>
            </w:r>
          </w:p>
        </w:tc>
        <w:tc>
          <w:tcPr>
            <w:tcW w:w="3105" w:type="pct"/>
            <w:gridSpan w:val="3"/>
            <w:vAlign w:val="center"/>
          </w:tcPr>
          <w:p>
            <w:pPr>
              <w:pStyle w:val="26"/>
              <w:keepNext w:val="0"/>
              <w:keepLines w:val="0"/>
              <w:pageBreakBefore w:val="0"/>
              <w:widowControl/>
              <w:kinsoku w:val="0"/>
              <w:wordWrap/>
              <w:overflowPunct/>
              <w:topLinePunct w:val="0"/>
              <w:autoSpaceDE w:val="0"/>
              <w:autoSpaceDN w:val="0"/>
              <w:bidi w:val="0"/>
              <w:adjustRightInd w:val="0"/>
              <w:snapToGrid w:val="0"/>
              <w:spacing w:line="240" w:lineRule="auto"/>
              <w:ind w:left="0" w:leftChars="0" w:firstLine="0" w:firstLineChars="0"/>
              <w:jc w:val="center"/>
              <w:textAlignment w:val="baseline"/>
              <w:rPr>
                <w:rFonts w:hint="eastAsia" w:ascii="仿宋" w:hAnsi="仿宋" w:eastAsia="仿宋" w:cs="仿宋"/>
                <w:snapToGrid/>
                <w:color w:val="000000"/>
                <w:kern w:val="2"/>
                <w:sz w:val="21"/>
                <w:szCs w:val="21"/>
                <w:lang w:val="en-US" w:eastAsia="zh-CN" w:bidi="ar-SA"/>
              </w:rPr>
            </w:pPr>
            <w:r>
              <w:rPr>
                <w:rFonts w:hint="eastAsia" w:ascii="仿宋" w:hAnsi="仿宋" w:eastAsia="仿宋" w:cs="仿宋"/>
                <w:spacing w:val="-6"/>
                <w:sz w:val="21"/>
                <w:szCs w:val="21"/>
              </w:rPr>
              <w:t>午餐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43" w:hRule="atLeast"/>
        </w:trPr>
        <w:tc>
          <w:tcPr>
            <w:tcW w:w="480" w:type="pct"/>
            <w:shd w:val="clear" w:color="auto" w:fill="auto"/>
            <w:vAlign w:val="center"/>
          </w:tcPr>
          <w:p>
            <w:pPr>
              <w:keepNext w:val="0"/>
              <w:keepLines w:val="0"/>
              <w:widowControl/>
              <w:suppressLineNumbers w:val="0"/>
              <w:jc w:val="center"/>
              <w:textAlignment w:val="center"/>
              <w:rPr>
                <w:rFonts w:hint="eastAsia" w:ascii="仿宋" w:hAnsi="仿宋" w:eastAsia="仿宋" w:cs="仿宋"/>
                <w:snapToGrid w:val="0"/>
                <w:color w:val="000000"/>
                <w:kern w:val="0"/>
                <w:sz w:val="21"/>
                <w:szCs w:val="21"/>
                <w:lang w:val="en-US" w:eastAsia="zh-CN" w:bidi="ar-SA"/>
              </w:rPr>
            </w:pPr>
            <w:r>
              <w:rPr>
                <w:rFonts w:hint="eastAsia" w:ascii="仿宋" w:hAnsi="仿宋" w:eastAsia="仿宋" w:cs="仿宋"/>
                <w:i w:val="0"/>
                <w:iCs w:val="0"/>
                <w:snapToGrid w:val="0"/>
                <w:color w:val="000000"/>
                <w:kern w:val="0"/>
                <w:sz w:val="21"/>
                <w:szCs w:val="21"/>
                <w:u w:val="none"/>
                <w:lang w:val="en-US" w:eastAsia="zh-CN" w:bidi="ar"/>
              </w:rPr>
              <w:t>11</w:t>
            </w:r>
          </w:p>
        </w:tc>
        <w:tc>
          <w:tcPr>
            <w:tcW w:w="507" w:type="pct"/>
            <w:vMerge w:val="restart"/>
            <w:shd w:val="clear" w:color="auto" w:fill="auto"/>
            <w:vAlign w:val="center"/>
          </w:tcPr>
          <w:p>
            <w:pPr>
              <w:pStyle w:val="26"/>
              <w:spacing w:before="39" w:line="217" w:lineRule="auto"/>
              <w:ind w:left="0" w:leftChars="0" w:firstLine="0" w:firstLineChars="0"/>
              <w:jc w:val="center"/>
              <w:rPr>
                <w:rFonts w:hint="eastAsia" w:ascii="仿宋" w:hAnsi="仿宋" w:eastAsia="仿宋" w:cs="仿宋"/>
                <w:sz w:val="21"/>
                <w:szCs w:val="21"/>
              </w:rPr>
            </w:pPr>
            <w:r>
              <w:rPr>
                <w:rFonts w:hint="eastAsia" w:ascii="仿宋" w:hAnsi="仿宋" w:eastAsia="仿宋" w:cs="仿宋"/>
                <w:sz w:val="21"/>
                <w:szCs w:val="21"/>
                <w:lang w:val="en-US" w:eastAsia="zh-CN"/>
              </w:rPr>
              <w:t>关键技术攻关</w:t>
            </w:r>
          </w:p>
        </w:tc>
        <w:tc>
          <w:tcPr>
            <w:tcW w:w="905" w:type="pct"/>
            <w:shd w:val="clear" w:color="auto" w:fill="auto"/>
            <w:vAlign w:val="center"/>
          </w:tcPr>
          <w:p>
            <w:pPr>
              <w:keepNext w:val="0"/>
              <w:keepLines w:val="0"/>
              <w:widowControl/>
              <w:suppressLineNumbers w:val="0"/>
              <w:jc w:val="center"/>
              <w:textAlignment w:val="center"/>
              <w:rPr>
                <w:rFonts w:hint="eastAsia" w:ascii="仿宋" w:hAnsi="仿宋" w:eastAsia="仿宋" w:cs="仿宋"/>
                <w:snapToGrid w:val="0"/>
                <w:color w:val="000000"/>
                <w:spacing w:val="-3"/>
                <w:kern w:val="0"/>
                <w:sz w:val="21"/>
                <w:szCs w:val="21"/>
                <w:lang w:val="en-US" w:eastAsia="zh-CN" w:bidi="ar-SA"/>
              </w:rPr>
            </w:pPr>
            <w:r>
              <w:rPr>
                <w:rFonts w:hint="eastAsia" w:ascii="仿宋" w:hAnsi="仿宋" w:eastAsia="仿宋" w:cs="仿宋"/>
                <w:i w:val="0"/>
                <w:iCs w:val="0"/>
                <w:snapToGrid w:val="0"/>
                <w:color w:val="000000"/>
                <w:kern w:val="0"/>
                <w:sz w:val="21"/>
                <w:szCs w:val="21"/>
                <w:u w:val="none"/>
                <w:lang w:val="en-US" w:eastAsia="zh-CN" w:bidi="ar"/>
              </w:rPr>
              <w:t>13:30-14:00</w:t>
            </w:r>
          </w:p>
        </w:tc>
        <w:tc>
          <w:tcPr>
            <w:tcW w:w="1665" w:type="pct"/>
            <w:vAlign w:val="center"/>
          </w:tcPr>
          <w:p>
            <w:pPr>
              <w:keepNext w:val="0"/>
              <w:keepLines w:val="0"/>
              <w:widowControl/>
              <w:suppressLineNumbers w:val="0"/>
              <w:ind w:left="0" w:leftChars="0" w:firstLine="0" w:firstLineChars="0"/>
              <w:jc w:val="left"/>
              <w:textAlignment w:val="center"/>
              <w:rPr>
                <w:rFonts w:hint="eastAsia" w:ascii="仿宋" w:hAnsi="仿宋" w:eastAsia="仿宋" w:cs="仿宋"/>
                <w:snapToGrid/>
                <w:color w:val="000000"/>
                <w:kern w:val="2"/>
                <w:sz w:val="21"/>
                <w:szCs w:val="21"/>
                <w:lang w:val="en-US" w:eastAsia="zh-CN" w:bidi="ar-SA"/>
              </w:rPr>
            </w:pPr>
            <w:r>
              <w:rPr>
                <w:rFonts w:hint="eastAsia" w:ascii="仿宋" w:hAnsi="仿宋" w:eastAsia="仿宋" w:cs="仿宋"/>
                <w:i w:val="0"/>
                <w:iCs w:val="0"/>
                <w:snapToGrid w:val="0"/>
                <w:color w:val="000000"/>
                <w:kern w:val="0"/>
                <w:sz w:val="21"/>
                <w:szCs w:val="21"/>
                <w:u w:val="none"/>
                <w:lang w:val="en-US" w:eastAsia="zh-CN" w:bidi="ar"/>
              </w:rPr>
              <w:t>能力中台低代码能力攻关（2025年）</w:t>
            </w:r>
          </w:p>
        </w:tc>
        <w:tc>
          <w:tcPr>
            <w:tcW w:w="692" w:type="pct"/>
            <w:vAlign w:val="center"/>
          </w:tcPr>
          <w:p>
            <w:pPr>
              <w:jc w:val="center"/>
              <w:rPr>
                <w:rFonts w:hint="eastAsia" w:ascii="仿宋" w:hAnsi="仿宋" w:eastAsia="仿宋" w:cs="仿宋"/>
                <w:i w:val="0"/>
                <w:iCs w:val="0"/>
                <w:snapToGrid w:val="0"/>
                <w:color w:val="000000"/>
                <w:kern w:val="0"/>
                <w:sz w:val="21"/>
                <w:szCs w:val="21"/>
                <w:u w:val="none"/>
                <w:lang w:val="en-US" w:eastAsia="zh-CN" w:bidi="ar"/>
              </w:rPr>
            </w:pPr>
          </w:p>
        </w:tc>
        <w:tc>
          <w:tcPr>
            <w:tcW w:w="747" w:type="pct"/>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napToGrid/>
                <w:color w:val="000000"/>
                <w:kern w:val="2"/>
                <w:sz w:val="21"/>
                <w:szCs w:val="21"/>
                <w:lang w:val="en-US" w:eastAsia="zh-CN" w:bidi="ar-SA"/>
              </w:rPr>
            </w:pPr>
            <w:r>
              <w:rPr>
                <w:rFonts w:hint="eastAsia" w:ascii="仿宋" w:hAnsi="仿宋" w:eastAsia="仿宋" w:cs="仿宋"/>
                <w:i w:val="0"/>
                <w:iCs w:val="0"/>
                <w:snapToGrid w:val="0"/>
                <w:color w:val="000000"/>
                <w:kern w:val="0"/>
                <w:sz w:val="21"/>
                <w:szCs w:val="21"/>
                <w:u w:val="none"/>
                <w:lang w:val="en-US" w:eastAsia="zh-CN" w:bidi="ar"/>
              </w:rPr>
              <w:t>数智化部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43" w:hRule="atLeast"/>
        </w:trPr>
        <w:tc>
          <w:tcPr>
            <w:tcW w:w="480" w:type="pct"/>
            <w:shd w:val="clear" w:color="auto" w:fill="auto"/>
            <w:vAlign w:val="center"/>
          </w:tcPr>
          <w:p>
            <w:pPr>
              <w:keepNext w:val="0"/>
              <w:keepLines w:val="0"/>
              <w:widowControl/>
              <w:suppressLineNumbers w:val="0"/>
              <w:jc w:val="center"/>
              <w:textAlignment w:val="center"/>
              <w:rPr>
                <w:rFonts w:hint="eastAsia" w:ascii="仿宋" w:hAnsi="仿宋" w:eastAsia="仿宋" w:cs="仿宋"/>
                <w:snapToGrid w:val="0"/>
                <w:color w:val="000000"/>
                <w:kern w:val="0"/>
                <w:sz w:val="21"/>
                <w:szCs w:val="21"/>
                <w:lang w:val="en-US" w:eastAsia="zh-CN" w:bidi="ar-SA"/>
              </w:rPr>
            </w:pPr>
            <w:r>
              <w:rPr>
                <w:rFonts w:hint="eastAsia" w:ascii="仿宋" w:hAnsi="仿宋" w:eastAsia="仿宋" w:cs="仿宋"/>
                <w:i w:val="0"/>
                <w:iCs w:val="0"/>
                <w:snapToGrid w:val="0"/>
                <w:color w:val="000000"/>
                <w:kern w:val="0"/>
                <w:sz w:val="21"/>
                <w:szCs w:val="21"/>
                <w:u w:val="none"/>
                <w:lang w:val="en-US" w:eastAsia="zh-CN" w:bidi="ar"/>
              </w:rPr>
              <w:t>12</w:t>
            </w:r>
          </w:p>
        </w:tc>
        <w:tc>
          <w:tcPr>
            <w:tcW w:w="507" w:type="pct"/>
            <w:vMerge w:val="continue"/>
            <w:shd w:val="clear" w:color="auto" w:fill="auto"/>
            <w:vAlign w:val="center"/>
          </w:tcPr>
          <w:p>
            <w:pPr>
              <w:jc w:val="center"/>
              <w:rPr>
                <w:rFonts w:hint="eastAsia" w:ascii="仿宋" w:hAnsi="仿宋" w:eastAsia="仿宋" w:cs="仿宋"/>
                <w:snapToGrid w:val="0"/>
                <w:color w:val="000000"/>
                <w:kern w:val="0"/>
                <w:sz w:val="21"/>
                <w:szCs w:val="21"/>
                <w:lang w:val="en-US" w:eastAsia="en-US" w:bidi="ar-SA"/>
              </w:rPr>
            </w:pPr>
          </w:p>
        </w:tc>
        <w:tc>
          <w:tcPr>
            <w:tcW w:w="905" w:type="pct"/>
            <w:shd w:val="clear" w:color="auto" w:fill="auto"/>
            <w:vAlign w:val="center"/>
          </w:tcPr>
          <w:p>
            <w:pPr>
              <w:keepNext w:val="0"/>
              <w:keepLines w:val="0"/>
              <w:widowControl/>
              <w:suppressLineNumbers w:val="0"/>
              <w:jc w:val="center"/>
              <w:textAlignment w:val="center"/>
              <w:rPr>
                <w:rFonts w:hint="eastAsia" w:ascii="仿宋" w:hAnsi="仿宋" w:eastAsia="仿宋" w:cs="仿宋"/>
                <w:spacing w:val="-3"/>
                <w:sz w:val="21"/>
                <w:szCs w:val="21"/>
              </w:rPr>
            </w:pPr>
            <w:r>
              <w:rPr>
                <w:rFonts w:hint="eastAsia" w:ascii="仿宋" w:hAnsi="仿宋" w:eastAsia="仿宋" w:cs="仿宋"/>
                <w:i w:val="0"/>
                <w:iCs w:val="0"/>
                <w:snapToGrid w:val="0"/>
                <w:color w:val="000000"/>
                <w:kern w:val="0"/>
                <w:sz w:val="21"/>
                <w:szCs w:val="21"/>
                <w:u w:val="none"/>
                <w:lang w:val="en-US" w:eastAsia="zh-CN" w:bidi="ar"/>
              </w:rPr>
              <w:t>14:00-14:30</w:t>
            </w:r>
          </w:p>
        </w:tc>
        <w:tc>
          <w:tcPr>
            <w:tcW w:w="1665" w:type="pct"/>
            <w:vAlign w:val="center"/>
          </w:tcPr>
          <w:p>
            <w:pPr>
              <w:keepNext w:val="0"/>
              <w:keepLines w:val="0"/>
              <w:widowControl/>
              <w:suppressLineNumbers w:val="0"/>
              <w:ind w:left="0" w:leftChars="0" w:firstLine="0" w:firstLineChars="0"/>
              <w:jc w:val="left"/>
              <w:textAlignment w:val="center"/>
              <w:rPr>
                <w:rFonts w:hint="eastAsia" w:ascii="仿宋" w:hAnsi="仿宋" w:eastAsia="仿宋" w:cs="仿宋"/>
                <w:snapToGrid/>
                <w:color w:val="000000"/>
                <w:kern w:val="2"/>
                <w:sz w:val="21"/>
                <w:szCs w:val="21"/>
                <w:lang w:val="en-US" w:eastAsia="zh-CN" w:bidi="ar-SA"/>
              </w:rPr>
            </w:pPr>
            <w:r>
              <w:rPr>
                <w:rFonts w:hint="eastAsia" w:ascii="仿宋" w:hAnsi="仿宋" w:eastAsia="仿宋" w:cs="仿宋"/>
                <w:i w:val="0"/>
                <w:iCs w:val="0"/>
                <w:snapToGrid w:val="0"/>
                <w:color w:val="000000"/>
                <w:kern w:val="0"/>
                <w:sz w:val="21"/>
                <w:szCs w:val="21"/>
                <w:u w:val="none"/>
                <w:lang w:val="en-US" w:eastAsia="zh-CN" w:bidi="ar"/>
              </w:rPr>
              <w:t>面向可商用的高质量数据管理及供给平台关键技术攻关</w:t>
            </w:r>
          </w:p>
        </w:tc>
        <w:tc>
          <w:tcPr>
            <w:tcW w:w="692" w:type="pct"/>
            <w:vAlign w:val="center"/>
          </w:tcPr>
          <w:p>
            <w:pPr>
              <w:jc w:val="center"/>
              <w:rPr>
                <w:rFonts w:hint="eastAsia" w:ascii="仿宋" w:hAnsi="仿宋" w:eastAsia="仿宋" w:cs="仿宋"/>
                <w:i w:val="0"/>
                <w:iCs w:val="0"/>
                <w:snapToGrid w:val="0"/>
                <w:color w:val="000000"/>
                <w:kern w:val="0"/>
                <w:sz w:val="21"/>
                <w:szCs w:val="21"/>
                <w:u w:val="none"/>
                <w:lang w:val="en-US" w:eastAsia="zh-CN" w:bidi="ar"/>
              </w:rPr>
            </w:pPr>
          </w:p>
        </w:tc>
        <w:tc>
          <w:tcPr>
            <w:tcW w:w="747" w:type="pct"/>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napToGrid/>
                <w:color w:val="000000"/>
                <w:kern w:val="2"/>
                <w:sz w:val="21"/>
                <w:szCs w:val="21"/>
                <w:lang w:val="en-US" w:eastAsia="zh-CN" w:bidi="ar-SA"/>
              </w:rPr>
            </w:pPr>
            <w:r>
              <w:rPr>
                <w:rFonts w:hint="eastAsia" w:ascii="仿宋" w:hAnsi="仿宋" w:eastAsia="仿宋" w:cs="仿宋"/>
                <w:i w:val="0"/>
                <w:iCs w:val="0"/>
                <w:snapToGrid w:val="0"/>
                <w:color w:val="000000"/>
                <w:kern w:val="0"/>
                <w:sz w:val="21"/>
                <w:szCs w:val="21"/>
                <w:u w:val="none"/>
                <w:lang w:val="en-US" w:eastAsia="zh-CN" w:bidi="ar"/>
              </w:rPr>
              <w:t>数智化部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43" w:hRule="atLeast"/>
        </w:trPr>
        <w:tc>
          <w:tcPr>
            <w:tcW w:w="480" w:type="pct"/>
            <w:shd w:val="clear" w:color="auto" w:fill="auto"/>
            <w:vAlign w:val="center"/>
          </w:tcPr>
          <w:p>
            <w:pPr>
              <w:keepNext w:val="0"/>
              <w:keepLines w:val="0"/>
              <w:widowControl/>
              <w:suppressLineNumbers w:val="0"/>
              <w:jc w:val="center"/>
              <w:textAlignment w:val="center"/>
              <w:rPr>
                <w:rFonts w:hint="eastAsia" w:ascii="仿宋" w:hAnsi="仿宋" w:eastAsia="仿宋" w:cs="仿宋"/>
                <w:snapToGrid w:val="0"/>
                <w:color w:val="000000"/>
                <w:kern w:val="0"/>
                <w:sz w:val="21"/>
                <w:szCs w:val="21"/>
                <w:lang w:val="en-US" w:eastAsia="en-US" w:bidi="ar-SA"/>
              </w:rPr>
            </w:pPr>
            <w:r>
              <w:rPr>
                <w:rFonts w:hint="eastAsia" w:ascii="仿宋" w:hAnsi="仿宋" w:eastAsia="仿宋" w:cs="仿宋"/>
                <w:i w:val="0"/>
                <w:iCs w:val="0"/>
                <w:snapToGrid w:val="0"/>
                <w:color w:val="000000"/>
                <w:kern w:val="0"/>
                <w:sz w:val="21"/>
                <w:szCs w:val="21"/>
                <w:u w:val="none"/>
                <w:lang w:val="en-US" w:eastAsia="zh-CN" w:bidi="ar"/>
              </w:rPr>
              <w:t>13</w:t>
            </w:r>
          </w:p>
        </w:tc>
        <w:tc>
          <w:tcPr>
            <w:tcW w:w="507" w:type="pct"/>
            <w:vMerge w:val="continue"/>
            <w:vAlign w:val="center"/>
          </w:tcPr>
          <w:p>
            <w:pPr>
              <w:pStyle w:val="26"/>
              <w:spacing w:before="39" w:line="217" w:lineRule="auto"/>
              <w:ind w:left="214"/>
              <w:jc w:val="center"/>
              <w:rPr>
                <w:rFonts w:hint="eastAsia" w:ascii="仿宋" w:hAnsi="仿宋" w:eastAsia="仿宋" w:cs="仿宋"/>
                <w:sz w:val="21"/>
                <w:szCs w:val="21"/>
              </w:rPr>
            </w:pPr>
          </w:p>
        </w:tc>
        <w:tc>
          <w:tcPr>
            <w:tcW w:w="905" w:type="pct"/>
            <w:vAlign w:val="center"/>
          </w:tcPr>
          <w:p>
            <w:pPr>
              <w:keepNext w:val="0"/>
              <w:keepLines w:val="0"/>
              <w:widowControl/>
              <w:suppressLineNumbers w:val="0"/>
              <w:jc w:val="center"/>
              <w:textAlignment w:val="center"/>
              <w:rPr>
                <w:rFonts w:hint="eastAsia" w:ascii="仿宋" w:hAnsi="仿宋" w:eastAsia="仿宋" w:cs="仿宋"/>
                <w:sz w:val="21"/>
                <w:szCs w:val="21"/>
              </w:rPr>
            </w:pPr>
            <w:r>
              <w:rPr>
                <w:rFonts w:hint="eastAsia" w:ascii="仿宋" w:hAnsi="仿宋" w:eastAsia="仿宋" w:cs="仿宋"/>
                <w:i w:val="0"/>
                <w:iCs w:val="0"/>
                <w:snapToGrid w:val="0"/>
                <w:color w:val="000000"/>
                <w:kern w:val="0"/>
                <w:sz w:val="21"/>
                <w:szCs w:val="21"/>
                <w:u w:val="none"/>
                <w:lang w:val="en-US" w:eastAsia="zh-CN" w:bidi="ar"/>
              </w:rPr>
              <w:t>14:30-15:00</w:t>
            </w:r>
          </w:p>
        </w:tc>
        <w:tc>
          <w:tcPr>
            <w:tcW w:w="1665" w:type="pct"/>
            <w:vAlign w:val="center"/>
          </w:tcPr>
          <w:p>
            <w:pPr>
              <w:keepNext w:val="0"/>
              <w:keepLines w:val="0"/>
              <w:widowControl/>
              <w:suppressLineNumbers w:val="0"/>
              <w:ind w:left="0" w:leftChars="0" w:firstLine="0" w:firstLineChars="0"/>
              <w:jc w:val="left"/>
              <w:textAlignment w:val="center"/>
              <w:rPr>
                <w:rFonts w:hint="eastAsia" w:ascii="仿宋" w:hAnsi="仿宋" w:eastAsia="仿宋" w:cs="仿宋"/>
                <w:sz w:val="21"/>
                <w:szCs w:val="21"/>
              </w:rPr>
            </w:pPr>
            <w:r>
              <w:rPr>
                <w:rFonts w:hint="eastAsia" w:ascii="仿宋" w:hAnsi="仿宋" w:eastAsia="仿宋" w:cs="仿宋"/>
                <w:i w:val="0"/>
                <w:iCs w:val="0"/>
                <w:snapToGrid w:val="0"/>
                <w:color w:val="000000"/>
                <w:kern w:val="0"/>
                <w:sz w:val="21"/>
                <w:szCs w:val="21"/>
                <w:u w:val="none"/>
                <w:lang w:val="en-US" w:eastAsia="zh-CN" w:bidi="ar"/>
              </w:rPr>
              <w:t>超大规模、多模态大数据存算底座研发</w:t>
            </w:r>
          </w:p>
        </w:tc>
        <w:tc>
          <w:tcPr>
            <w:tcW w:w="692" w:type="pct"/>
            <w:vAlign w:val="center"/>
          </w:tcPr>
          <w:p>
            <w:pPr>
              <w:jc w:val="center"/>
              <w:rPr>
                <w:rFonts w:hint="eastAsia" w:ascii="仿宋" w:hAnsi="仿宋" w:eastAsia="仿宋" w:cs="仿宋"/>
                <w:i w:val="0"/>
                <w:iCs w:val="0"/>
                <w:snapToGrid w:val="0"/>
                <w:color w:val="000000"/>
                <w:kern w:val="0"/>
                <w:sz w:val="21"/>
                <w:szCs w:val="21"/>
                <w:u w:val="none"/>
                <w:lang w:val="en-US" w:eastAsia="zh-CN" w:bidi="ar"/>
              </w:rPr>
            </w:pPr>
          </w:p>
        </w:tc>
        <w:tc>
          <w:tcPr>
            <w:tcW w:w="747" w:type="pct"/>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z w:val="21"/>
                <w:szCs w:val="21"/>
              </w:rPr>
            </w:pPr>
            <w:r>
              <w:rPr>
                <w:rFonts w:hint="eastAsia" w:ascii="仿宋" w:hAnsi="仿宋" w:eastAsia="仿宋" w:cs="仿宋"/>
                <w:i w:val="0"/>
                <w:iCs w:val="0"/>
                <w:snapToGrid w:val="0"/>
                <w:color w:val="000000"/>
                <w:kern w:val="0"/>
                <w:sz w:val="21"/>
                <w:szCs w:val="21"/>
                <w:u w:val="none"/>
                <w:lang w:val="en-US" w:eastAsia="zh-CN" w:bidi="ar"/>
              </w:rPr>
              <w:t>数智化部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5" w:hRule="atLeast"/>
        </w:trPr>
        <w:tc>
          <w:tcPr>
            <w:tcW w:w="480" w:type="pct"/>
            <w:shd w:val="clear" w:color="auto" w:fill="auto"/>
            <w:vAlign w:val="center"/>
          </w:tcPr>
          <w:p>
            <w:pPr>
              <w:keepNext w:val="0"/>
              <w:keepLines w:val="0"/>
              <w:widowControl/>
              <w:suppressLineNumbers w:val="0"/>
              <w:jc w:val="center"/>
              <w:textAlignment w:val="center"/>
              <w:rPr>
                <w:rFonts w:hint="eastAsia" w:ascii="仿宋" w:hAnsi="仿宋" w:eastAsia="仿宋" w:cs="仿宋"/>
                <w:snapToGrid w:val="0"/>
                <w:color w:val="000000"/>
                <w:kern w:val="0"/>
                <w:sz w:val="21"/>
                <w:szCs w:val="21"/>
                <w:lang w:val="en-US" w:eastAsia="en-US" w:bidi="ar-SA"/>
              </w:rPr>
            </w:pPr>
            <w:r>
              <w:rPr>
                <w:rFonts w:hint="eastAsia" w:ascii="仿宋" w:hAnsi="仿宋" w:eastAsia="仿宋" w:cs="仿宋"/>
                <w:i w:val="0"/>
                <w:iCs w:val="0"/>
                <w:snapToGrid w:val="0"/>
                <w:color w:val="000000"/>
                <w:kern w:val="0"/>
                <w:sz w:val="21"/>
                <w:szCs w:val="21"/>
                <w:u w:val="none"/>
                <w:lang w:val="en-US" w:eastAsia="zh-CN" w:bidi="ar"/>
              </w:rPr>
              <w:t>14</w:t>
            </w:r>
          </w:p>
        </w:tc>
        <w:tc>
          <w:tcPr>
            <w:tcW w:w="507" w:type="pct"/>
            <w:vMerge w:val="continue"/>
            <w:vAlign w:val="center"/>
          </w:tcPr>
          <w:p>
            <w:pPr>
              <w:jc w:val="center"/>
              <w:rPr>
                <w:rFonts w:hint="eastAsia" w:ascii="仿宋" w:hAnsi="仿宋" w:eastAsia="仿宋" w:cs="仿宋"/>
                <w:sz w:val="21"/>
                <w:szCs w:val="21"/>
                <w:lang w:val="en-US" w:eastAsia="zh-CN"/>
              </w:rPr>
            </w:pPr>
          </w:p>
        </w:tc>
        <w:tc>
          <w:tcPr>
            <w:tcW w:w="905" w:type="pct"/>
            <w:vAlign w:val="center"/>
          </w:tcPr>
          <w:p>
            <w:pPr>
              <w:keepNext w:val="0"/>
              <w:keepLines w:val="0"/>
              <w:widowControl/>
              <w:suppressLineNumbers w:val="0"/>
              <w:jc w:val="center"/>
              <w:textAlignment w:val="center"/>
              <w:rPr>
                <w:rFonts w:hint="eastAsia" w:ascii="仿宋" w:hAnsi="仿宋" w:eastAsia="仿宋" w:cs="仿宋"/>
                <w:sz w:val="21"/>
                <w:szCs w:val="21"/>
              </w:rPr>
            </w:pPr>
            <w:r>
              <w:rPr>
                <w:rFonts w:hint="eastAsia" w:ascii="仿宋" w:hAnsi="仿宋" w:eastAsia="仿宋" w:cs="仿宋"/>
                <w:i w:val="0"/>
                <w:iCs w:val="0"/>
                <w:snapToGrid w:val="0"/>
                <w:color w:val="000000"/>
                <w:kern w:val="0"/>
                <w:sz w:val="21"/>
                <w:szCs w:val="21"/>
                <w:u w:val="none"/>
                <w:lang w:val="en-US" w:eastAsia="zh-CN" w:bidi="ar"/>
              </w:rPr>
              <w:t>15:00-15:40</w:t>
            </w:r>
          </w:p>
        </w:tc>
        <w:tc>
          <w:tcPr>
            <w:tcW w:w="1665" w:type="pct"/>
            <w:vAlign w:val="center"/>
          </w:tcPr>
          <w:p>
            <w:pPr>
              <w:keepNext w:val="0"/>
              <w:keepLines w:val="0"/>
              <w:widowControl/>
              <w:suppressLineNumbers w:val="0"/>
              <w:ind w:left="0" w:leftChars="0" w:firstLine="0" w:firstLineChars="0"/>
              <w:jc w:val="left"/>
              <w:textAlignment w:val="center"/>
              <w:rPr>
                <w:rFonts w:hint="eastAsia" w:ascii="仿宋" w:hAnsi="仿宋" w:eastAsia="仿宋" w:cs="仿宋"/>
                <w:sz w:val="21"/>
                <w:szCs w:val="21"/>
              </w:rPr>
            </w:pPr>
            <w:r>
              <w:rPr>
                <w:rFonts w:hint="eastAsia" w:ascii="仿宋" w:hAnsi="仿宋" w:eastAsia="仿宋" w:cs="仿宋"/>
                <w:i w:val="0"/>
                <w:iCs w:val="0"/>
                <w:snapToGrid w:val="0"/>
                <w:color w:val="000000"/>
                <w:kern w:val="0"/>
                <w:sz w:val="21"/>
                <w:szCs w:val="21"/>
                <w:u w:val="none"/>
                <w:lang w:val="en-US" w:eastAsia="zh-CN" w:bidi="ar"/>
              </w:rPr>
              <w:t>面向规模商用的数联网2.0关键技术及应用攻关（调增）</w:t>
            </w:r>
          </w:p>
        </w:tc>
        <w:tc>
          <w:tcPr>
            <w:tcW w:w="692" w:type="pct"/>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500</w:t>
            </w:r>
          </w:p>
        </w:tc>
        <w:tc>
          <w:tcPr>
            <w:tcW w:w="747" w:type="pct"/>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z w:val="21"/>
                <w:szCs w:val="21"/>
              </w:rPr>
            </w:pPr>
            <w:r>
              <w:rPr>
                <w:rFonts w:hint="eastAsia" w:ascii="仿宋" w:hAnsi="仿宋" w:eastAsia="仿宋" w:cs="仿宋"/>
                <w:i w:val="0"/>
                <w:iCs w:val="0"/>
                <w:snapToGrid w:val="0"/>
                <w:color w:val="000000"/>
                <w:kern w:val="0"/>
                <w:sz w:val="21"/>
                <w:szCs w:val="21"/>
                <w:u w:val="none"/>
                <w:lang w:val="en-US" w:eastAsia="zh-CN" w:bidi="ar"/>
              </w:rPr>
              <w:t>数智化部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8" w:hRule="atLeast"/>
        </w:trPr>
        <w:tc>
          <w:tcPr>
            <w:tcW w:w="480" w:type="pct"/>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15</w:t>
            </w:r>
          </w:p>
        </w:tc>
        <w:tc>
          <w:tcPr>
            <w:tcW w:w="507" w:type="pct"/>
            <w:vMerge w:val="continue"/>
            <w:vAlign w:val="center"/>
          </w:tcPr>
          <w:p>
            <w:pPr>
              <w:jc w:val="center"/>
              <w:rPr>
                <w:rFonts w:hint="eastAsia" w:ascii="仿宋" w:hAnsi="仿宋" w:eastAsia="仿宋" w:cs="仿宋"/>
                <w:sz w:val="21"/>
                <w:szCs w:val="21"/>
              </w:rPr>
            </w:pPr>
          </w:p>
        </w:tc>
        <w:tc>
          <w:tcPr>
            <w:tcW w:w="905" w:type="pct"/>
            <w:vAlign w:val="center"/>
          </w:tcPr>
          <w:p>
            <w:pPr>
              <w:keepNext w:val="0"/>
              <w:keepLines w:val="0"/>
              <w:widowControl/>
              <w:suppressLineNumbers w:val="0"/>
              <w:jc w:val="center"/>
              <w:textAlignment w:val="center"/>
              <w:rPr>
                <w:rFonts w:hint="eastAsia" w:ascii="仿宋" w:hAnsi="仿宋" w:eastAsia="仿宋" w:cs="仿宋"/>
                <w:sz w:val="21"/>
                <w:szCs w:val="21"/>
              </w:rPr>
            </w:pPr>
            <w:r>
              <w:rPr>
                <w:rFonts w:hint="eastAsia" w:ascii="仿宋" w:hAnsi="仿宋" w:eastAsia="仿宋" w:cs="仿宋"/>
                <w:i w:val="0"/>
                <w:iCs w:val="0"/>
                <w:snapToGrid w:val="0"/>
                <w:color w:val="000000"/>
                <w:kern w:val="0"/>
                <w:sz w:val="21"/>
                <w:szCs w:val="21"/>
                <w:u w:val="none"/>
                <w:lang w:val="en-US" w:eastAsia="zh-CN" w:bidi="ar"/>
              </w:rPr>
              <w:t>15:40-16:20</w:t>
            </w:r>
          </w:p>
        </w:tc>
        <w:tc>
          <w:tcPr>
            <w:tcW w:w="1665" w:type="pct"/>
            <w:vAlign w:val="center"/>
          </w:tcPr>
          <w:p>
            <w:pPr>
              <w:keepNext w:val="0"/>
              <w:keepLines w:val="0"/>
              <w:widowControl/>
              <w:suppressLineNumbers w:val="0"/>
              <w:ind w:left="0" w:leftChars="0" w:firstLine="0" w:firstLineChars="0"/>
              <w:jc w:val="left"/>
              <w:textAlignment w:val="center"/>
              <w:rPr>
                <w:rFonts w:hint="eastAsia" w:ascii="仿宋" w:hAnsi="仿宋" w:eastAsia="仿宋" w:cs="仿宋"/>
                <w:sz w:val="21"/>
                <w:szCs w:val="21"/>
              </w:rPr>
            </w:pPr>
            <w:r>
              <w:rPr>
                <w:rFonts w:hint="eastAsia" w:ascii="仿宋" w:hAnsi="仿宋" w:eastAsia="仿宋" w:cs="仿宋"/>
                <w:i w:val="0"/>
                <w:iCs w:val="0"/>
                <w:snapToGrid w:val="0"/>
                <w:color w:val="000000"/>
                <w:kern w:val="0"/>
                <w:sz w:val="21"/>
                <w:szCs w:val="21"/>
                <w:u w:val="none"/>
                <w:lang w:val="en-US" w:eastAsia="zh-CN" w:bidi="ar"/>
              </w:rPr>
              <w:t>车路云一体化核心能力攻关及应用验证（调增）</w:t>
            </w:r>
          </w:p>
        </w:tc>
        <w:tc>
          <w:tcPr>
            <w:tcW w:w="692" w:type="pct"/>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1060</w:t>
            </w:r>
          </w:p>
        </w:tc>
        <w:tc>
          <w:tcPr>
            <w:tcW w:w="747" w:type="pct"/>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sz w:val="21"/>
                <w:szCs w:val="21"/>
              </w:rPr>
            </w:pPr>
            <w:r>
              <w:rPr>
                <w:rFonts w:hint="eastAsia" w:ascii="仿宋" w:hAnsi="仿宋" w:eastAsia="仿宋" w:cs="仿宋"/>
                <w:i w:val="0"/>
                <w:iCs w:val="0"/>
                <w:snapToGrid w:val="0"/>
                <w:color w:val="000000"/>
                <w:kern w:val="0"/>
                <w:sz w:val="21"/>
                <w:szCs w:val="21"/>
                <w:u w:val="none"/>
                <w:lang w:val="en-US" w:eastAsia="zh-CN" w:bidi="ar"/>
              </w:rPr>
              <w:t>上海产业研究院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8" w:hRule="atLeast"/>
        </w:trPr>
        <w:tc>
          <w:tcPr>
            <w:tcW w:w="480" w:type="pct"/>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16</w:t>
            </w:r>
          </w:p>
        </w:tc>
        <w:tc>
          <w:tcPr>
            <w:tcW w:w="507" w:type="pct"/>
            <w:vMerge w:val="continue"/>
            <w:vAlign w:val="center"/>
          </w:tcPr>
          <w:p>
            <w:pPr>
              <w:jc w:val="center"/>
              <w:rPr>
                <w:rFonts w:hint="eastAsia" w:ascii="仿宋" w:hAnsi="仿宋" w:eastAsia="仿宋" w:cs="仿宋"/>
                <w:sz w:val="21"/>
                <w:szCs w:val="21"/>
              </w:rPr>
            </w:pPr>
          </w:p>
        </w:tc>
        <w:tc>
          <w:tcPr>
            <w:tcW w:w="905" w:type="pct"/>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16:20-16:50</w:t>
            </w:r>
          </w:p>
        </w:tc>
        <w:tc>
          <w:tcPr>
            <w:tcW w:w="1665" w:type="pct"/>
            <w:vAlign w:val="center"/>
          </w:tcPr>
          <w:p>
            <w:pPr>
              <w:keepNext w:val="0"/>
              <w:keepLines w:val="0"/>
              <w:widowControl/>
              <w:suppressLineNumbers w:val="0"/>
              <w:ind w:left="0" w:leftChars="0" w:firstLine="0" w:firstLineChars="0"/>
              <w:jc w:val="left"/>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大模型软硬一体高性能推理关键技术攻关</w:t>
            </w:r>
          </w:p>
        </w:tc>
        <w:tc>
          <w:tcPr>
            <w:tcW w:w="692" w:type="pct"/>
            <w:vAlign w:val="center"/>
          </w:tcPr>
          <w:p>
            <w:pPr>
              <w:jc w:val="center"/>
              <w:rPr>
                <w:rFonts w:hint="eastAsia" w:ascii="仿宋" w:hAnsi="仿宋" w:eastAsia="仿宋" w:cs="仿宋"/>
                <w:i w:val="0"/>
                <w:iCs w:val="0"/>
                <w:snapToGrid w:val="0"/>
                <w:color w:val="000000"/>
                <w:kern w:val="0"/>
                <w:sz w:val="21"/>
                <w:szCs w:val="21"/>
                <w:u w:val="none"/>
                <w:lang w:val="en-US" w:eastAsia="zh-CN" w:bidi="ar"/>
              </w:rPr>
            </w:pPr>
          </w:p>
        </w:tc>
        <w:tc>
          <w:tcPr>
            <w:tcW w:w="747" w:type="pct"/>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浙江公司\创新院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8" w:hRule="atLeast"/>
        </w:trPr>
        <w:tc>
          <w:tcPr>
            <w:tcW w:w="480" w:type="pct"/>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17</w:t>
            </w:r>
          </w:p>
        </w:tc>
        <w:tc>
          <w:tcPr>
            <w:tcW w:w="507" w:type="pct"/>
            <w:vMerge w:val="continue"/>
            <w:vAlign w:val="center"/>
          </w:tcPr>
          <w:p>
            <w:pPr>
              <w:jc w:val="center"/>
              <w:rPr>
                <w:rFonts w:hint="eastAsia" w:ascii="仿宋" w:hAnsi="仿宋" w:eastAsia="仿宋" w:cs="仿宋"/>
                <w:sz w:val="21"/>
                <w:szCs w:val="21"/>
              </w:rPr>
            </w:pPr>
          </w:p>
        </w:tc>
        <w:tc>
          <w:tcPr>
            <w:tcW w:w="905" w:type="pct"/>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16:50-17:20</w:t>
            </w:r>
          </w:p>
        </w:tc>
        <w:tc>
          <w:tcPr>
            <w:tcW w:w="1665" w:type="pct"/>
            <w:vAlign w:val="center"/>
          </w:tcPr>
          <w:p>
            <w:pPr>
              <w:keepNext w:val="0"/>
              <w:keepLines w:val="0"/>
              <w:widowControl/>
              <w:suppressLineNumbers w:val="0"/>
              <w:ind w:left="0" w:leftChars="0" w:firstLine="0" w:firstLineChars="0"/>
              <w:jc w:val="left"/>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面向大模型的万卡级智能云1.0研发</w:t>
            </w:r>
          </w:p>
        </w:tc>
        <w:tc>
          <w:tcPr>
            <w:tcW w:w="692" w:type="pct"/>
            <w:vAlign w:val="center"/>
          </w:tcPr>
          <w:p>
            <w:pPr>
              <w:jc w:val="center"/>
              <w:rPr>
                <w:rFonts w:hint="eastAsia" w:ascii="仿宋" w:hAnsi="仿宋" w:eastAsia="仿宋" w:cs="仿宋"/>
                <w:i w:val="0"/>
                <w:iCs w:val="0"/>
                <w:snapToGrid w:val="0"/>
                <w:color w:val="000000"/>
                <w:kern w:val="0"/>
                <w:sz w:val="21"/>
                <w:szCs w:val="21"/>
                <w:u w:val="none"/>
                <w:lang w:val="en-US" w:eastAsia="zh-CN" w:bidi="ar"/>
              </w:rPr>
            </w:pPr>
          </w:p>
        </w:tc>
        <w:tc>
          <w:tcPr>
            <w:tcW w:w="747" w:type="pct"/>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苏州研发中心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8" w:hRule="atLeast"/>
        </w:trPr>
        <w:tc>
          <w:tcPr>
            <w:tcW w:w="480" w:type="pct"/>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18</w:t>
            </w:r>
          </w:p>
        </w:tc>
        <w:tc>
          <w:tcPr>
            <w:tcW w:w="507" w:type="pct"/>
            <w:vMerge w:val="restart"/>
            <w:vAlign w:val="center"/>
          </w:tcPr>
          <w:p>
            <w:pPr>
              <w:ind w:left="0" w:leftChars="0" w:firstLine="0" w:firstLineChars="0"/>
              <w:jc w:val="both"/>
              <w:rPr>
                <w:rFonts w:hint="eastAsia" w:ascii="仿宋" w:hAnsi="仿宋" w:eastAsia="仿宋" w:cs="仿宋"/>
                <w:sz w:val="21"/>
                <w:szCs w:val="21"/>
              </w:rPr>
            </w:pPr>
            <w:r>
              <w:rPr>
                <w:rFonts w:hint="eastAsia" w:ascii="仿宋" w:hAnsi="仿宋" w:eastAsia="仿宋" w:cs="仿宋"/>
                <w:sz w:val="21"/>
                <w:szCs w:val="21"/>
                <w:lang w:val="en-US" w:eastAsia="zh-CN"/>
              </w:rPr>
              <w:t>调增项目</w:t>
            </w:r>
          </w:p>
        </w:tc>
        <w:tc>
          <w:tcPr>
            <w:tcW w:w="905" w:type="pct"/>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17:20-17:30</w:t>
            </w:r>
          </w:p>
        </w:tc>
        <w:tc>
          <w:tcPr>
            <w:tcW w:w="1665" w:type="pct"/>
            <w:vAlign w:val="center"/>
          </w:tcPr>
          <w:p>
            <w:pPr>
              <w:keepNext w:val="0"/>
              <w:keepLines w:val="0"/>
              <w:widowControl/>
              <w:suppressLineNumbers w:val="0"/>
              <w:ind w:left="0" w:leftChars="0" w:firstLine="0" w:firstLineChars="0"/>
              <w:jc w:val="left"/>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量子通信关键技术、核心能力攻关</w:t>
            </w:r>
          </w:p>
        </w:tc>
        <w:tc>
          <w:tcPr>
            <w:tcW w:w="692" w:type="pct"/>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themeColor="text1"/>
                <w:kern w:val="0"/>
                <w:sz w:val="21"/>
                <w:szCs w:val="21"/>
                <w:u w:val="none"/>
                <w:lang w:val="en-US" w:eastAsia="zh-CN" w:bidi="ar"/>
                <w14:textFill>
                  <w14:solidFill>
                    <w14:schemeClr w14:val="tx1"/>
                  </w14:solidFill>
                </w14:textFill>
              </w:rPr>
              <w:t>176</w:t>
            </w:r>
          </w:p>
        </w:tc>
        <w:tc>
          <w:tcPr>
            <w:tcW w:w="747" w:type="pct"/>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8" w:hRule="atLeast"/>
        </w:trPr>
        <w:tc>
          <w:tcPr>
            <w:tcW w:w="480" w:type="pct"/>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19</w:t>
            </w:r>
          </w:p>
        </w:tc>
        <w:tc>
          <w:tcPr>
            <w:tcW w:w="507" w:type="pct"/>
            <w:vMerge w:val="continue"/>
            <w:vAlign w:val="center"/>
          </w:tcPr>
          <w:p>
            <w:pPr>
              <w:jc w:val="center"/>
              <w:rPr>
                <w:rFonts w:hint="eastAsia" w:ascii="仿宋" w:hAnsi="仿宋" w:eastAsia="仿宋" w:cs="仿宋"/>
                <w:sz w:val="21"/>
                <w:szCs w:val="21"/>
              </w:rPr>
            </w:pPr>
          </w:p>
        </w:tc>
        <w:tc>
          <w:tcPr>
            <w:tcW w:w="905" w:type="pct"/>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17:30-17:45</w:t>
            </w:r>
          </w:p>
        </w:tc>
        <w:tc>
          <w:tcPr>
            <w:tcW w:w="1665" w:type="pct"/>
            <w:vAlign w:val="center"/>
          </w:tcPr>
          <w:p>
            <w:pPr>
              <w:keepNext w:val="0"/>
              <w:keepLines w:val="0"/>
              <w:widowControl/>
              <w:suppressLineNumbers w:val="0"/>
              <w:ind w:left="0" w:leftChars="0" w:firstLine="0" w:firstLineChars="0"/>
              <w:jc w:val="left"/>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基于RISC-V的物联网自主可控芯片软硬一体关键技术攻关（2025-2026）</w:t>
            </w:r>
          </w:p>
        </w:tc>
        <w:tc>
          <w:tcPr>
            <w:tcW w:w="692" w:type="pct"/>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1587.5</w:t>
            </w:r>
          </w:p>
        </w:tc>
        <w:tc>
          <w:tcPr>
            <w:tcW w:w="747" w:type="pct"/>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物联网公司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8" w:hRule="atLeast"/>
        </w:trPr>
        <w:tc>
          <w:tcPr>
            <w:tcW w:w="480" w:type="pct"/>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20</w:t>
            </w:r>
          </w:p>
        </w:tc>
        <w:tc>
          <w:tcPr>
            <w:tcW w:w="507" w:type="pct"/>
            <w:vMerge w:val="continue"/>
            <w:vAlign w:val="top"/>
          </w:tcPr>
          <w:p>
            <w:pPr>
              <w:rPr>
                <w:rFonts w:hint="eastAsia" w:ascii="仿宋" w:hAnsi="仿宋" w:eastAsia="仿宋" w:cs="仿宋"/>
                <w:sz w:val="21"/>
                <w:szCs w:val="21"/>
              </w:rPr>
            </w:pPr>
          </w:p>
        </w:tc>
        <w:tc>
          <w:tcPr>
            <w:tcW w:w="905" w:type="pct"/>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17:45-18:00</w:t>
            </w:r>
          </w:p>
        </w:tc>
        <w:tc>
          <w:tcPr>
            <w:tcW w:w="1665" w:type="pct"/>
            <w:vAlign w:val="center"/>
          </w:tcPr>
          <w:p>
            <w:pPr>
              <w:keepNext w:val="0"/>
              <w:keepLines w:val="0"/>
              <w:widowControl/>
              <w:suppressLineNumbers w:val="0"/>
              <w:ind w:left="0" w:leftChars="0" w:firstLine="0" w:firstLineChars="0"/>
              <w:jc w:val="left"/>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AI+安全关键技术研究和能力攻关</w:t>
            </w:r>
          </w:p>
        </w:tc>
        <w:tc>
          <w:tcPr>
            <w:tcW w:w="692" w:type="pct"/>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2800</w:t>
            </w:r>
          </w:p>
        </w:tc>
        <w:tc>
          <w:tcPr>
            <w:tcW w:w="747" w:type="pct"/>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8" w:hRule="atLeast"/>
        </w:trPr>
        <w:tc>
          <w:tcPr>
            <w:tcW w:w="480" w:type="pct"/>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21</w:t>
            </w:r>
          </w:p>
        </w:tc>
        <w:tc>
          <w:tcPr>
            <w:tcW w:w="507" w:type="pct"/>
            <w:vMerge w:val="continue"/>
            <w:vAlign w:val="top"/>
          </w:tcPr>
          <w:p>
            <w:pPr>
              <w:rPr>
                <w:rFonts w:hint="eastAsia" w:ascii="仿宋" w:hAnsi="仿宋" w:eastAsia="仿宋" w:cs="仿宋"/>
                <w:sz w:val="21"/>
                <w:szCs w:val="21"/>
              </w:rPr>
            </w:pPr>
          </w:p>
        </w:tc>
        <w:tc>
          <w:tcPr>
            <w:tcW w:w="905" w:type="pct"/>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18:00-18:10</w:t>
            </w:r>
          </w:p>
        </w:tc>
        <w:tc>
          <w:tcPr>
            <w:tcW w:w="1665" w:type="pct"/>
            <w:vAlign w:val="center"/>
          </w:tcPr>
          <w:p>
            <w:pPr>
              <w:keepNext w:val="0"/>
              <w:keepLines w:val="0"/>
              <w:widowControl/>
              <w:suppressLineNumbers w:val="0"/>
              <w:ind w:left="0" w:leftChars="0" w:firstLine="0" w:firstLineChars="0"/>
              <w:jc w:val="left"/>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沉浸内容（元宇宙）基座能力2.0攻关及应用验证</w:t>
            </w:r>
          </w:p>
        </w:tc>
        <w:tc>
          <w:tcPr>
            <w:tcW w:w="692" w:type="pct"/>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275.2</w:t>
            </w:r>
          </w:p>
        </w:tc>
        <w:tc>
          <w:tcPr>
            <w:tcW w:w="747" w:type="pct"/>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8" w:hRule="atLeast"/>
        </w:trPr>
        <w:tc>
          <w:tcPr>
            <w:tcW w:w="480" w:type="pct"/>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22</w:t>
            </w:r>
          </w:p>
        </w:tc>
        <w:tc>
          <w:tcPr>
            <w:tcW w:w="507" w:type="pct"/>
            <w:vMerge w:val="continue"/>
            <w:vAlign w:val="top"/>
          </w:tcPr>
          <w:p>
            <w:pPr>
              <w:rPr>
                <w:rFonts w:hint="eastAsia" w:ascii="仿宋" w:hAnsi="仿宋" w:eastAsia="仿宋" w:cs="仿宋"/>
                <w:sz w:val="21"/>
                <w:szCs w:val="21"/>
              </w:rPr>
            </w:pPr>
          </w:p>
        </w:tc>
        <w:tc>
          <w:tcPr>
            <w:tcW w:w="905" w:type="pct"/>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18:10-18:20</w:t>
            </w:r>
          </w:p>
        </w:tc>
        <w:tc>
          <w:tcPr>
            <w:tcW w:w="1665" w:type="pct"/>
            <w:vAlign w:val="center"/>
          </w:tcPr>
          <w:p>
            <w:pPr>
              <w:keepNext w:val="0"/>
              <w:keepLines w:val="0"/>
              <w:widowControl/>
              <w:suppressLineNumbers w:val="0"/>
              <w:ind w:left="0" w:leftChars="0" w:firstLine="0" w:firstLineChars="0"/>
              <w:jc w:val="left"/>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Web3.0策略研究及关键技术开发</w:t>
            </w:r>
          </w:p>
        </w:tc>
        <w:tc>
          <w:tcPr>
            <w:tcW w:w="692" w:type="pct"/>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300</w:t>
            </w:r>
          </w:p>
        </w:tc>
        <w:tc>
          <w:tcPr>
            <w:tcW w:w="747" w:type="pct"/>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8" w:hRule="atLeast"/>
        </w:trPr>
        <w:tc>
          <w:tcPr>
            <w:tcW w:w="480" w:type="pct"/>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23</w:t>
            </w:r>
          </w:p>
        </w:tc>
        <w:tc>
          <w:tcPr>
            <w:tcW w:w="507" w:type="pct"/>
            <w:vMerge w:val="continue"/>
            <w:vAlign w:val="top"/>
          </w:tcPr>
          <w:p>
            <w:pPr>
              <w:rPr>
                <w:rFonts w:hint="eastAsia" w:ascii="仿宋" w:hAnsi="仿宋" w:eastAsia="仿宋" w:cs="仿宋"/>
                <w:sz w:val="21"/>
                <w:szCs w:val="21"/>
              </w:rPr>
            </w:pPr>
          </w:p>
        </w:tc>
        <w:tc>
          <w:tcPr>
            <w:tcW w:w="905" w:type="pct"/>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18:20-18:35</w:t>
            </w:r>
          </w:p>
        </w:tc>
        <w:tc>
          <w:tcPr>
            <w:tcW w:w="1665" w:type="pct"/>
            <w:vAlign w:val="center"/>
          </w:tcPr>
          <w:p>
            <w:pPr>
              <w:keepNext w:val="0"/>
              <w:keepLines w:val="0"/>
              <w:widowControl/>
              <w:suppressLineNumbers w:val="0"/>
              <w:ind w:left="0" w:leftChars="0" w:firstLine="0" w:firstLineChars="0"/>
              <w:jc w:val="left"/>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新形势下的高级持续性威胁检测与防御关键技术攻关</w:t>
            </w:r>
          </w:p>
        </w:tc>
        <w:tc>
          <w:tcPr>
            <w:tcW w:w="692" w:type="pct"/>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800</w:t>
            </w:r>
          </w:p>
        </w:tc>
        <w:tc>
          <w:tcPr>
            <w:tcW w:w="747" w:type="pct"/>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启明星辰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8" w:hRule="atLeast"/>
        </w:trPr>
        <w:tc>
          <w:tcPr>
            <w:tcW w:w="480" w:type="pct"/>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24</w:t>
            </w:r>
          </w:p>
        </w:tc>
        <w:tc>
          <w:tcPr>
            <w:tcW w:w="507" w:type="pct"/>
            <w:vMerge w:val="continue"/>
            <w:vAlign w:val="top"/>
          </w:tcPr>
          <w:p>
            <w:pPr>
              <w:rPr>
                <w:rFonts w:hint="eastAsia" w:ascii="仿宋" w:hAnsi="仿宋" w:eastAsia="仿宋" w:cs="仿宋"/>
                <w:sz w:val="21"/>
                <w:szCs w:val="21"/>
              </w:rPr>
            </w:pPr>
          </w:p>
        </w:tc>
        <w:tc>
          <w:tcPr>
            <w:tcW w:w="905" w:type="pct"/>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18:35-18:50</w:t>
            </w:r>
          </w:p>
        </w:tc>
        <w:tc>
          <w:tcPr>
            <w:tcW w:w="1665" w:type="pct"/>
            <w:vAlign w:val="center"/>
          </w:tcPr>
          <w:p>
            <w:pPr>
              <w:keepNext w:val="0"/>
              <w:keepLines w:val="0"/>
              <w:widowControl/>
              <w:suppressLineNumbers w:val="0"/>
              <w:ind w:left="0" w:leftChars="0" w:firstLine="0" w:firstLineChars="0"/>
              <w:jc w:val="left"/>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IT公司“联创+”项目（2025年）</w:t>
            </w:r>
          </w:p>
        </w:tc>
        <w:tc>
          <w:tcPr>
            <w:tcW w:w="692" w:type="pct"/>
            <w:vAlign w:val="center"/>
          </w:tcPr>
          <w:p>
            <w:pPr>
              <w:keepNext w:val="0"/>
              <w:keepLines w:val="0"/>
              <w:widowControl/>
              <w:suppressLineNumbers w:val="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740</w:t>
            </w:r>
          </w:p>
        </w:tc>
        <w:tc>
          <w:tcPr>
            <w:tcW w:w="747" w:type="pct"/>
            <w:vAlign w:val="center"/>
          </w:tcPr>
          <w:p>
            <w:pPr>
              <w:keepNext w:val="0"/>
              <w:keepLines w:val="0"/>
              <w:widowControl/>
              <w:suppressLineNumbers w:val="0"/>
              <w:ind w:left="0" w:leftChars="0" w:firstLine="0" w:firstLineChars="0"/>
              <w:jc w:val="center"/>
              <w:textAlignment w:val="center"/>
              <w:rPr>
                <w:rFonts w:hint="eastAsia" w:ascii="仿宋" w:hAnsi="仿宋" w:eastAsia="仿宋" w:cs="仿宋"/>
                <w:i w:val="0"/>
                <w:iCs w:val="0"/>
                <w:snapToGrid w:val="0"/>
                <w:color w:val="000000"/>
                <w:kern w:val="0"/>
                <w:sz w:val="21"/>
                <w:szCs w:val="21"/>
                <w:u w:val="none"/>
                <w:lang w:val="en-US" w:eastAsia="zh-CN" w:bidi="ar"/>
              </w:rPr>
            </w:pPr>
            <w:r>
              <w:rPr>
                <w:rFonts w:hint="eastAsia" w:ascii="仿宋" w:hAnsi="仿宋" w:eastAsia="仿宋" w:cs="仿宋"/>
                <w:i w:val="0"/>
                <w:iCs w:val="0"/>
                <w:snapToGrid w:val="0"/>
                <w:color w:val="000000"/>
                <w:kern w:val="0"/>
                <w:sz w:val="21"/>
                <w:szCs w:val="21"/>
                <w:u w:val="none"/>
                <w:lang w:val="en-US" w:eastAsia="zh-CN" w:bidi="ar"/>
              </w:rPr>
              <w:t>数智化部</w:t>
            </w:r>
          </w:p>
        </w:tc>
      </w:tr>
    </w:tbl>
    <w:p>
      <w:pPr>
        <w:pStyle w:val="2"/>
        <w:rPr>
          <w:rFonts w:hint="eastAsia"/>
          <w:lang w:val="en-US" w:eastAsia="zh-CN"/>
        </w:rPr>
      </w:pPr>
    </w:p>
    <w:p>
      <w:pPr>
        <w:pStyle w:val="5"/>
        <w:numPr>
          <w:ilvl w:val="0"/>
          <w:numId w:val="2"/>
        </w:numPr>
        <w:rPr>
          <w:rFonts w:hint="eastAsia" w:ascii="仿宋_GB2312" w:hAnsi="仿宋_GB2312" w:eastAsia="仿宋_GB2312" w:cs="仿宋_GB2312"/>
          <w:sz w:val="28"/>
          <w:szCs w:val="28"/>
          <w:lang w:val="en-US" w:eastAsia="zh-CN"/>
        </w:rPr>
      </w:pPr>
      <w:bookmarkStart w:id="8" w:name="_Toc17774"/>
      <w:bookmarkStart w:id="9" w:name="_Toc11277"/>
      <w:r>
        <w:rPr>
          <w:rFonts w:hint="eastAsia" w:ascii="仿宋_GB2312" w:hAnsi="仿宋_GB2312" w:eastAsia="仿宋_GB2312" w:cs="仿宋_GB2312"/>
          <w:sz w:val="28"/>
          <w:szCs w:val="28"/>
          <w:lang w:val="en-US" w:eastAsia="zh-CN"/>
        </w:rPr>
        <w:t>专家点评</w:t>
      </w:r>
      <w:bookmarkEnd w:id="8"/>
      <w:bookmarkEnd w:id="9"/>
    </w:p>
    <w:p>
      <w:pPr>
        <w:pStyle w:val="6"/>
        <w:numPr>
          <w:ilvl w:val="0"/>
          <w:numId w:val="3"/>
        </w:numPr>
        <w:bidi w:val="0"/>
        <w:rPr>
          <w:rFonts w:hint="default"/>
          <w:lang w:val="en-US" w:eastAsia="zh-CN"/>
        </w:rPr>
      </w:pPr>
      <w:bookmarkStart w:id="10" w:name="_Toc19627"/>
      <w:bookmarkStart w:id="11" w:name="_Toc21594"/>
      <w:r>
        <w:rPr>
          <w:rFonts w:hint="eastAsia"/>
          <w:lang w:val="en-US" w:eastAsia="zh-CN"/>
        </w:rPr>
        <w:t>面向智算的算力网络关键技术攻关及验证（调增）——研究院</w:t>
      </w:r>
      <w:bookmarkEnd w:id="10"/>
      <w:bookmarkEnd w:id="11"/>
    </w:p>
    <w:p>
      <w:pPr>
        <w:rPr>
          <w:rFonts w:hint="eastAsia"/>
          <w:b/>
          <w:bCs/>
          <w:lang w:val="en-US" w:eastAsia="zh-CN"/>
        </w:rPr>
      </w:pPr>
      <w:r>
        <w:rPr>
          <w:rFonts w:hint="eastAsia"/>
          <w:b/>
          <w:bCs/>
          <w:lang w:val="en-US" w:eastAsia="zh-CN"/>
        </w:rPr>
        <w:t>在线专家：苏研有个项目和我们这个项目是什么关系？</w:t>
      </w:r>
    </w:p>
    <w:p>
      <w:pPr>
        <w:pStyle w:val="2"/>
        <w:rPr>
          <w:rFonts w:hint="eastAsia" w:ascii="仿宋_GB2312" w:hAnsi="仿宋_GB2312" w:eastAsia="仿宋_GB2312" w:cstheme="minorBidi"/>
          <w:b w:val="0"/>
          <w:kern w:val="0"/>
          <w:sz w:val="28"/>
          <w:szCs w:val="22"/>
          <w:lang w:val="en-US" w:eastAsia="zh-CN" w:bidi="en-US"/>
        </w:rPr>
      </w:pPr>
      <w:r>
        <w:rPr>
          <w:rFonts w:hint="eastAsia" w:ascii="仿宋_GB2312" w:hAnsi="仿宋_GB2312" w:eastAsia="仿宋_GB2312" w:cstheme="minorBidi"/>
          <w:b w:val="0"/>
          <w:kern w:val="0"/>
          <w:sz w:val="28"/>
          <w:szCs w:val="22"/>
          <w:lang w:val="en-US" w:eastAsia="zh-CN" w:bidi="en-US"/>
        </w:rPr>
        <w:t>答：</w:t>
      </w:r>
      <w:r>
        <w:rPr>
          <w:rFonts w:hint="eastAsia" w:cstheme="minorBidi"/>
          <w:b w:val="0"/>
          <w:kern w:val="0"/>
          <w:sz w:val="28"/>
          <w:szCs w:val="22"/>
          <w:lang w:val="en-US" w:eastAsia="zh-CN" w:bidi="en-US"/>
        </w:rPr>
        <w:t>苏研</w:t>
      </w:r>
      <w:r>
        <w:rPr>
          <w:rFonts w:hint="eastAsia" w:ascii="仿宋_GB2312" w:hAnsi="仿宋_GB2312" w:eastAsia="仿宋_GB2312" w:cstheme="minorBidi"/>
          <w:b w:val="0"/>
          <w:kern w:val="0"/>
          <w:sz w:val="28"/>
          <w:szCs w:val="22"/>
          <w:lang w:val="en-US" w:eastAsia="zh-CN" w:bidi="en-US"/>
        </w:rPr>
        <w:t>是面向移动云的，我们</w:t>
      </w:r>
      <w:r>
        <w:rPr>
          <w:rFonts w:hint="eastAsia" w:cstheme="minorBidi"/>
          <w:b w:val="0"/>
          <w:kern w:val="0"/>
          <w:sz w:val="28"/>
          <w:szCs w:val="22"/>
          <w:lang w:val="en-US" w:eastAsia="zh-CN" w:bidi="en-US"/>
        </w:rPr>
        <w:t>是</w:t>
      </w:r>
      <w:r>
        <w:rPr>
          <w:rFonts w:hint="eastAsia" w:ascii="仿宋_GB2312" w:hAnsi="仿宋_GB2312" w:eastAsia="仿宋_GB2312" w:cstheme="minorBidi"/>
          <w:b w:val="0"/>
          <w:kern w:val="0"/>
          <w:sz w:val="28"/>
          <w:szCs w:val="22"/>
          <w:lang w:val="en-US" w:eastAsia="zh-CN" w:bidi="en-US"/>
        </w:rPr>
        <w:t>做了一些指令增强，因为现在网络云的话，在一些举证处理，包括一些数据加密没必要的处理方法的话，现在还是质疑不够，主要是这些指令一般进行完善，同时的话搭建一个IP环境，进行了一个相关的职业性的验证。</w:t>
      </w:r>
    </w:p>
    <w:p>
      <w:pPr>
        <w:spacing w:line="360" w:lineRule="auto"/>
        <w:ind w:firstLine="640"/>
        <w:jc w:val="both"/>
        <w:rPr>
          <w:rFonts w:hint="eastAsia" w:ascii="仿宋_GB2312" w:hAnsi="仿宋_GB2312" w:eastAsia="仿宋_GB2312" w:cstheme="minorBidi"/>
          <w:b/>
          <w:bCs/>
          <w:kern w:val="0"/>
          <w:sz w:val="28"/>
          <w:szCs w:val="22"/>
          <w:lang w:val="en-US" w:eastAsia="zh-CN" w:bidi="en-US"/>
        </w:rPr>
      </w:pPr>
      <w:r>
        <w:rPr>
          <w:rFonts w:hint="eastAsia" w:ascii="仿宋_GB2312" w:hAnsi="仿宋_GB2312" w:eastAsia="仿宋_GB2312" w:cstheme="minorBidi"/>
          <w:b/>
          <w:bCs/>
          <w:kern w:val="0"/>
          <w:sz w:val="28"/>
          <w:szCs w:val="22"/>
          <w:lang w:val="en-US" w:eastAsia="zh-CN" w:bidi="en-US"/>
        </w:rPr>
        <w:t xml:space="preserve"> 在线专家：我看到有一些对标，原型系统开发中，是已经目前的结果，还是预期的结果。</w:t>
      </w:r>
    </w:p>
    <w:p>
      <w:pPr>
        <w:rPr>
          <w:rFonts w:hint="eastAsia" w:cstheme="minorBidi"/>
          <w:b w:val="0"/>
          <w:kern w:val="0"/>
          <w:sz w:val="28"/>
          <w:szCs w:val="22"/>
          <w:lang w:val="en-US" w:eastAsia="zh-CN" w:bidi="en-US"/>
        </w:rPr>
      </w:pPr>
      <w:r>
        <w:rPr>
          <w:rFonts w:hint="eastAsia" w:cstheme="minorBidi"/>
          <w:b w:val="0"/>
          <w:kern w:val="0"/>
          <w:sz w:val="28"/>
          <w:szCs w:val="22"/>
          <w:lang w:val="en-US" w:eastAsia="zh-CN" w:bidi="en-US"/>
        </w:rPr>
        <w:t>答：是测试的结果。因为是年中评审，有阶段性的测试结果。</w:t>
      </w:r>
    </w:p>
    <w:p>
      <w:pPr>
        <w:pStyle w:val="2"/>
        <w:rPr>
          <w:rFonts w:hint="default"/>
          <w:b/>
          <w:bCs/>
          <w:lang w:val="en-US" w:eastAsia="zh-CN"/>
        </w:rPr>
      </w:pPr>
      <w:r>
        <w:rPr>
          <w:rFonts w:hint="eastAsia" w:cstheme="minorBidi"/>
          <w:b/>
          <w:bCs/>
          <w:kern w:val="0"/>
          <w:sz w:val="28"/>
          <w:szCs w:val="22"/>
          <w:lang w:val="en-US" w:eastAsia="zh-CN" w:bidi="en-US"/>
        </w:rPr>
        <w:t>赵新宁：跟年初有什么变化，是新增的嘛？和北邮南大的两个联合研发还做嘛？</w:t>
      </w:r>
    </w:p>
    <w:p>
      <w:pPr>
        <w:spacing w:line="360" w:lineRule="auto"/>
        <w:ind w:firstLine="640"/>
        <w:jc w:val="both"/>
        <w:rPr>
          <w:rFonts w:hint="default" w:cstheme="minorBidi"/>
          <w:b w:val="0"/>
          <w:kern w:val="0"/>
          <w:sz w:val="28"/>
          <w:szCs w:val="22"/>
          <w:lang w:val="en-US" w:eastAsia="zh-CN" w:bidi="en-US"/>
        </w:rPr>
      </w:pPr>
      <w:r>
        <w:rPr>
          <w:rFonts w:hint="eastAsia" w:cstheme="minorBidi"/>
          <w:b w:val="0"/>
          <w:kern w:val="0"/>
          <w:sz w:val="28"/>
          <w:szCs w:val="22"/>
          <w:lang w:val="en-US" w:eastAsia="zh-CN" w:bidi="en-US"/>
        </w:rPr>
        <w:t>答：在年初研发计划下达的时候，清华载体的子项目都没有问题，都没有下发下来，然后清华载体是因为年终的时候签订了跟清华的合作框架，然后此次全部都是新增的。跟北邮和南大联合的两个联合研发课题。7月18日已经发布了课题指南，正在积极推进，完成是没有问题的。</w:t>
      </w:r>
    </w:p>
    <w:p>
      <w:pPr>
        <w:spacing w:line="360" w:lineRule="auto"/>
        <w:ind w:firstLine="640"/>
        <w:jc w:val="both"/>
        <w:rPr>
          <w:rFonts w:hint="eastAsia" w:cstheme="minorBidi"/>
          <w:b/>
          <w:bCs/>
          <w:kern w:val="0"/>
          <w:sz w:val="28"/>
          <w:szCs w:val="22"/>
          <w:lang w:val="en-US" w:eastAsia="zh-CN" w:bidi="en-US"/>
        </w:rPr>
      </w:pPr>
      <w:r>
        <w:rPr>
          <w:rFonts w:hint="eastAsia" w:ascii="仿宋_GB2312" w:hAnsi="仿宋_GB2312" w:eastAsia="仿宋_GB2312" w:cstheme="minorBidi"/>
          <w:b/>
          <w:bCs/>
          <w:kern w:val="0"/>
          <w:sz w:val="28"/>
          <w:szCs w:val="22"/>
          <w:lang w:val="en-US" w:eastAsia="zh-CN" w:bidi="en-US"/>
        </w:rPr>
        <w:t>邱勤：这里面有没有子项目，课题之间有没有做一些协同，包括产出的成果，比如说一些前期和后续的一些关联关系，整体上最后会有一个怎么样的一个效果？</w:t>
      </w:r>
    </w:p>
    <w:p>
      <w:pPr>
        <w:spacing w:line="360" w:lineRule="auto"/>
        <w:ind w:firstLine="640"/>
        <w:jc w:val="both"/>
        <w:rPr>
          <w:rFonts w:hint="eastAsia" w:cstheme="minorBidi"/>
          <w:b w:val="0"/>
          <w:bCs w:val="0"/>
          <w:kern w:val="0"/>
          <w:sz w:val="28"/>
          <w:szCs w:val="22"/>
          <w:highlight w:val="none"/>
          <w:lang w:val="en-US" w:eastAsia="zh-CN" w:bidi="en-US"/>
        </w:rPr>
      </w:pPr>
      <w:r>
        <w:rPr>
          <w:rFonts w:hint="eastAsia" w:cstheme="minorBidi"/>
          <w:b w:val="0"/>
          <w:bCs w:val="0"/>
          <w:kern w:val="0"/>
          <w:sz w:val="28"/>
          <w:szCs w:val="22"/>
          <w:highlight w:val="none"/>
          <w:lang w:val="en-US" w:eastAsia="zh-CN" w:bidi="en-US"/>
        </w:rPr>
        <w:t>答：我们整个项目设置其实是一个总体牵头统领，同时的话以这种新型计算，核心计算，主要是这两大块，核心技术攻关同时我们会构建实验网和实验网就达到底座，在我们做总体设计的时候，我们会牵引它整个商业网络。重点去发展我们的目标是什么，路径是什么，需要重点关注的技术是什么？在我们这个项目里面聚焦的话在算力这个领域的攻关，所以我们可以突破三大重点问题的，为了构建一个相对比较有优势的技术优势，导致去探索一些新的计算领域的方向，同时我们构建一个全网，还有进行一些体系化的一个验证去促进技术的成熟，整体上有这样一个脉络关联的。</w:t>
      </w:r>
    </w:p>
    <w:p>
      <w:pPr>
        <w:pStyle w:val="2"/>
        <w:ind w:left="0" w:leftChars="0" w:firstLine="0" w:firstLineChars="0"/>
        <w:rPr>
          <w:rFonts w:hint="eastAsia" w:cstheme="minorBidi"/>
          <w:b w:val="0"/>
          <w:kern w:val="0"/>
          <w:sz w:val="28"/>
          <w:szCs w:val="22"/>
          <w:lang w:val="en-US" w:eastAsia="zh-CN" w:bidi="en-US"/>
        </w:rPr>
      </w:pPr>
    </w:p>
    <w:p>
      <w:pPr>
        <w:spacing w:line="360" w:lineRule="auto"/>
        <w:ind w:firstLine="640"/>
        <w:jc w:val="both"/>
        <w:rPr>
          <w:rFonts w:hint="default" w:ascii="仿宋_GB2312" w:hAnsi="仿宋_GB2312" w:eastAsia="仿宋_GB2312" w:cstheme="minorBidi"/>
          <w:b w:val="0"/>
          <w:kern w:val="0"/>
          <w:sz w:val="28"/>
          <w:szCs w:val="22"/>
          <w:lang w:val="en-US" w:eastAsia="zh-CN" w:bidi="en-US"/>
        </w:rPr>
      </w:pPr>
      <w:bookmarkStart w:id="12" w:name="OLE_LINK1"/>
      <w:r>
        <w:rPr>
          <w:rFonts w:hint="eastAsia" w:ascii="仿宋_GB2312" w:hAnsi="仿宋_GB2312" w:eastAsia="仿宋_GB2312" w:cstheme="minorBidi"/>
          <w:b/>
          <w:bCs/>
          <w:kern w:val="0"/>
          <w:sz w:val="28"/>
          <w:szCs w:val="22"/>
          <w:lang w:val="en-US" w:eastAsia="zh-CN" w:bidi="en-US"/>
        </w:rPr>
        <w:t>邢源日： 子项目13，有一个算力基础设施的自动化能力研发应用，然后和早期做的关于这种类似于像网业协同相关的这些研究，它的演进点在哪？</w:t>
      </w:r>
    </w:p>
    <w:bookmarkEnd w:id="12"/>
    <w:p>
      <w:pPr>
        <w:spacing w:line="360" w:lineRule="auto"/>
        <w:ind w:firstLine="640"/>
        <w:jc w:val="both"/>
        <w:rPr>
          <w:rFonts w:hint="eastAsia" w:cstheme="minorBidi"/>
          <w:b w:val="0"/>
          <w:bCs w:val="0"/>
          <w:kern w:val="0"/>
          <w:sz w:val="28"/>
          <w:szCs w:val="22"/>
          <w:highlight w:val="none"/>
          <w:lang w:val="en-US" w:eastAsia="zh-CN" w:bidi="en-US"/>
        </w:rPr>
      </w:pPr>
      <w:r>
        <w:rPr>
          <w:rFonts w:hint="eastAsia" w:cstheme="minorBidi"/>
          <w:b w:val="0"/>
          <w:bCs w:val="0"/>
          <w:kern w:val="0"/>
          <w:sz w:val="28"/>
          <w:szCs w:val="22"/>
          <w:highlight w:val="none"/>
          <w:lang w:val="en-US" w:eastAsia="zh-CN" w:bidi="en-US"/>
        </w:rPr>
        <w:t>答：之前的话我们是有一个保守的工具的，然后工具主要做我们网络语音的云平台等等一系列的自动化的集成和测试的。那么现在来说我们已经从估算项目计算引进了，所以说我们整体上算力，就算基础设施策划能力也会从我们的通过网络云像我们计算中心里面去演进，其实我们有一部分的前期的一些版本，已经在哈尔滨的计算中心已经得到了一个初步的发现。因为是这样的不同GPU厂家的话，它的一个配置取数据的方式不太一样，所以说去年哈尔滨，因为主要是一个端到端的应急的快速的构建，那么今年重点是针对地震中心汉博这些软件，也支撑了5个省的产品点的这么1个快速的构建。</w:t>
      </w:r>
    </w:p>
    <w:p>
      <w:pPr>
        <w:pStyle w:val="2"/>
        <w:rPr>
          <w:rFonts w:hint="default"/>
          <w:lang w:val="en-US" w:eastAsia="zh-CN"/>
        </w:rPr>
      </w:pPr>
    </w:p>
    <w:p>
      <w:pPr>
        <w:pStyle w:val="6"/>
        <w:numPr>
          <w:ilvl w:val="0"/>
          <w:numId w:val="3"/>
        </w:numPr>
        <w:bidi w:val="0"/>
        <w:rPr>
          <w:rFonts w:hint="eastAsia"/>
          <w:lang w:val="en-US" w:eastAsia="zh-CN"/>
        </w:rPr>
      </w:pPr>
      <w:bookmarkStart w:id="13" w:name="_Toc11432"/>
      <w:bookmarkStart w:id="14" w:name="_Toc18914"/>
      <w:r>
        <w:rPr>
          <w:rFonts w:hint="eastAsia"/>
          <w:lang w:val="en-US" w:eastAsia="zh-CN"/>
        </w:rPr>
        <w:t>6G端到端关键技术攻关、标准化及原型验证——研究院</w:t>
      </w:r>
      <w:bookmarkEnd w:id="13"/>
      <w:bookmarkEnd w:id="14"/>
    </w:p>
    <w:p>
      <w:pPr>
        <w:pStyle w:val="2"/>
        <w:rPr>
          <w:rFonts w:hint="eastAsia"/>
          <w:b/>
          <w:bCs/>
          <w:lang w:val="en-US" w:eastAsia="zh-CN"/>
        </w:rPr>
      </w:pPr>
      <w:r>
        <w:rPr>
          <w:rFonts w:hint="eastAsia"/>
          <w:b/>
          <w:bCs/>
          <w:lang w:val="en-US" w:eastAsia="zh-CN"/>
        </w:rPr>
        <w:t>邱勤：数字孪生是希望在6G网络内来做，还是通过数据完成技术研究路经，我们的一些方案，具体研究是什么，就是现有的具体研究内容是不是能够出来？</w:t>
      </w:r>
    </w:p>
    <w:p>
      <w:pPr>
        <w:spacing w:line="360" w:lineRule="auto"/>
        <w:ind w:firstLine="640"/>
        <w:jc w:val="both"/>
        <w:rPr>
          <w:rFonts w:hint="eastAsia" w:cstheme="minorBidi"/>
          <w:b w:val="0"/>
          <w:bCs w:val="0"/>
          <w:kern w:val="0"/>
          <w:sz w:val="28"/>
          <w:szCs w:val="22"/>
          <w:highlight w:val="none"/>
          <w:lang w:val="en-US" w:eastAsia="zh-CN" w:bidi="en-US"/>
        </w:rPr>
      </w:pPr>
      <w:r>
        <w:rPr>
          <w:rFonts w:hint="eastAsia" w:cstheme="minorBidi"/>
          <w:b w:val="0"/>
          <w:bCs w:val="0"/>
          <w:kern w:val="0"/>
          <w:sz w:val="28"/>
          <w:szCs w:val="22"/>
          <w:highlight w:val="none"/>
          <w:lang w:val="en-US" w:eastAsia="zh-CN" w:bidi="en-US"/>
        </w:rPr>
        <w:t>答：我们数据孪生，只是技术手段，那么实际上是我们为了使6G网络，因为6G网络是如果从改善各种要素，它的相对来讲它的要素更多了，实现了一个更多的架构，需要人生的思考，去做更好的对他的策略进行一个验证，包括通过内生的方式去实现能够有把握构建的各个组成部分的整体的一个可视化，不管是可视化还是预言还是验证，还是包括甚至未来的资源经济优化，那么都讲的是技术的应用，所以说孪生在6G也可以认为是一个比较重要的技术。</w:t>
      </w:r>
    </w:p>
    <w:p>
      <w:pPr>
        <w:pStyle w:val="2"/>
        <w:ind w:left="0" w:leftChars="0" w:firstLine="562" w:firstLineChars="200"/>
        <w:rPr>
          <w:rFonts w:hint="default"/>
          <w:b/>
          <w:bCs/>
          <w:lang w:val="en-US" w:eastAsia="zh-CN"/>
        </w:rPr>
      </w:pPr>
      <w:r>
        <w:rPr>
          <w:rFonts w:hint="eastAsia"/>
          <w:b/>
          <w:bCs/>
          <w:lang w:val="en-US" w:eastAsia="zh-CN"/>
        </w:rPr>
        <w:t>王喆：你们只说了需要调整的和一些需求，像现在来说调解这一块除了总院这块，刚才说的有一部分，整个大项目层面来说，现在整体进度怎么样？是不是内部都做过整体的评估，有多少可以释放出来的？</w:t>
      </w:r>
    </w:p>
    <w:p>
      <w:pPr>
        <w:spacing w:line="360" w:lineRule="auto"/>
        <w:ind w:firstLine="640"/>
        <w:jc w:val="both"/>
        <w:rPr>
          <w:rFonts w:hint="default" w:cstheme="minorBidi"/>
          <w:b w:val="0"/>
          <w:bCs w:val="0"/>
          <w:kern w:val="0"/>
          <w:sz w:val="28"/>
          <w:szCs w:val="22"/>
          <w:highlight w:val="none"/>
          <w:lang w:val="en-US" w:eastAsia="zh-CN" w:bidi="en-US"/>
        </w:rPr>
      </w:pPr>
      <w:r>
        <w:rPr>
          <w:rFonts w:hint="eastAsia" w:cstheme="minorBidi"/>
          <w:b w:val="0"/>
          <w:bCs w:val="0"/>
          <w:kern w:val="0"/>
          <w:sz w:val="28"/>
          <w:szCs w:val="22"/>
          <w:highlight w:val="none"/>
          <w:lang w:val="en-US" w:eastAsia="zh-CN" w:bidi="en-US"/>
        </w:rPr>
        <w:t>答：我们其实进行调整，调减649万，然后调增是364万。</w:t>
      </w:r>
    </w:p>
    <w:p>
      <w:pPr>
        <w:ind w:left="0" w:leftChars="0" w:firstLine="0" w:firstLineChars="0"/>
        <w:rPr>
          <w:rFonts w:hint="eastAsia"/>
          <w:lang w:val="en-US" w:eastAsia="zh-CN"/>
        </w:rPr>
      </w:pPr>
    </w:p>
    <w:p>
      <w:pPr>
        <w:pStyle w:val="6"/>
        <w:numPr>
          <w:ilvl w:val="0"/>
          <w:numId w:val="3"/>
        </w:numPr>
        <w:bidi w:val="0"/>
        <w:rPr>
          <w:rFonts w:hint="default"/>
          <w:highlight w:val="none"/>
          <w:lang w:val="en-US" w:eastAsia="zh-CN"/>
        </w:rPr>
      </w:pPr>
      <w:bookmarkStart w:id="15" w:name="_Toc27593"/>
      <w:bookmarkStart w:id="16" w:name="_Toc622"/>
      <w:r>
        <w:rPr>
          <w:rFonts w:hint="eastAsia"/>
          <w:highlight w:val="none"/>
          <w:lang w:val="en-US" w:eastAsia="zh-CN"/>
        </w:rPr>
        <w:t>低空智联网关键技术攻关及应用——研究院</w:t>
      </w:r>
      <w:bookmarkEnd w:id="15"/>
      <w:bookmarkEnd w:id="16"/>
    </w:p>
    <w:p>
      <w:pPr>
        <w:spacing w:line="360" w:lineRule="auto"/>
        <w:ind w:firstLine="640"/>
        <w:jc w:val="both"/>
        <w:rPr>
          <w:rFonts w:hint="eastAsia" w:ascii="仿宋_GB2312" w:hAnsi="仿宋_GB2312" w:eastAsia="仿宋_GB2312" w:cstheme="minorBidi"/>
          <w:b/>
          <w:bCs/>
          <w:sz w:val="28"/>
          <w:szCs w:val="22"/>
          <w:lang w:val="en-US" w:eastAsia="zh-CN" w:bidi="en-US"/>
        </w:rPr>
      </w:pPr>
      <w:r>
        <w:rPr>
          <w:rFonts w:hint="eastAsia" w:ascii="仿宋_GB2312" w:hAnsi="仿宋_GB2312" w:eastAsia="仿宋_GB2312" w:cstheme="minorBidi"/>
          <w:b/>
          <w:bCs/>
          <w:sz w:val="28"/>
          <w:szCs w:val="22"/>
          <w:lang w:val="en-US" w:eastAsia="zh-CN" w:bidi="en-US"/>
        </w:rPr>
        <w:t>在线专家：这个项目是低空资源关键技术攻关，但是后面探讨的或者要研究的内容，好像基本上都是聚焦在这个AI的这些方法。是不是这个项目是什么项目中间的新增出来的。</w:t>
      </w:r>
    </w:p>
    <w:p>
      <w:pPr>
        <w:spacing w:line="360" w:lineRule="auto"/>
        <w:ind w:firstLine="640"/>
        <w:jc w:val="both"/>
        <w:rPr>
          <w:rFonts w:hint="eastAsia" w:cstheme="minorBidi"/>
          <w:b w:val="0"/>
          <w:bCs w:val="0"/>
          <w:kern w:val="0"/>
          <w:sz w:val="28"/>
          <w:szCs w:val="22"/>
          <w:highlight w:val="none"/>
          <w:lang w:val="en-US" w:eastAsia="zh-CN" w:bidi="en-US"/>
        </w:rPr>
      </w:pPr>
      <w:r>
        <w:rPr>
          <w:rFonts w:hint="eastAsia" w:cstheme="minorBidi"/>
          <w:b w:val="0"/>
          <w:bCs w:val="0"/>
          <w:kern w:val="0"/>
          <w:sz w:val="28"/>
          <w:szCs w:val="22"/>
          <w:highlight w:val="none"/>
          <w:lang w:val="en-US" w:eastAsia="zh-CN" w:bidi="en-US"/>
        </w:rPr>
        <w:t>答：低空智联网是一个重大研发项目，由研究院牵头，今年年初进行立项，其中这里面 AI能力不是很强，然后开放能力也不是很强，是在科创部技术研究处那边，在5月份的时候，我们进行了各省公司调研，他们说你这个项目中为什么在AI方面和算法仓以及在大模型不是我们全员做的，是浙研院他们有一个叫医工视觉大模型，他说你们跟大模型融合，还有包括算法方式，在这个项目中没有体现，在市场方面也是不足，各包括生态AI，支撑配套不足，确实我们不足有问题，然后讨论一下，发现这个项目确实没有相关的内容，所以我们增加了。</w:t>
      </w:r>
    </w:p>
    <w:p>
      <w:pPr>
        <w:pStyle w:val="2"/>
        <w:rPr>
          <w:rFonts w:hint="default"/>
          <w:b/>
          <w:bCs/>
          <w:lang w:val="en-US" w:eastAsia="zh-CN"/>
        </w:rPr>
      </w:pPr>
      <w:r>
        <w:rPr>
          <w:rFonts w:hint="eastAsia"/>
          <w:b/>
          <w:bCs/>
          <w:lang w:val="en-US" w:eastAsia="zh-CN"/>
        </w:rPr>
        <w:t>邵华：你们这个是不是视联网算法仓？</w:t>
      </w:r>
    </w:p>
    <w:p>
      <w:pPr>
        <w:pStyle w:val="2"/>
        <w:bidi w:val="0"/>
        <w:rPr>
          <w:rFonts w:hint="eastAsia"/>
          <w:lang w:val="en-US" w:eastAsia="zh-CN"/>
        </w:rPr>
      </w:pPr>
      <w:r>
        <w:rPr>
          <w:rFonts w:hint="eastAsia"/>
          <w:lang w:val="en-US" w:eastAsia="zh-CN"/>
        </w:rPr>
        <w:t>答：我们整体还是互联网算法仓的架构，然后只是在里面要去把无人机的视频流的任务调度和备案渲染旅游，无人机AI渲染旅游这几个模块给它加进去，它演进到跟服务低空的这个领域来说的话，是增加了一些模块。我们现在整体基于原来视联网算法仓那套东西去做，现在网上它其实就是将原来我们监控摄像头整体纳管视联网，然后建了一个统一的集团业绩算法仓，监控的算法它核心的逻辑还是基于那种抽帧处理的。</w:t>
      </w:r>
    </w:p>
    <w:p>
      <w:pPr>
        <w:pStyle w:val="2"/>
        <w:bidi w:val="0"/>
        <w:rPr>
          <w:rFonts w:hint="eastAsia"/>
          <w:lang w:val="en-US" w:eastAsia="zh-CN"/>
        </w:rPr>
      </w:pPr>
      <w:r>
        <w:rPr>
          <w:rFonts w:hint="eastAsia"/>
          <w:lang w:val="en-US" w:eastAsia="zh-CN"/>
        </w:rPr>
        <w:t>但是在我们去做无人机的场景的时候，其实很大的一部分就是我们要去一对一的去对无人机的这种视频流做实时的分析，所以我们在这个里面其实就是要去做到直接就是给算法去分配对应的视频流，算法处理完以后直接合成vs流，然后返回给无人机那边机舱，或者说整体的风控平台，它这个东西跟原来的算法仓其实是做了一个增量，但是在算法镜像这一块，管理这一块实际上是完全可以复用我们原来的视联网算法仓的。</w:t>
      </w:r>
    </w:p>
    <w:p>
      <w:pPr>
        <w:rPr>
          <w:rFonts w:hint="eastAsia"/>
          <w:b/>
          <w:bCs/>
          <w:lang w:val="en-US" w:eastAsia="zh-CN"/>
        </w:rPr>
      </w:pPr>
      <w:r>
        <w:rPr>
          <w:rFonts w:hint="eastAsia"/>
          <w:b/>
          <w:bCs/>
          <w:lang w:val="en-US" w:eastAsia="zh-CN"/>
        </w:rPr>
        <w:t>王喆：现在商机爆发很多，你现在的平台支撑不了现在这个需求，就是原来你们现在这个平台是多少年打造出来的，花了多少钱，然后现在能支持的这种低空智联的终端规模大概是多少？你2亿的平台打造的规模大概能支持多少？低空智联的终端大概是什么规模量级？</w:t>
      </w:r>
    </w:p>
    <w:p>
      <w:pPr>
        <w:pStyle w:val="2"/>
        <w:rPr>
          <w:rFonts w:hint="eastAsia" w:ascii="仿宋_GB2312" w:hAnsi="仿宋_GB2312" w:eastAsia="仿宋_GB2312" w:cstheme="minorBidi"/>
          <w:b w:val="0"/>
          <w:bCs w:val="0"/>
          <w:kern w:val="0"/>
          <w:sz w:val="28"/>
          <w:szCs w:val="22"/>
          <w:highlight w:val="none"/>
          <w:lang w:val="en-US" w:eastAsia="zh-CN" w:bidi="en-US"/>
        </w:rPr>
      </w:pPr>
      <w:r>
        <w:rPr>
          <w:rFonts w:hint="eastAsia" w:ascii="仿宋_GB2312" w:hAnsi="仿宋_GB2312" w:eastAsia="仿宋_GB2312" w:cstheme="minorBidi"/>
          <w:b w:val="0"/>
          <w:bCs w:val="0"/>
          <w:kern w:val="0"/>
          <w:sz w:val="28"/>
          <w:szCs w:val="22"/>
          <w:highlight w:val="none"/>
          <w:lang w:val="en-US" w:eastAsia="zh-CN" w:bidi="en-US"/>
        </w:rPr>
        <w:t>答：我们这个平台的话支持的终端的话可以是上千上万都可以，但是现在的重点是我们的二次开发的支撑很困难因为我们现在是审测部署，还有定制化这些的商机特别多，然后我们以前的平台是一个云平台，它是在我们陈岩这边部署的，属于集中化的这么一个运营，然后现在我们是部署到已经部署了十几二十个二级平台了，现在二级平台又有很多需求，但是我们老平台因为是集中化的这么一个运营，然后它的原子能力这些就是开放不足，所以说导致二次开发。</w:t>
      </w:r>
    </w:p>
    <w:p>
      <w:pPr>
        <w:pStyle w:val="2"/>
        <w:bidi w:val="0"/>
        <w:rPr>
          <w:rFonts w:hint="eastAsia"/>
          <w:b/>
          <w:bCs/>
          <w:lang w:val="en-US" w:eastAsia="zh-CN"/>
        </w:rPr>
      </w:pPr>
      <w:bookmarkStart w:id="17" w:name="_Toc4235"/>
      <w:r>
        <w:rPr>
          <w:rFonts w:hint="eastAsia"/>
          <w:b/>
          <w:bCs/>
          <w:lang w:val="en-US" w:eastAsia="zh-CN"/>
        </w:rPr>
        <w:t>邵华：从整个项目推进来看，你们觉得算法仓，包括低空数据资源池的构建，一定成都上能不能带动咱们整个的收入，大概有多大一个体量。你们还是要把节奏尽量加快点，因为这不是从0-1去做这个事儿，因为他自己在浙江那边，舟山已经有很多这个地方项目已经落地了，我觉得从这个算法不管是算法还是这种推动引擎方面的话，还是得加快一下进度，就不要把这种所有的时间节点都放到年底。</w:t>
      </w:r>
      <w:bookmarkEnd w:id="17"/>
    </w:p>
    <w:p>
      <w:pPr>
        <w:rPr>
          <w:rFonts w:hint="eastAsia" w:cstheme="minorBidi"/>
          <w:b w:val="0"/>
          <w:bCs w:val="0"/>
          <w:kern w:val="0"/>
          <w:sz w:val="28"/>
          <w:szCs w:val="22"/>
          <w:highlight w:val="none"/>
          <w:lang w:val="en-US" w:eastAsia="zh-CN" w:bidi="en-US"/>
        </w:rPr>
      </w:pPr>
      <w:r>
        <w:rPr>
          <w:rFonts w:hint="eastAsia" w:ascii="仿宋_GB2312" w:hAnsi="仿宋_GB2312" w:eastAsia="仿宋_GB2312" w:cstheme="minorBidi"/>
          <w:b w:val="0"/>
          <w:bCs w:val="0"/>
          <w:kern w:val="0"/>
          <w:sz w:val="28"/>
          <w:szCs w:val="22"/>
          <w:highlight w:val="none"/>
          <w:lang w:val="en-US" w:eastAsia="zh-CN" w:bidi="en-US"/>
        </w:rPr>
        <w:t>答：这个我说实话确实是在研发当中，因为这是新增的，之前确实没有在研发内容里面，但是我们可以加快开发，尽快鼓励这种技术的概念</w:t>
      </w:r>
      <w:r>
        <w:rPr>
          <w:rFonts w:hint="eastAsia" w:cstheme="minorBidi"/>
          <w:b w:val="0"/>
          <w:bCs w:val="0"/>
          <w:kern w:val="0"/>
          <w:sz w:val="28"/>
          <w:szCs w:val="22"/>
          <w:highlight w:val="none"/>
          <w:lang w:val="en-US" w:eastAsia="zh-CN" w:bidi="en-US"/>
        </w:rPr>
        <w:t>。</w:t>
      </w:r>
    </w:p>
    <w:p>
      <w:pPr>
        <w:pStyle w:val="2"/>
        <w:ind w:left="0" w:leftChars="0" w:firstLine="0" w:firstLineChars="0"/>
        <w:rPr>
          <w:rFonts w:hint="eastAsia"/>
          <w:lang w:val="en-US" w:eastAsia="zh-CN"/>
        </w:rPr>
      </w:pPr>
    </w:p>
    <w:p>
      <w:pPr>
        <w:pStyle w:val="6"/>
        <w:numPr>
          <w:ilvl w:val="0"/>
          <w:numId w:val="3"/>
        </w:numPr>
        <w:bidi w:val="0"/>
        <w:rPr>
          <w:rFonts w:hint="eastAsia" w:ascii="仿宋" w:hAnsi="仿宋" w:eastAsia="仿宋" w:cs="仿宋"/>
          <w:i w:val="0"/>
          <w:iCs w:val="0"/>
          <w:snapToGrid w:val="0"/>
          <w:color w:val="000000"/>
          <w:kern w:val="0"/>
          <w:sz w:val="21"/>
          <w:szCs w:val="21"/>
          <w:u w:val="none"/>
          <w:lang w:val="en-US" w:eastAsia="zh-CN" w:bidi="ar"/>
        </w:rPr>
      </w:pPr>
      <w:bookmarkStart w:id="18" w:name="_Toc15752"/>
      <w:bookmarkStart w:id="19" w:name="_Toc8204"/>
      <w:r>
        <w:rPr>
          <w:rFonts w:hint="eastAsia"/>
          <w:lang w:val="en-US" w:eastAsia="zh-CN"/>
        </w:rPr>
        <w:t>新一代基础网络关键技术研究及验证——研究院</w:t>
      </w:r>
      <w:bookmarkEnd w:id="18"/>
      <w:bookmarkEnd w:id="19"/>
    </w:p>
    <w:p>
      <w:pPr>
        <w:rPr>
          <w:rFonts w:hint="eastAsia" w:ascii="仿宋_GB2312" w:hAnsi="仿宋_GB2312" w:eastAsia="仿宋_GB2312" w:cstheme="minorBidi"/>
          <w:b/>
          <w:bCs/>
          <w:kern w:val="0"/>
          <w:sz w:val="28"/>
          <w:szCs w:val="22"/>
          <w:highlight w:val="none"/>
          <w:lang w:val="en-US" w:eastAsia="zh-CN" w:bidi="en-US"/>
        </w:rPr>
      </w:pPr>
      <w:r>
        <w:rPr>
          <w:rFonts w:hint="eastAsia" w:ascii="仿宋_GB2312" w:hAnsi="仿宋_GB2312" w:eastAsia="仿宋_GB2312" w:cstheme="minorBidi"/>
          <w:b/>
          <w:bCs/>
          <w:kern w:val="0"/>
          <w:sz w:val="28"/>
          <w:szCs w:val="22"/>
          <w:highlight w:val="none"/>
          <w:lang w:val="en-US" w:eastAsia="zh-CN" w:bidi="en-US"/>
        </w:rPr>
        <w:t>邱勤：我问一下咱们这边有两个作为清华大学对今后的项目和咱们第一个汇报的那个项目里面它有一个调增的，是非常新型计算的线上人工智能光电网的新政策研究。就是这个都是给清华大学</w:t>
      </w:r>
      <w:r>
        <w:rPr>
          <w:rFonts w:hint="eastAsia" w:cstheme="minorBidi"/>
          <w:b/>
          <w:bCs/>
          <w:kern w:val="0"/>
          <w:sz w:val="28"/>
          <w:szCs w:val="22"/>
          <w:highlight w:val="none"/>
          <w:lang w:val="en-US" w:eastAsia="zh-CN" w:bidi="en-US"/>
        </w:rPr>
        <w:t>，</w:t>
      </w:r>
      <w:r>
        <w:rPr>
          <w:rFonts w:hint="eastAsia" w:ascii="仿宋_GB2312" w:hAnsi="仿宋_GB2312" w:eastAsia="仿宋_GB2312" w:cstheme="minorBidi"/>
          <w:b/>
          <w:bCs/>
          <w:kern w:val="0"/>
          <w:sz w:val="28"/>
          <w:szCs w:val="22"/>
          <w:highlight w:val="none"/>
          <w:lang w:val="en-US" w:eastAsia="zh-CN" w:bidi="en-US"/>
        </w:rPr>
        <w:t>能够研究的主题也比较相似，他们的区别是什么？</w:t>
      </w:r>
    </w:p>
    <w:p>
      <w:pPr>
        <w:rPr>
          <w:rFonts w:hint="eastAsia" w:ascii="仿宋_GB2312" w:hAnsi="仿宋_GB2312" w:eastAsia="仿宋_GB2312" w:cstheme="minorBidi"/>
          <w:b w:val="0"/>
          <w:bCs w:val="0"/>
          <w:kern w:val="0"/>
          <w:sz w:val="28"/>
          <w:szCs w:val="22"/>
          <w:highlight w:val="none"/>
          <w:lang w:val="en-US" w:eastAsia="zh-CN" w:bidi="en-US"/>
        </w:rPr>
      </w:pPr>
      <w:r>
        <w:rPr>
          <w:rFonts w:hint="eastAsia" w:cstheme="minorBidi"/>
          <w:b w:val="0"/>
          <w:bCs w:val="0"/>
          <w:kern w:val="0"/>
          <w:sz w:val="28"/>
          <w:szCs w:val="22"/>
          <w:highlight w:val="none"/>
          <w:lang w:val="en-US" w:eastAsia="zh-CN" w:bidi="en-US"/>
        </w:rPr>
        <w:t>答：</w:t>
      </w:r>
      <w:r>
        <w:rPr>
          <w:rFonts w:hint="eastAsia" w:ascii="仿宋_GB2312" w:hAnsi="仿宋_GB2312" w:eastAsia="仿宋_GB2312" w:cstheme="minorBidi"/>
          <w:b w:val="0"/>
          <w:bCs w:val="0"/>
          <w:kern w:val="0"/>
          <w:sz w:val="28"/>
          <w:szCs w:val="22"/>
          <w:highlight w:val="none"/>
          <w:lang w:val="en-US" w:eastAsia="zh-CN" w:bidi="en-US"/>
        </w:rPr>
        <w:t>我们这个芯片都是光电的芯片，它是属于一个是在这样的一个发动接收的这样一套创新系统里面都属于高速的光源。</w:t>
      </w:r>
    </w:p>
    <w:p>
      <w:pPr>
        <w:pStyle w:val="2"/>
        <w:rPr>
          <w:rFonts w:hint="eastAsia"/>
          <w:highlight w:val="none"/>
          <w:lang w:val="en-US" w:eastAsia="zh-CN"/>
        </w:rPr>
      </w:pPr>
    </w:p>
    <w:p>
      <w:pPr>
        <w:rPr>
          <w:rFonts w:hint="default" w:ascii="仿宋_GB2312" w:hAnsi="仿宋_GB2312" w:eastAsia="仿宋_GB2312" w:cstheme="minorBidi"/>
          <w:b/>
          <w:bCs/>
          <w:kern w:val="0"/>
          <w:sz w:val="28"/>
          <w:szCs w:val="22"/>
          <w:highlight w:val="none"/>
          <w:lang w:val="en-US" w:eastAsia="zh-CN" w:bidi="en-US"/>
        </w:rPr>
      </w:pPr>
      <w:r>
        <w:rPr>
          <w:rFonts w:hint="eastAsia" w:cstheme="minorBidi"/>
          <w:b/>
          <w:bCs/>
          <w:kern w:val="0"/>
          <w:sz w:val="28"/>
          <w:szCs w:val="22"/>
          <w:highlight w:val="none"/>
          <w:lang w:val="en-US" w:eastAsia="zh-CN" w:bidi="en-US"/>
        </w:rPr>
        <w:t>张耀文：第一个课题设计院搞芯片的意义稍微说明下。</w:t>
      </w:r>
    </w:p>
    <w:p>
      <w:pPr>
        <w:rPr>
          <w:rFonts w:hint="eastAsia" w:cstheme="minorBidi"/>
          <w:b w:val="0"/>
          <w:bCs w:val="0"/>
          <w:kern w:val="0"/>
          <w:sz w:val="28"/>
          <w:szCs w:val="22"/>
          <w:highlight w:val="none"/>
          <w:lang w:val="en-US" w:eastAsia="zh-CN" w:bidi="en-US"/>
        </w:rPr>
      </w:pPr>
      <w:r>
        <w:rPr>
          <w:rFonts w:hint="eastAsia" w:cstheme="minorBidi"/>
          <w:b w:val="0"/>
          <w:bCs w:val="0"/>
          <w:kern w:val="0"/>
          <w:sz w:val="28"/>
          <w:szCs w:val="22"/>
          <w:highlight w:val="none"/>
          <w:lang w:val="en-US" w:eastAsia="zh-CN" w:bidi="en-US"/>
        </w:rPr>
        <w:t>答：</w:t>
      </w:r>
      <w:r>
        <w:rPr>
          <w:rFonts w:hint="eastAsia" w:ascii="仿宋_GB2312" w:hAnsi="仿宋_GB2312" w:eastAsia="仿宋_GB2312" w:cstheme="minorBidi"/>
          <w:b w:val="0"/>
          <w:bCs w:val="0"/>
          <w:kern w:val="0"/>
          <w:sz w:val="28"/>
          <w:szCs w:val="22"/>
          <w:highlight w:val="none"/>
          <w:lang w:val="en-US" w:eastAsia="zh-CN" w:bidi="en-US"/>
        </w:rPr>
        <w:t>我们在做规划设计的时候，包括我们在做各个省服务支撑的时候，发现目前我们发展这些智算中心这一块还是缺，然后我们在做光互联的系统的时候，就发现芯片这边没人做，系统需要芯片支持，所以我们是从系统升到芯片，</w:t>
      </w:r>
      <w:r>
        <w:rPr>
          <w:rFonts w:hint="eastAsia" w:cstheme="minorBidi"/>
          <w:b w:val="0"/>
          <w:bCs w:val="0"/>
          <w:kern w:val="0"/>
          <w:sz w:val="28"/>
          <w:szCs w:val="22"/>
          <w:highlight w:val="none"/>
          <w:lang w:val="en-US" w:eastAsia="zh-CN" w:bidi="en-US"/>
        </w:rPr>
        <w:t>设计院还是在使用的角度，</w:t>
      </w:r>
      <w:r>
        <w:rPr>
          <w:rFonts w:hint="eastAsia" w:ascii="仿宋_GB2312" w:hAnsi="仿宋_GB2312" w:eastAsia="仿宋_GB2312" w:cstheme="minorBidi"/>
          <w:b w:val="0"/>
          <w:bCs w:val="0"/>
          <w:kern w:val="0"/>
          <w:sz w:val="28"/>
          <w:szCs w:val="22"/>
          <w:highlight w:val="none"/>
          <w:lang w:val="en-US" w:eastAsia="zh-CN" w:bidi="en-US"/>
        </w:rPr>
        <w:t>我们研发的芯片也是为后期我们做系统互联的系统做准备，现在芯片没有的话，后面这个系统连接也做不起来</w:t>
      </w:r>
      <w:r>
        <w:rPr>
          <w:rFonts w:hint="eastAsia" w:cstheme="minorBidi"/>
          <w:b w:val="0"/>
          <w:bCs w:val="0"/>
          <w:kern w:val="0"/>
          <w:sz w:val="28"/>
          <w:szCs w:val="22"/>
          <w:highlight w:val="none"/>
          <w:lang w:val="en-US" w:eastAsia="zh-CN" w:bidi="en-US"/>
        </w:rPr>
        <w:t>。</w:t>
      </w:r>
    </w:p>
    <w:p>
      <w:pPr>
        <w:pStyle w:val="2"/>
        <w:rPr>
          <w:rFonts w:hint="eastAsia"/>
          <w:lang w:val="en-US" w:eastAsia="zh-CN"/>
        </w:rPr>
      </w:pPr>
    </w:p>
    <w:p>
      <w:pPr>
        <w:pStyle w:val="6"/>
        <w:numPr>
          <w:ilvl w:val="0"/>
          <w:numId w:val="3"/>
        </w:numPr>
        <w:bidi w:val="0"/>
        <w:rPr>
          <w:rFonts w:hint="eastAsia"/>
          <w:lang w:val="en-US" w:eastAsia="zh-CN"/>
        </w:rPr>
      </w:pPr>
      <w:bookmarkStart w:id="20" w:name="_Toc31072"/>
      <w:r>
        <w:rPr>
          <w:rFonts w:hint="eastAsia"/>
          <w:lang w:val="en-US" w:eastAsia="zh-CN"/>
        </w:rPr>
        <w:t>面向演进的5G关键技术攻关、标准化及产业推进（2024-2025）——研究院</w:t>
      </w:r>
      <w:bookmarkEnd w:id="20"/>
    </w:p>
    <w:p>
      <w:pPr>
        <w:rPr>
          <w:rFonts w:hint="eastAsia"/>
          <w:b/>
          <w:bCs/>
          <w:lang w:val="en-US" w:eastAsia="zh-CN"/>
        </w:rPr>
      </w:pPr>
      <w:r>
        <w:rPr>
          <w:rFonts w:hint="eastAsia" w:ascii="仿宋_GB2312" w:hAnsi="仿宋_GB2312" w:eastAsia="仿宋_GB2312" w:cstheme="minorBidi"/>
          <w:b/>
          <w:bCs/>
          <w:kern w:val="0"/>
          <w:sz w:val="28"/>
          <w:szCs w:val="22"/>
          <w:highlight w:val="none"/>
          <w:lang w:val="en-US" w:eastAsia="zh-CN" w:bidi="en-US"/>
        </w:rPr>
        <w:t>邱勤：三项测试里面，前两项都是50万，18万，那么第三项的测试的成本比前两个就是工作还蛮多的，第三项是没有委外的成本，只是自有人工的涉及到，就是第三项的明显高于前两项。</w:t>
      </w:r>
    </w:p>
    <w:p>
      <w:pPr>
        <w:rPr>
          <w:rFonts w:hint="eastAsia" w:cstheme="minorBidi"/>
          <w:b w:val="0"/>
          <w:bCs w:val="0"/>
          <w:kern w:val="0"/>
          <w:sz w:val="28"/>
          <w:szCs w:val="22"/>
          <w:highlight w:val="none"/>
          <w:lang w:val="en-US" w:eastAsia="zh-CN" w:bidi="en-US"/>
        </w:rPr>
      </w:pPr>
      <w:r>
        <w:rPr>
          <w:rFonts w:hint="eastAsia" w:ascii="仿宋_GB2312" w:hAnsi="仿宋_GB2312" w:eastAsia="仿宋_GB2312" w:cstheme="minorBidi"/>
          <w:b w:val="0"/>
          <w:bCs w:val="0"/>
          <w:kern w:val="0"/>
          <w:sz w:val="28"/>
          <w:szCs w:val="22"/>
          <w:highlight w:val="none"/>
          <w:lang w:val="en-US" w:eastAsia="zh-CN" w:bidi="en-US"/>
        </w:rPr>
        <w:t>答：因为第三项它涉及到跟军方的这个测试方案以及测试环境的沟通。其中自有人的测算大概是分了两大块，其中是涉及到测试规范的撰写，还有整个测试的执行，尤其是想提一下测试执行这一块，因为们跟军方这边沟通完之后，相当于他对整个测试环境的要求是比较苛刻的，然后中间涉及到整个测试位置的选点，以及车辆的协调，还有测试人员都会涉及的比较多，他因为军方的系统大部分是在比较偏远的地区，所以整个的测试的过程包括人员的配备都需要比较多的一个资源</w:t>
      </w:r>
      <w:r>
        <w:rPr>
          <w:rFonts w:hint="eastAsia" w:cstheme="minorBidi"/>
          <w:b w:val="0"/>
          <w:bCs w:val="0"/>
          <w:kern w:val="0"/>
          <w:sz w:val="28"/>
          <w:szCs w:val="22"/>
          <w:highlight w:val="none"/>
          <w:lang w:val="en-US" w:eastAsia="zh-CN" w:bidi="en-US"/>
        </w:rPr>
        <w:t>。</w:t>
      </w:r>
    </w:p>
    <w:p>
      <w:pPr>
        <w:pStyle w:val="2"/>
        <w:rPr>
          <w:rFonts w:hint="eastAsia"/>
          <w:lang w:val="en-US" w:eastAsia="zh-CN"/>
        </w:rPr>
      </w:pPr>
    </w:p>
    <w:p>
      <w:pPr>
        <w:pStyle w:val="6"/>
        <w:numPr>
          <w:ilvl w:val="0"/>
          <w:numId w:val="3"/>
        </w:numPr>
        <w:bidi w:val="0"/>
        <w:rPr>
          <w:rFonts w:hint="default"/>
          <w:lang w:val="en-US" w:eastAsia="zh-CN"/>
        </w:rPr>
      </w:pPr>
      <w:bookmarkStart w:id="21" w:name="_Toc32525"/>
      <w:r>
        <w:rPr>
          <w:rFonts w:hint="eastAsia"/>
          <w:lang w:val="en-US" w:eastAsia="zh-CN"/>
        </w:rPr>
        <w:t>自主可控芯片、整机及基础软件技术攻关和样机研制——研究院</w:t>
      </w:r>
      <w:bookmarkEnd w:id="21"/>
    </w:p>
    <w:p>
      <w:pPr>
        <w:pStyle w:val="2"/>
        <w:rPr>
          <w:rFonts w:hint="eastAsia" w:ascii="仿宋_GB2312" w:hAnsi="仿宋_GB2312" w:eastAsia="仿宋_GB2312" w:cstheme="minorBidi"/>
          <w:b/>
          <w:bCs/>
          <w:sz w:val="28"/>
          <w:szCs w:val="22"/>
          <w:lang w:val="en-US" w:eastAsia="zh-CN" w:bidi="en-US"/>
        </w:rPr>
      </w:pPr>
      <w:r>
        <w:rPr>
          <w:rFonts w:hint="eastAsia" w:ascii="仿宋_GB2312" w:hAnsi="仿宋_GB2312" w:eastAsia="仿宋_GB2312" w:cstheme="minorBidi"/>
          <w:b/>
          <w:bCs/>
          <w:sz w:val="28"/>
          <w:szCs w:val="22"/>
          <w:lang w:val="en-US" w:eastAsia="zh-CN" w:bidi="en-US"/>
        </w:rPr>
        <w:t>在线专家：我问一下你前面那个指标里面2K超出了4K处理针对不少于25帧，这个指标是跟竞品是怎么对比来的？</w:t>
      </w:r>
    </w:p>
    <w:p>
      <w:pPr>
        <w:rPr>
          <w:rFonts w:hint="eastAsia" w:ascii="仿宋_GB2312" w:hAnsi="仿宋_GB2312" w:eastAsia="仿宋_GB2312" w:cstheme="minorBidi"/>
          <w:b w:val="0"/>
          <w:bCs w:val="0"/>
          <w:kern w:val="0"/>
          <w:sz w:val="28"/>
          <w:szCs w:val="22"/>
          <w:highlight w:val="none"/>
          <w:lang w:val="en-US" w:eastAsia="zh-CN" w:bidi="en-US"/>
        </w:rPr>
      </w:pPr>
      <w:r>
        <w:rPr>
          <w:rFonts w:hint="eastAsia" w:ascii="仿宋_GB2312" w:hAnsi="仿宋_GB2312" w:eastAsia="仿宋_GB2312" w:cstheme="minorBidi"/>
          <w:b w:val="0"/>
          <w:bCs w:val="0"/>
          <w:kern w:val="0"/>
          <w:sz w:val="28"/>
          <w:szCs w:val="22"/>
          <w:highlight w:val="none"/>
          <w:lang w:val="en-US" w:eastAsia="zh-CN" w:bidi="en-US"/>
        </w:rPr>
        <w:t>答：因为这里面其实在性能指标的第一项超分这一块涉及到的两个指标，一个是那种2K到4K的视频，一个是针对的不低于25fps，然后这里面我们是和因为这块是基于分配比芯片来做整个的原型，我们这块是和精品里面选的是厚膜智能的22点存储芯片，也是目前在算力方面最优的一个芯片，他这块处理的能力上来说，一个是处理不了</w:t>
      </w:r>
      <w:r>
        <w:rPr>
          <w:rFonts w:hint="eastAsia" w:cstheme="minorBidi"/>
          <w:b w:val="0"/>
          <w:bCs w:val="0"/>
          <w:kern w:val="0"/>
          <w:sz w:val="28"/>
          <w:szCs w:val="22"/>
          <w:highlight w:val="none"/>
          <w:lang w:val="en-US" w:eastAsia="zh-CN" w:bidi="en-US"/>
        </w:rPr>
        <w:t>2</w:t>
      </w:r>
      <w:r>
        <w:rPr>
          <w:rFonts w:hint="eastAsia" w:ascii="仿宋_GB2312" w:hAnsi="仿宋_GB2312" w:eastAsia="仿宋_GB2312" w:cstheme="minorBidi"/>
          <w:b w:val="0"/>
          <w:bCs w:val="0"/>
          <w:kern w:val="0"/>
          <w:sz w:val="28"/>
          <w:szCs w:val="22"/>
          <w:highlight w:val="none"/>
          <w:lang w:val="en-US" w:eastAsia="zh-CN" w:bidi="en-US"/>
        </w:rPr>
        <w:t>K的视频。它其实到不了25ps，所以无论是处理图像的分辨率，还是整体来说，其实相对于目前目前我们能拿到的芯片里面，算是性能还有一个大幅的提升。</w:t>
      </w:r>
    </w:p>
    <w:p>
      <w:pPr>
        <w:pStyle w:val="2"/>
        <w:rPr>
          <w:rFonts w:hint="eastAsia" w:ascii="仿宋_GB2312" w:hAnsi="仿宋_GB2312" w:eastAsia="仿宋_GB2312" w:cstheme="minorBidi"/>
          <w:b/>
          <w:bCs/>
          <w:sz w:val="28"/>
          <w:szCs w:val="22"/>
          <w:lang w:val="en-US" w:eastAsia="zh-CN" w:bidi="en-US"/>
        </w:rPr>
      </w:pPr>
      <w:r>
        <w:rPr>
          <w:rFonts w:hint="eastAsia" w:ascii="仿宋_GB2312" w:hAnsi="仿宋_GB2312" w:eastAsia="仿宋_GB2312" w:cstheme="minorBidi"/>
          <w:b/>
          <w:bCs/>
          <w:sz w:val="28"/>
          <w:szCs w:val="22"/>
          <w:lang w:val="en-US" w:eastAsia="zh-CN" w:bidi="en-US"/>
        </w:rPr>
        <w:t>在线专家：所以咱们主要研发点在于其实存在一起去做增强是吧？它增强只是其中一个场景对吧？</w:t>
      </w:r>
    </w:p>
    <w:p>
      <w:pPr>
        <w:rPr>
          <w:rFonts w:hint="eastAsia" w:ascii="仿宋_GB2312" w:hAnsi="仿宋_GB2312" w:eastAsia="仿宋_GB2312" w:cstheme="minorBidi"/>
          <w:b w:val="0"/>
          <w:bCs w:val="0"/>
          <w:kern w:val="0"/>
          <w:sz w:val="28"/>
          <w:szCs w:val="22"/>
          <w:highlight w:val="none"/>
          <w:lang w:val="en-US" w:eastAsia="zh-CN" w:bidi="en-US"/>
        </w:rPr>
      </w:pPr>
      <w:r>
        <w:rPr>
          <w:rFonts w:hint="eastAsia" w:ascii="仿宋_GB2312" w:hAnsi="仿宋_GB2312" w:eastAsia="仿宋_GB2312" w:cstheme="minorBidi"/>
          <w:b w:val="0"/>
          <w:bCs w:val="0"/>
          <w:kern w:val="0"/>
          <w:sz w:val="28"/>
          <w:szCs w:val="22"/>
          <w:highlight w:val="none"/>
          <w:lang w:val="en-US" w:eastAsia="zh-CN" w:bidi="en-US"/>
        </w:rPr>
        <w:t>答：对，他相当于是在主控芯片基础之上，通过这种M点服务和平台接口的一种形式加一个存在一体芯片的国土和板卡，形成一个集成，然后把备案处理的这部分任务存在一体芯片上，比如说我们如果放超分模型，其实就是支持的超分量插针的话，就是插针的这种情况这种形式。</w:t>
      </w:r>
    </w:p>
    <w:p>
      <w:pPr>
        <w:pStyle w:val="2"/>
        <w:rPr>
          <w:rFonts w:hint="default"/>
          <w:lang w:val="en-US" w:eastAsia="zh-CN"/>
        </w:rPr>
      </w:pPr>
    </w:p>
    <w:p>
      <w:pPr>
        <w:pStyle w:val="6"/>
        <w:numPr>
          <w:ilvl w:val="0"/>
          <w:numId w:val="3"/>
        </w:numPr>
        <w:bidi w:val="0"/>
        <w:rPr>
          <w:rFonts w:hint="default"/>
          <w:lang w:val="en-US" w:eastAsia="zh-CN"/>
        </w:rPr>
      </w:pPr>
      <w:bookmarkStart w:id="22" w:name="_Toc118"/>
      <w:r>
        <w:rPr>
          <w:rFonts w:hint="eastAsia"/>
          <w:lang w:val="en-US" w:eastAsia="zh-CN"/>
        </w:rPr>
        <w:t>空天地一体化系统关键技术与方案研究——研究院</w:t>
      </w:r>
      <w:bookmarkEnd w:id="22"/>
    </w:p>
    <w:p>
      <w:pPr>
        <w:spacing w:line="360" w:lineRule="auto"/>
        <w:ind w:firstLine="640"/>
        <w:jc w:val="both"/>
        <w:rPr>
          <w:rFonts w:hint="eastAsia"/>
          <w:b/>
          <w:bCs/>
          <w:lang w:val="en-US" w:eastAsia="zh-CN"/>
        </w:rPr>
      </w:pPr>
      <w:r>
        <w:rPr>
          <w:rFonts w:hint="eastAsia"/>
          <w:b/>
          <w:bCs/>
          <w:lang w:val="en-US" w:eastAsia="zh-CN"/>
        </w:rPr>
        <w:t>在线专家：因为你是调增的需求，所有人可能要描述一下原来的缺了什么，然后再补这一块是不是能说得清楚？所以在研究内容上这个是比之前有一个新增的。如果是这样，这一块是偏向实用化的，还是说跟一些计算实用化要做？这个是你要做明确一下。</w:t>
      </w:r>
    </w:p>
    <w:p>
      <w:pPr>
        <w:rPr>
          <w:rFonts w:hint="eastAsia" w:ascii="仿宋_GB2312" w:hAnsi="仿宋_GB2312" w:eastAsia="仿宋_GB2312" w:cstheme="minorBidi"/>
          <w:b w:val="0"/>
          <w:bCs w:val="0"/>
          <w:kern w:val="0"/>
          <w:sz w:val="28"/>
          <w:szCs w:val="22"/>
          <w:highlight w:val="none"/>
          <w:lang w:val="en-US" w:eastAsia="zh-CN" w:bidi="en-US"/>
        </w:rPr>
      </w:pPr>
      <w:r>
        <w:rPr>
          <w:rFonts w:hint="eastAsia" w:ascii="仿宋_GB2312" w:hAnsi="仿宋_GB2312" w:eastAsia="仿宋_GB2312" w:cstheme="minorBidi"/>
          <w:b w:val="0"/>
          <w:bCs w:val="0"/>
          <w:kern w:val="0"/>
          <w:sz w:val="28"/>
          <w:szCs w:val="22"/>
          <w:highlight w:val="none"/>
          <w:lang w:val="en-US" w:eastAsia="zh-CN" w:bidi="en-US"/>
        </w:rPr>
        <w:t>答：在目前从产业的一个成熟度的角度来看，就是更偏向实用化的，目前来看肯定是三方面进行，但如果对尤其它在低轨上应用是比较成熟的，但如果对于中轨卫星的一个探索的，因为中国它的盈利高度更多，但是大家需要更大的正面来去实现更大的经验专利，那么他学校外电线本身它的重量功耗，这些都是一个战略机会有很大的提升，因为你打算会提出一个更高的要求，那么从这个角度我们去探索这个项目一般的竞争，虽然现在的产品来说它算是一个必然的阶段，我们前期也可以一些论证过它的一个技术的优势在中央成本工号这上面都比较明显的优势，我们觉得还是值得去探索的。然后现在这个目标也是有一个原子样机去验证，原来也非常高，技术能够打通，然后未来再去做它成熟度方面的一些</w:t>
      </w:r>
      <w:r>
        <w:rPr>
          <w:rFonts w:hint="eastAsia" w:cstheme="minorBidi"/>
          <w:b w:val="0"/>
          <w:bCs w:val="0"/>
          <w:kern w:val="0"/>
          <w:sz w:val="28"/>
          <w:szCs w:val="22"/>
          <w:highlight w:val="none"/>
          <w:lang w:val="en-US" w:eastAsia="zh-CN" w:bidi="en-US"/>
        </w:rPr>
        <w:t>优</w:t>
      </w:r>
      <w:r>
        <w:rPr>
          <w:rFonts w:hint="eastAsia" w:ascii="仿宋_GB2312" w:hAnsi="仿宋_GB2312" w:eastAsia="仿宋_GB2312" w:cstheme="minorBidi"/>
          <w:b w:val="0"/>
          <w:bCs w:val="0"/>
          <w:kern w:val="0"/>
          <w:sz w:val="28"/>
          <w:szCs w:val="22"/>
          <w:highlight w:val="none"/>
          <w:lang w:val="en-US" w:eastAsia="zh-CN" w:bidi="en-US"/>
        </w:rPr>
        <w:t>化。</w:t>
      </w:r>
    </w:p>
    <w:p>
      <w:pPr>
        <w:spacing w:line="360" w:lineRule="auto"/>
        <w:ind w:firstLine="640"/>
        <w:jc w:val="both"/>
        <w:rPr>
          <w:rFonts w:hint="eastAsia"/>
          <w:b/>
          <w:bCs/>
          <w:lang w:val="en-US" w:eastAsia="zh-CN"/>
        </w:rPr>
      </w:pPr>
      <w:r>
        <w:rPr>
          <w:rFonts w:hint="eastAsia"/>
          <w:b/>
          <w:bCs/>
          <w:lang w:val="en-US" w:eastAsia="zh-CN"/>
        </w:rPr>
        <w:t>赵新宁：年初批了两个亿的大项目叫空天地一体化系统关键技术及方案研究，大项目里面是不涉及到安全相关的研究。涉及我们是有联合研究院安全所在一起对做天地一体安全的一个研究，然后他们这边有投入相应的人员。主要涉及安全研究的主要是哪几个单位，除了研究院安全所还有谁？</w:t>
      </w:r>
    </w:p>
    <w:p>
      <w:pPr>
        <w:rPr>
          <w:rFonts w:hint="eastAsia" w:ascii="仿宋_GB2312" w:hAnsi="仿宋_GB2312" w:eastAsia="仿宋_GB2312" w:cstheme="minorBidi"/>
          <w:b w:val="0"/>
          <w:bCs w:val="0"/>
          <w:kern w:val="0"/>
          <w:sz w:val="28"/>
          <w:szCs w:val="22"/>
          <w:highlight w:val="none"/>
          <w:lang w:val="en-US" w:eastAsia="zh-CN" w:bidi="en-US"/>
        </w:rPr>
      </w:pPr>
      <w:r>
        <w:rPr>
          <w:rFonts w:hint="eastAsia" w:ascii="仿宋_GB2312" w:hAnsi="仿宋_GB2312" w:eastAsia="仿宋_GB2312" w:cstheme="minorBidi"/>
          <w:b w:val="0"/>
          <w:bCs w:val="0"/>
          <w:kern w:val="0"/>
          <w:sz w:val="28"/>
          <w:szCs w:val="22"/>
          <w:highlight w:val="none"/>
          <w:lang w:val="en-US" w:eastAsia="zh-CN" w:bidi="en-US"/>
        </w:rPr>
        <w:t>答：我们是有互联网公司联合物联网公司一起做技术的，然后这次因为他们不涉及调增，就没有要求相关的互联网这边组织参会，他们公司没有参与咱们安全技术的研究</w:t>
      </w:r>
      <w:r>
        <w:rPr>
          <w:rFonts w:hint="eastAsia" w:cstheme="minorBidi"/>
          <w:b w:val="0"/>
          <w:bCs w:val="0"/>
          <w:kern w:val="0"/>
          <w:sz w:val="28"/>
          <w:szCs w:val="22"/>
          <w:highlight w:val="none"/>
          <w:lang w:val="en-US" w:eastAsia="zh-CN" w:bidi="en-US"/>
        </w:rPr>
        <w:t>。</w:t>
      </w:r>
      <w:r>
        <w:rPr>
          <w:rFonts w:hint="eastAsia" w:ascii="仿宋_GB2312" w:hAnsi="仿宋_GB2312" w:eastAsia="仿宋_GB2312" w:cstheme="minorBidi"/>
          <w:b w:val="0"/>
          <w:bCs w:val="0"/>
          <w:kern w:val="0"/>
          <w:sz w:val="28"/>
          <w:szCs w:val="22"/>
          <w:highlight w:val="none"/>
          <w:lang w:val="en-US" w:eastAsia="zh-CN" w:bidi="en-US"/>
        </w:rPr>
        <w:t>北斗的北斗短报文是互联网公司，还有终端公司在做，终端公司主要是做终端样机，然后互联网公司这边会做一些相关的模组。</w:t>
      </w:r>
    </w:p>
    <w:p>
      <w:pPr>
        <w:pStyle w:val="2"/>
        <w:rPr>
          <w:rFonts w:hint="eastAsia"/>
          <w:lang w:val="en-US" w:eastAsia="zh-CN"/>
        </w:rPr>
      </w:pPr>
    </w:p>
    <w:p>
      <w:pPr>
        <w:pStyle w:val="6"/>
        <w:numPr>
          <w:ilvl w:val="0"/>
          <w:numId w:val="3"/>
        </w:numPr>
        <w:bidi w:val="0"/>
        <w:rPr>
          <w:rFonts w:hint="default"/>
          <w:lang w:val="en-US" w:eastAsia="zh-CN"/>
        </w:rPr>
      </w:pPr>
      <w:bookmarkStart w:id="23" w:name="_Toc11935"/>
      <w:r>
        <w:rPr>
          <w:rFonts w:hint="eastAsia"/>
          <w:lang w:val="en-US" w:eastAsia="zh-CN"/>
        </w:rPr>
        <w:t>新型空天一体化安全防御关键技术研究——物联网</w:t>
      </w:r>
      <w:bookmarkEnd w:id="23"/>
    </w:p>
    <w:p>
      <w:pPr>
        <w:spacing w:line="360" w:lineRule="auto"/>
        <w:ind w:firstLine="640"/>
        <w:jc w:val="both"/>
        <w:rPr>
          <w:rFonts w:hint="eastAsia"/>
          <w:highlight w:val="none"/>
          <w:lang w:val="en-US" w:eastAsia="zh-CN"/>
        </w:rPr>
      </w:pPr>
      <w:r>
        <w:rPr>
          <w:rFonts w:hint="eastAsia"/>
          <w:b/>
          <w:bCs/>
          <w:highlight w:val="none"/>
          <w:lang w:val="en-US" w:eastAsia="zh-CN"/>
        </w:rPr>
        <w:t>在线专家：整个项目都是新增，还是只是新增一些新的这些投资项目，再一个你现在是到2025年中，现在你的所有的新的成果，异地交互时间都是今年年底的，但是时间上会不会来得及。</w:t>
      </w:r>
    </w:p>
    <w:p>
      <w:pPr>
        <w:rPr>
          <w:rFonts w:hint="eastAsia" w:ascii="仿宋_GB2312" w:hAnsi="仿宋_GB2312" w:eastAsia="仿宋_GB2312" w:cstheme="minorBidi"/>
          <w:b w:val="0"/>
          <w:bCs w:val="0"/>
          <w:kern w:val="0"/>
          <w:sz w:val="28"/>
          <w:szCs w:val="22"/>
          <w:highlight w:val="none"/>
          <w:lang w:val="en-US" w:eastAsia="zh-CN" w:bidi="en-US"/>
        </w:rPr>
      </w:pPr>
      <w:r>
        <w:rPr>
          <w:rFonts w:hint="eastAsia" w:ascii="仿宋_GB2312" w:hAnsi="仿宋_GB2312" w:eastAsia="仿宋_GB2312" w:cstheme="minorBidi"/>
          <w:b w:val="0"/>
          <w:bCs w:val="0"/>
          <w:kern w:val="0"/>
          <w:sz w:val="28"/>
          <w:szCs w:val="22"/>
          <w:highlight w:val="none"/>
          <w:lang w:val="en-US" w:eastAsia="zh-CN" w:bidi="en-US"/>
        </w:rPr>
        <w:t>答：这个项目是新增的，</w:t>
      </w:r>
      <w:r>
        <w:rPr>
          <w:rFonts w:hint="eastAsia" w:cstheme="minorBidi"/>
          <w:b w:val="0"/>
          <w:bCs w:val="0"/>
          <w:kern w:val="0"/>
          <w:sz w:val="28"/>
          <w:szCs w:val="22"/>
          <w:highlight w:val="none"/>
          <w:lang w:val="en-US" w:eastAsia="zh-CN" w:bidi="en-US"/>
        </w:rPr>
        <w:t>整个项目都是新增的。</w:t>
      </w:r>
      <w:r>
        <w:rPr>
          <w:rFonts w:hint="eastAsia" w:ascii="仿宋_GB2312" w:hAnsi="仿宋_GB2312" w:eastAsia="仿宋_GB2312" w:cstheme="minorBidi"/>
          <w:b w:val="0"/>
          <w:bCs w:val="0"/>
          <w:kern w:val="0"/>
          <w:sz w:val="28"/>
          <w:szCs w:val="22"/>
          <w:highlight w:val="none"/>
          <w:lang w:val="en-US" w:eastAsia="zh-CN" w:bidi="en-US"/>
        </w:rPr>
        <w:t>这个时间的问题是这样的，有很多工作是具备一定的基础的，并不是说从头才刚刚开展相关的研究，比如说像就是无人机的监测和反制，实际上我们已经具备了基本能力，而且相关的人员也得到了公安部的认证，但这次我们重点是新增一些任务，综合性全面的这种多种手段，综合的智能化的研究，所以就在前的基础上，我们总体估计这个时间应该是可以完成基本的预期任务。</w:t>
      </w:r>
    </w:p>
    <w:p>
      <w:pPr>
        <w:pStyle w:val="2"/>
        <w:ind w:left="0" w:leftChars="0" w:firstLine="0" w:firstLineChars="0"/>
        <w:rPr>
          <w:rFonts w:hint="eastAsia" w:cstheme="minorBidi"/>
          <w:sz w:val="28"/>
          <w:szCs w:val="22"/>
          <w:lang w:val="en-US" w:eastAsia="zh-CN" w:bidi="en-US"/>
        </w:rPr>
      </w:pPr>
    </w:p>
    <w:p>
      <w:pPr>
        <w:spacing w:line="360" w:lineRule="auto"/>
        <w:ind w:firstLine="640"/>
        <w:jc w:val="both"/>
        <w:rPr>
          <w:rFonts w:hint="eastAsia"/>
          <w:b/>
          <w:bCs/>
          <w:highlight w:val="none"/>
          <w:lang w:val="en-US" w:eastAsia="zh-CN"/>
        </w:rPr>
      </w:pPr>
      <w:r>
        <w:rPr>
          <w:rFonts w:hint="eastAsia"/>
          <w:b/>
          <w:bCs/>
          <w:highlight w:val="none"/>
          <w:lang w:val="en-US" w:eastAsia="zh-CN"/>
        </w:rPr>
        <w:t>赵新宁：对于无人机探测这块的最核心的里面包含的就是多元异构数据融合的技术，加上通过多元机构数据融合进行AI的训练，然后融合这种各种各样的渠道的这些数据，最后进行无人机的一个识别探测，其实这部分内容是很核心在这里，但是在咱们的低空分管大项目里面已经有比较完善的布局了。感觉有很多内容都是重复的。可能得做好研发内容的协同，因为现在重复研发也是卡得非常严，得做好协同。</w:t>
      </w:r>
    </w:p>
    <w:p>
      <w:pPr>
        <w:spacing w:line="360" w:lineRule="auto"/>
        <w:ind w:firstLine="640"/>
        <w:jc w:val="both"/>
      </w:pPr>
      <w:r>
        <w:rPr>
          <w:rFonts w:hint="eastAsia"/>
          <w:b/>
          <w:bCs/>
          <w:highlight w:val="none"/>
          <w:lang w:val="en-US" w:eastAsia="zh-CN"/>
        </w:rPr>
        <w:t>专家：一个是量子这一块，一个是子项目生产的标准要分发这块，我觉得如果把量子力量放在无人机的场景下，其实核心点在于怎么分发量怎么样数值分发的时候，关键问题我看这里面写的可能不太多，我记得在研发的时候把作为重点学习研发一下。第二个是北斗的，星地融合之路这里面内容其实相对来说要简单的一些题目是比较大的，它整体的主管安全的防护体系，感觉好像还不是一个体系化的东西，我觉得这可能要再仔细去研究一下，包括说新卫星防火墙到底是怎么个做法方式，就跟北斗它自身的防护是怎么结合的。这块看从材料来说看来还不太清楚，我觉得这块研发的时候也要补充一下。</w:t>
      </w:r>
    </w:p>
    <w:p>
      <w:pPr>
        <w:pStyle w:val="2"/>
        <w:ind w:left="0" w:leftChars="0" w:firstLine="0" w:firstLineChars="0"/>
        <w:rPr>
          <w:rFonts w:hint="eastAsia"/>
          <w:lang w:val="en-US" w:eastAsia="zh-CN"/>
        </w:rPr>
      </w:pPr>
    </w:p>
    <w:p>
      <w:pPr>
        <w:spacing w:line="360" w:lineRule="auto"/>
        <w:ind w:firstLine="640"/>
        <w:jc w:val="both"/>
        <w:rPr>
          <w:rFonts w:hint="eastAsia"/>
          <w:b/>
          <w:bCs/>
          <w:highlight w:val="none"/>
          <w:lang w:val="en-US" w:eastAsia="zh-CN"/>
        </w:rPr>
      </w:pPr>
      <w:r>
        <w:rPr>
          <w:rFonts w:hint="eastAsia"/>
          <w:b/>
          <w:bCs/>
          <w:highlight w:val="none"/>
          <w:lang w:val="en-US" w:eastAsia="zh-CN"/>
        </w:rPr>
        <w:t>邵华：再核实一下感知设备要怎么做，是以成研平台为核心去构建我们整个沟通领域的能力，你现在和他们现在合作的这些设备能不能达到同一水平，能达到什么样的水平？包括是不是也要统一的接入到我们整个的成研平台里面，我觉得你要重新考虑一下这个事儿。咱们在这个感知设备里面的布局的话和它是一个什么样的关系，我觉得这可能要看一下。还有一个就是量子密钥，因为最近也上了一个关于量子的整体的材料，这跟我们在集团可能组建就特别地网络有关系吗？</w:t>
      </w:r>
    </w:p>
    <w:p>
      <w:pPr>
        <w:spacing w:line="360" w:lineRule="auto"/>
        <w:ind w:firstLine="640"/>
        <w:jc w:val="both"/>
        <w:rPr>
          <w:rFonts w:hint="eastAsia"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答：我们现在这套方案的话是量子密钥分发，然后我们自己不建就可以给网络，我们是把量子密钥用在无人机的场景上面。</w:t>
      </w:r>
    </w:p>
    <w:p>
      <w:pPr>
        <w:pStyle w:val="2"/>
        <w:rPr>
          <w:rFonts w:hint="default" w:cstheme="minorBidi"/>
          <w:sz w:val="28"/>
          <w:szCs w:val="22"/>
          <w:lang w:val="en-US" w:eastAsia="zh-CN" w:bidi="en-US"/>
        </w:rPr>
      </w:pPr>
    </w:p>
    <w:p>
      <w:pPr>
        <w:pStyle w:val="2"/>
        <w:rPr>
          <w:rFonts w:hint="eastAsia"/>
          <w:highlight w:val="none"/>
          <w:lang w:val="en-US" w:eastAsia="zh-CN"/>
        </w:rPr>
      </w:pPr>
    </w:p>
    <w:p>
      <w:pPr>
        <w:pStyle w:val="6"/>
        <w:numPr>
          <w:ilvl w:val="0"/>
          <w:numId w:val="3"/>
        </w:numPr>
        <w:bidi w:val="0"/>
        <w:rPr>
          <w:rFonts w:hint="eastAsia"/>
          <w:highlight w:val="none"/>
          <w:lang w:val="en-US" w:eastAsia="zh-CN"/>
        </w:rPr>
      </w:pPr>
      <w:bookmarkStart w:id="24" w:name="_Toc4072"/>
      <w:r>
        <w:rPr>
          <w:rFonts w:hint="eastAsia"/>
          <w:highlight w:val="none"/>
          <w:lang w:val="en-US" w:eastAsia="zh-CN"/>
        </w:rPr>
        <w:t>基于信创可控的高可靠性国密专网技术攻关——成研院</w:t>
      </w:r>
      <w:bookmarkEnd w:id="24"/>
    </w:p>
    <w:p>
      <w:pPr>
        <w:rPr>
          <w:rFonts w:hint="eastAsia"/>
          <w:lang w:val="en-US" w:eastAsia="zh-CN"/>
        </w:rPr>
      </w:pPr>
    </w:p>
    <w:p>
      <w:pPr>
        <w:spacing w:line="360" w:lineRule="auto"/>
        <w:ind w:firstLine="640"/>
        <w:jc w:val="both"/>
        <w:rPr>
          <w:rFonts w:hint="eastAsia" w:cstheme="minorBidi"/>
          <w:b/>
          <w:bCs/>
          <w:sz w:val="28"/>
          <w:szCs w:val="22"/>
          <w:lang w:val="en-US" w:eastAsia="zh-CN" w:bidi="en-US"/>
        </w:rPr>
      </w:pPr>
      <w:r>
        <w:rPr>
          <w:rFonts w:hint="eastAsia" w:cstheme="minorBidi"/>
          <w:b/>
          <w:bCs/>
          <w:sz w:val="28"/>
          <w:szCs w:val="22"/>
          <w:lang w:val="en-US" w:eastAsia="zh-CN" w:bidi="en-US"/>
        </w:rPr>
        <w:t>在线专家：首先检测核心网信用体检测工作量是非常大的。从核心版的把一个新名片转发出来，相对来只要能抓得出来，理论上你是可以检测的，但关键是核心网太多了，你怎么知道你不可能遍历所有的信念都拿出来检测？</w:t>
      </w:r>
    </w:p>
    <w:p>
      <w:pPr>
        <w:pStyle w:val="2"/>
        <w:rPr>
          <w:rFonts w:hint="eastAsia" w:cstheme="minorBidi"/>
          <w:sz w:val="28"/>
          <w:szCs w:val="22"/>
          <w:lang w:val="en-US" w:eastAsia="zh-CN" w:bidi="en-US"/>
        </w:rPr>
      </w:pPr>
      <w:r>
        <w:rPr>
          <w:rFonts w:hint="eastAsia" w:cstheme="minorBidi"/>
          <w:sz w:val="28"/>
          <w:szCs w:val="22"/>
          <w:lang w:val="en-US" w:eastAsia="zh-CN" w:bidi="en-US"/>
        </w:rPr>
        <w:t>答：前期因为我们有一些合作伙伴和客户，他做了要求一些测试机构做一些测试，我们目前所知道的这些安全风险就在左上角。就像我经常会举一个例子，就像一个我们长江的水是吧，你这个水如果说你舀了一瓢起来，怎么检都行。</w:t>
      </w:r>
    </w:p>
    <w:p>
      <w:pPr>
        <w:spacing w:line="360" w:lineRule="auto"/>
        <w:ind w:firstLine="640"/>
        <w:jc w:val="both"/>
        <w:rPr>
          <w:rFonts w:hint="eastAsia" w:cstheme="minorBidi"/>
          <w:b/>
          <w:bCs/>
          <w:sz w:val="28"/>
          <w:szCs w:val="22"/>
          <w:lang w:val="en-US" w:eastAsia="zh-CN" w:bidi="en-US"/>
        </w:rPr>
      </w:pPr>
      <w:r>
        <w:rPr>
          <w:rFonts w:hint="eastAsia" w:cstheme="minorBidi"/>
          <w:b/>
          <w:bCs/>
          <w:sz w:val="28"/>
          <w:szCs w:val="22"/>
          <w:lang w:val="en-US" w:eastAsia="zh-CN" w:bidi="en-US"/>
        </w:rPr>
        <w:t>在线专家：全国性关键那么多的水，哪怕水垢，可能所谓被入侵了它的小概率事件，你这瓢水你要不到，所以后面的检测都是虚的，这怎么解决？</w:t>
      </w:r>
    </w:p>
    <w:p>
      <w:pPr>
        <w:pStyle w:val="2"/>
        <w:rPr>
          <w:rFonts w:hint="default" w:cstheme="minorBidi"/>
          <w:sz w:val="28"/>
          <w:szCs w:val="22"/>
          <w:lang w:val="en-US" w:eastAsia="zh-CN" w:bidi="en-US"/>
        </w:rPr>
      </w:pPr>
      <w:r>
        <w:rPr>
          <w:rFonts w:hint="eastAsia" w:cstheme="minorBidi"/>
          <w:sz w:val="28"/>
          <w:szCs w:val="22"/>
          <w:lang w:val="en-US" w:eastAsia="zh-CN" w:bidi="en-US"/>
        </w:rPr>
        <w:t>答：我们是可以给客户部署我们自己的一个核心网，所以说里面的一些信用的部分，其实我们是可以一个掌握的内容，我们会有开始做优先级的分类，比如说我们会优先把我们已知的重要的会对网络产生非常大风险的这样的病人先挖掘出来，先解决主要矛盾，然后接下来我们这个方向肯定也是会有连续性的，我们今年先启动，明年我们做进一步的深入开发。</w:t>
      </w:r>
    </w:p>
    <w:p>
      <w:pPr>
        <w:pStyle w:val="14"/>
        <w:bidi w:val="0"/>
        <w:rPr>
          <w:rFonts w:hint="eastAsia"/>
          <w:b/>
          <w:bCs/>
          <w:lang w:val="en-US" w:eastAsia="zh-CN"/>
        </w:rPr>
      </w:pPr>
      <w:bookmarkStart w:id="25" w:name="_Toc24506"/>
      <w:r>
        <w:rPr>
          <w:rFonts w:hint="eastAsia"/>
          <w:b/>
          <w:bCs/>
          <w:lang w:val="en-US" w:eastAsia="zh-CN"/>
        </w:rPr>
        <w:t>邵华：是不是可以系统的分析一下，可信专网和保密专网适用的场景。</w:t>
      </w:r>
      <w:bookmarkEnd w:id="25"/>
    </w:p>
    <w:p>
      <w:pPr>
        <w:rPr>
          <w:rFonts w:hint="default"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答：其实我们目前可信专网它主要用的是中国移动的大脑的基站，然后会有建立自己独立的就是to B的一套核心网，然后目前我们所了解到的是基站和核心网应该没有进行改造，研发的不太一样，国民专网本身是做了核心网一些改造的部分，但是因为大家面临的场景不一样，首先是可信交往那边场景是可移动的，在全国范围内的一个广域的支付宝，那么它的使用的业务主要是以关键人员的移动办公的业务，因为把核心网和基站都独立部署给这种国防领域的军工单位了，那么这个时候它本身是不太会去用到大网的这个体系的。</w:t>
      </w:r>
    </w:p>
    <w:p>
      <w:pPr>
        <w:rPr>
          <w:rFonts w:hint="eastAsia"/>
          <w:lang w:val="en-US" w:eastAsia="zh-CN"/>
        </w:rPr>
      </w:pPr>
      <w:r>
        <w:rPr>
          <w:rFonts w:hint="eastAsia"/>
          <w:b/>
          <w:bCs/>
          <w:lang w:val="en-US" w:eastAsia="zh-CN"/>
        </w:rPr>
        <w:t>邱勤：咱们是不是后面在研究的内容上聚焦在咱们和实际应用场景相结合的一些创新点上，从这里面看，比如说文秘那一块的，可能一些偏基础的一些研究问题，可能不一定非要写研究内容里面，但是因为咱们也是一个联合体的项目，就跟这种业务场景相结合，包括验证这样的一些内容可以突出一些。</w:t>
      </w:r>
    </w:p>
    <w:p>
      <w:pPr>
        <w:rPr>
          <w:rFonts w:hint="eastAsia"/>
          <w:b/>
          <w:bCs/>
          <w:lang w:val="en-US" w:eastAsia="zh-CN"/>
        </w:rPr>
      </w:pPr>
      <w:r>
        <w:rPr>
          <w:rFonts w:hint="eastAsia"/>
          <w:b/>
          <w:bCs/>
          <w:lang w:val="en-US" w:eastAsia="zh-CN"/>
        </w:rPr>
        <w:t>李怡特：我们这边主要两点建议，一个是包括上周争取的项目其实是一样的，并不是说只要有新增需求，我们就是要战投去支持，因为相当于我们做了这样已经很长时间的项目，应该有自己这种造血能力，有自己去支撑自己去做一些去研发迭代研发的能力，所以这块可能还是再需要看一下。</w:t>
      </w:r>
    </w:p>
    <w:p>
      <w:pPr>
        <w:rPr>
          <w:rFonts w:hint="eastAsia"/>
          <w:b/>
          <w:bCs/>
          <w:lang w:val="en-US" w:eastAsia="zh-CN"/>
        </w:rPr>
      </w:pPr>
      <w:r>
        <w:rPr>
          <w:rFonts w:hint="eastAsia"/>
          <w:b/>
          <w:bCs/>
          <w:lang w:val="en-US" w:eastAsia="zh-CN"/>
        </w:rPr>
        <w:t>另外，你们确定要新增的话，我们这边可能需要你们能给一个最终的承诺，就是你们团队人数到年底的时候是能达到这么多人这样的水平，我觉得你们还需要再评估一下。</w:t>
      </w:r>
    </w:p>
    <w:p>
      <w:pPr>
        <w:pStyle w:val="2"/>
        <w:rPr>
          <w:rFonts w:hint="eastAsia"/>
          <w:lang w:val="en-US" w:eastAsia="zh-CN"/>
        </w:rPr>
      </w:pPr>
    </w:p>
    <w:p>
      <w:pPr>
        <w:pStyle w:val="6"/>
        <w:numPr>
          <w:ilvl w:val="0"/>
          <w:numId w:val="3"/>
        </w:numPr>
        <w:bidi w:val="0"/>
        <w:rPr>
          <w:rFonts w:hint="eastAsia"/>
          <w:lang w:val="en-US" w:eastAsia="zh-CN"/>
        </w:rPr>
      </w:pPr>
      <w:bookmarkStart w:id="26" w:name="_Toc24562"/>
      <w:r>
        <w:rPr>
          <w:rFonts w:hint="eastAsia"/>
          <w:lang w:val="en-US" w:eastAsia="zh-CN"/>
        </w:rPr>
        <w:t>信息通信领域双碳能源关键技术攻关及应用（调增）——设计院</w:t>
      </w:r>
      <w:bookmarkEnd w:id="26"/>
    </w:p>
    <w:p>
      <w:pPr>
        <w:rPr>
          <w:rFonts w:hint="eastAsia"/>
          <w:b/>
          <w:bCs/>
          <w:lang w:val="en-US" w:eastAsia="zh-CN"/>
        </w:rPr>
      </w:pPr>
      <w:r>
        <w:rPr>
          <w:rFonts w:hint="eastAsia"/>
          <w:b/>
          <w:bCs/>
          <w:lang w:val="en-US" w:eastAsia="zh-CN"/>
        </w:rPr>
        <w:t>邱勤：你前面讲的一些成果就是在我们公司内部用看起来确实都还蛮饱满的，有没有做过行业的一个比较，跟专门搞能源的更强的一些关系，比如有没有跟其他的一些行业都有比较，咱们这个领先程度大概是一个什么样的一个档次？</w:t>
      </w:r>
    </w:p>
    <w:p>
      <w:pPr>
        <w:pStyle w:val="2"/>
        <w:rPr>
          <w:rFonts w:hint="eastAsia" w:cstheme="minorBidi"/>
          <w:sz w:val="28"/>
          <w:szCs w:val="22"/>
          <w:lang w:val="en-US" w:eastAsia="zh-CN" w:bidi="en-US"/>
        </w:rPr>
      </w:pPr>
      <w:r>
        <w:rPr>
          <w:rFonts w:hint="eastAsia" w:cstheme="minorBidi"/>
          <w:sz w:val="28"/>
          <w:szCs w:val="22"/>
          <w:lang w:val="en-US" w:eastAsia="zh-CN" w:bidi="en-US"/>
        </w:rPr>
        <w:t>答：我们这一块主要侧重于用电侧的应用，实际上用电这个领域它的环境比较多，几个发电，一个配电、充电、用电，我们刚刚就是在重点在负载设备这一块，这样的话我们可以把用电与供电这一块进行打通，应该是逐渐的通过用电侧的需求，推动供给侧的一些方案的产生，我们现在已经达成了从我们中国移动或者整个通信行业为负载的供电已经画出来了，已经启动了，电网但是变成一个融合和创新的，当然会要这是龙头创新需要一些政策，还有大专业跨领域的一个深入的合作，但是我刚才告诉刚才联合体跟电网的项目是最典型的，已经把用车的需求跟电网的高频调控已经联合起来。</w:t>
      </w:r>
    </w:p>
    <w:p>
      <w:pPr>
        <w:pStyle w:val="3"/>
        <w:outlineLvl w:val="9"/>
        <w:rPr>
          <w:rFonts w:hint="eastAsia"/>
          <w:lang w:val="en-US" w:eastAsia="zh-CN"/>
        </w:rPr>
      </w:pPr>
    </w:p>
    <w:p>
      <w:pPr>
        <w:pStyle w:val="6"/>
        <w:numPr>
          <w:ilvl w:val="0"/>
          <w:numId w:val="3"/>
        </w:numPr>
        <w:bidi w:val="0"/>
        <w:rPr>
          <w:rFonts w:hint="default"/>
          <w:highlight w:val="none"/>
          <w:lang w:val="en-US" w:eastAsia="zh-CN"/>
        </w:rPr>
      </w:pPr>
      <w:bookmarkStart w:id="27" w:name="_Toc11928"/>
      <w:r>
        <w:rPr>
          <w:rFonts w:hint="eastAsia"/>
          <w:highlight w:val="none"/>
          <w:lang w:val="en-US" w:eastAsia="zh-CN"/>
        </w:rPr>
        <w:t>能力中台低代码能力攻关（2025年）——数智化部</w:t>
      </w:r>
      <w:bookmarkEnd w:id="27"/>
    </w:p>
    <w:p>
      <w:pPr>
        <w:rPr>
          <w:rFonts w:hint="eastAsia"/>
          <w:b/>
          <w:bCs/>
          <w:lang w:val="en-US" w:eastAsia="zh-CN"/>
        </w:rPr>
      </w:pPr>
      <w:r>
        <w:rPr>
          <w:rFonts w:hint="eastAsia"/>
          <w:b/>
          <w:bCs/>
          <w:lang w:val="en-US" w:eastAsia="zh-CN"/>
        </w:rPr>
        <w:t>在线专家:将来有一个约束，就是我们的低代码这种方式适合什么场景，什么产品比较适合能做得很成熟，比如说这社会集团都对校园下面市场的这个智慧家庭，你看包括智慧园区，对面那几个管理业绩或者业主的这几个管理层应该出现。</w:t>
      </w:r>
    </w:p>
    <w:p>
      <w:pPr>
        <w:spacing w:line="360" w:lineRule="auto"/>
        <w:ind w:firstLine="640"/>
        <w:jc w:val="both"/>
        <w:rPr>
          <w:rFonts w:hint="eastAsia"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答：我们今年的项目里边的6个场景，其实更多是偏向于大屏的一些编排的场景，因为大屏编排的话是对于咱们行业的应用来看是需求量比较大比较多的一个方向，基于这6个行业，进一步的去把大体变化相关的组件相关的这种模板整理出来，所以说比较偏大型的，像业内编排的话，其实各省公司用的比较多的话就是营销活动，因为每个一线在做一些营销的活动，给用户做一些推送的时候，他业务的个性化比较多，如果说都是去高代码开发的话效率比较低，而且很难快速的响应，所以说一般都是基于这种低代码的话，一线的这种偏业务人员他可以快速的去根据需要去突然转出需要的营销页面出来，大概是这些方面，这是比较适合的，确实还有不适合的方向的话，一般来说为什么在四库里边它也是指的一种代码的开发方式，因为还有好多其实大的系统都是用高代码的方式从需求设计开发票模式去做的，可能是不太一样的。</w:t>
      </w:r>
    </w:p>
    <w:p>
      <w:pPr>
        <w:rPr>
          <w:rFonts w:hint="eastAsia"/>
          <w:b/>
          <w:bCs/>
          <w:lang w:val="en-US" w:eastAsia="zh-CN"/>
        </w:rPr>
      </w:pPr>
      <w:r>
        <w:rPr>
          <w:rFonts w:hint="eastAsia"/>
          <w:b/>
          <w:bCs/>
          <w:lang w:val="en-US" w:eastAsia="zh-CN"/>
        </w:rPr>
        <w:t>邵华：我觉得从整个项目组织方式方面，是不是咱们先得搞清楚几个问题，第一个问题的话就是咱们这个地方一个对象到底是什么东西？差不多应该要把视频的关注是什么内容的话，可能10分钟我们能高大的研发人员，我们这边他们的时候你不愿意，我们咱们要搞清楚。第二个问题的话，我觉得在这过程中其实不应该是按行业来分？孪生怎么去做这种空间可视化，资产可视化的一个这个平台上能不能分一分类，到底我们这边低价的平台它是基于哪些对象，然后它是服务于哪些场景呢？他在这些场景里面如果要有特定行业的服务能力的话，它可能要呈现出一些行业相关的一些部分，但从整体上来看，确实比较能看出来我们是一个最大的平台，到底服务是什么？</w:t>
      </w:r>
    </w:p>
    <w:p>
      <w:pPr>
        <w:spacing w:line="360" w:lineRule="auto"/>
        <w:ind w:firstLine="640"/>
        <w:jc w:val="both"/>
        <w:rPr>
          <w:rFonts w:hint="eastAsia"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答：我们是对整个低代码进行项目的一个整体架构的一个相互关系的说明刚才提到的从核心来看的话，几个引擎和助手通过这种模式就是有个交互</w:t>
      </w:r>
      <w:r>
        <w:rPr>
          <w:rFonts w:hint="eastAsia" w:cstheme="minorBidi"/>
          <w:sz w:val="28"/>
          <w:szCs w:val="22"/>
          <w:lang w:val="en-US" w:eastAsia="zh-CN" w:bidi="en-US"/>
        </w:rPr>
        <w:t>，</w:t>
      </w:r>
      <w:r>
        <w:rPr>
          <w:rFonts w:hint="eastAsia" w:ascii="仿宋_GB2312" w:hAnsi="仿宋_GB2312" w:eastAsia="仿宋_GB2312" w:cstheme="minorBidi"/>
          <w:sz w:val="28"/>
          <w:szCs w:val="22"/>
          <w:lang w:val="en-US" w:eastAsia="zh-CN" w:bidi="en-US"/>
        </w:rPr>
        <w:t>其实就是您提到的我们面向的对象是谁？因为相对高代码来说，我们是研发人员，低代码的话更多的是面向有一定的相当于是业务或市场或者一线的，他们可以没有太多的知识可以去做一些没有太多的开发知识，但是也可以打造业务</w:t>
      </w:r>
      <w:r>
        <w:rPr>
          <w:rFonts w:hint="eastAsia" w:cstheme="minorBidi"/>
          <w:sz w:val="28"/>
          <w:szCs w:val="22"/>
          <w:lang w:val="en-US" w:eastAsia="zh-CN" w:bidi="en-US"/>
        </w:rPr>
        <w:t>，</w:t>
      </w:r>
      <w:r>
        <w:rPr>
          <w:rFonts w:hint="eastAsia" w:ascii="仿宋_GB2312" w:hAnsi="仿宋_GB2312" w:eastAsia="仿宋_GB2312" w:cstheme="minorBidi"/>
          <w:sz w:val="28"/>
          <w:szCs w:val="22"/>
          <w:lang w:val="en-US" w:eastAsia="zh-CN" w:bidi="en-US"/>
        </w:rPr>
        <w:t>打造这种包括刚才提到的页面或者大屏这种这种成果，所以说这是用户的。另外刚才这几个6个场景的话，我们更多都是在做偏大品类的应用的这种组件，因为我们当时设计的时候，也是说因为现在面向行业或者面向领域的话，我们在代码咱们的评价上的这种组件和模板相对来说比较少的话，这样的话就会影响这个领域的一些应用的使用，所以说我们通过跟咱们相应的相关单位的一起在这个项目上在做这种公关，就是说能够通过实际的项目把这些有用的组件沉淀下来，然后这样的话再给到别人使用的话就更方便了，所以说刚才您提到的分层分级，我们后续会从这个角度去更多去把它归类，但是总体的目标来说的话，我们还是希望通过这些实际的项目有一个项目能够把这些需要的组件通比较通用的有价值的，因为我们强调是高价值的一些组件能够沉淀下来，是这样一个考虑。</w:t>
      </w:r>
    </w:p>
    <w:p>
      <w:pPr>
        <w:spacing w:line="360" w:lineRule="auto"/>
        <w:ind w:firstLine="640"/>
        <w:jc w:val="both"/>
        <w:rPr>
          <w:rFonts w:hint="eastAsia"/>
          <w:b/>
          <w:bCs/>
          <w:lang w:val="en-US" w:eastAsia="zh-CN"/>
        </w:rPr>
      </w:pPr>
      <w:r>
        <w:rPr>
          <w:rFonts w:hint="eastAsia"/>
          <w:b/>
          <w:bCs/>
          <w:lang w:val="en-US" w:eastAsia="zh-CN"/>
        </w:rPr>
        <w:t>李怡特:首先第一个是我们从材料里面看，应该把它的降本增效的效果是比较显著的，有专家就会问到我们未来有没有对降本这一块有没有什么规划或者说有对比的这种机制。还有一个问题是，因为现在 ABC和代码生成也相对比较成熟，然后也是属于这种3D代码的技术，跟我们现在的低代码技术可能是两种技术路线，那么在我们现在的集团内外部都在强调AI不能研发的这种前提下，那么我们这条技术路线未来的发展的方向是什么？跟现在的这些市面上这种常见的这种代码生成都有什么区别？</w:t>
      </w:r>
    </w:p>
    <w:p>
      <w:pPr>
        <w:spacing w:line="360" w:lineRule="auto"/>
        <w:ind w:firstLine="640"/>
        <w:jc w:val="both"/>
      </w:pPr>
      <w:r>
        <w:rPr>
          <w:rFonts w:hint="eastAsia" w:ascii="仿宋_GB2312" w:hAnsi="仿宋_GB2312" w:eastAsia="仿宋_GB2312" w:cstheme="minorBidi"/>
          <w:sz w:val="28"/>
          <w:szCs w:val="22"/>
          <w:lang w:val="en-US" w:eastAsia="zh-CN" w:bidi="en-US"/>
        </w:rPr>
        <w:t>答：目前的话因为降本相关的这些成效的话，我们是做了相关的一些测算，然后咱们根据需要的话，咱们做未来的一些你说对赌或者什么的话，这是可以去考虑的。</w:t>
      </w:r>
    </w:p>
    <w:p>
      <w:pPr>
        <w:spacing w:line="360" w:lineRule="auto"/>
        <w:ind w:firstLine="640"/>
        <w:jc w:val="both"/>
        <w:rPr>
          <w:rFonts w:hint="eastAsia"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我其实不是内嵌，是一种集成在一起的关系，如果遇到低代码就到这儿来做，高代码在那做，高代码那块也有一些AI技术的引入，涉及到我们新代码这块，就涉及到组件的那种生产也是一个表达执行的结果。技术路线倒不是说不同的技术路线，其实都是在使用业界的这些相关技术怎么用到不同的开发的领域。</w:t>
      </w:r>
    </w:p>
    <w:p>
      <w:pPr>
        <w:spacing w:line="360" w:lineRule="auto"/>
        <w:ind w:firstLine="640"/>
        <w:jc w:val="both"/>
        <w:rPr>
          <w:rFonts w:hint="eastAsia"/>
          <w:lang w:val="en-US" w:eastAsia="zh-CN"/>
        </w:rPr>
      </w:pPr>
    </w:p>
    <w:p>
      <w:pPr>
        <w:pStyle w:val="6"/>
        <w:numPr>
          <w:ilvl w:val="0"/>
          <w:numId w:val="3"/>
        </w:numPr>
        <w:bidi w:val="0"/>
        <w:rPr>
          <w:rFonts w:hint="default"/>
          <w:lang w:val="en-US" w:eastAsia="zh-CN"/>
        </w:rPr>
      </w:pPr>
      <w:bookmarkStart w:id="28" w:name="_Toc30473"/>
      <w:r>
        <w:rPr>
          <w:rFonts w:hint="eastAsia"/>
          <w:lang w:val="en-US" w:eastAsia="zh-CN"/>
        </w:rPr>
        <w:t>面向可商用的高质量数据管理及供给平台关键技术攻关——数智化部</w:t>
      </w:r>
      <w:bookmarkEnd w:id="28"/>
    </w:p>
    <w:p>
      <w:pPr>
        <w:spacing w:line="360" w:lineRule="auto"/>
        <w:ind w:firstLine="640"/>
        <w:jc w:val="both"/>
        <w:rPr>
          <w:rFonts w:hint="eastAsia" w:ascii="仿宋_GB2312" w:hAnsi="仿宋_GB2312" w:eastAsia="仿宋_GB2312" w:cstheme="minorBidi"/>
          <w:b/>
          <w:bCs/>
          <w:sz w:val="28"/>
          <w:szCs w:val="22"/>
          <w:lang w:val="en-US" w:eastAsia="zh-CN" w:bidi="en-US"/>
        </w:rPr>
      </w:pPr>
      <w:r>
        <w:rPr>
          <w:rFonts w:hint="eastAsia" w:ascii="仿宋_GB2312" w:hAnsi="仿宋_GB2312" w:eastAsia="仿宋_GB2312" w:cstheme="minorBidi"/>
          <w:b/>
          <w:bCs/>
          <w:sz w:val="28"/>
          <w:szCs w:val="22"/>
          <w:lang w:val="en-US" w:eastAsia="zh-CN" w:bidi="en-US"/>
        </w:rPr>
        <w:t>在线专家：从这个数据集来说，一个是质量，一个是规模，这两块咱们跟竞品的对比怎么样的？现在这块应该也是大模型最关键的一个数据输入源对吧？</w:t>
      </w:r>
    </w:p>
    <w:p>
      <w:pPr>
        <w:spacing w:line="360" w:lineRule="auto"/>
        <w:ind w:firstLine="640"/>
        <w:jc w:val="both"/>
        <w:rPr>
          <w:rFonts w:hint="eastAsia"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答：目前业界其实没有公开的资料证明说有我们的友商，他们特别健康的数据的量级是多少，然后互联网公司一般这些信息它也不会公布，但是我们从国家数据标注机它有7个国家数据目标基地，它们的产出其实我们中国移动的数据量可以对比到，而且在公开的技术里面，它所使用的那些数据，我们是远超它的数据流量的，而且对于九天来说，目前我们是足量中级为九天的6个从技术上不行的训练数据，对从这一些侧面的证据其实可以证明我们的其实是达到了业界先进的水平。</w:t>
      </w:r>
    </w:p>
    <w:p>
      <w:pPr>
        <w:pStyle w:val="2"/>
        <w:rPr>
          <w:rFonts w:hint="default"/>
          <w:lang w:val="en-US" w:eastAsia="zh-CN"/>
        </w:rPr>
      </w:pPr>
    </w:p>
    <w:p>
      <w:pPr>
        <w:spacing w:line="360" w:lineRule="auto"/>
        <w:ind w:firstLine="640"/>
        <w:jc w:val="both"/>
        <w:rPr>
          <w:rFonts w:hint="eastAsia" w:ascii="仿宋_GB2312" w:hAnsi="仿宋_GB2312" w:eastAsia="仿宋_GB2312" w:cstheme="minorBidi"/>
          <w:b/>
          <w:bCs/>
          <w:sz w:val="28"/>
          <w:szCs w:val="22"/>
          <w:lang w:val="en-US" w:eastAsia="zh-CN" w:bidi="en-US"/>
        </w:rPr>
      </w:pPr>
      <w:r>
        <w:rPr>
          <w:rFonts w:hint="eastAsia" w:ascii="仿宋_GB2312" w:hAnsi="仿宋_GB2312" w:eastAsia="仿宋_GB2312" w:cstheme="minorBidi"/>
          <w:b/>
          <w:bCs/>
          <w:sz w:val="28"/>
          <w:szCs w:val="22"/>
          <w:lang w:val="en-US" w:eastAsia="zh-CN" w:bidi="en-US"/>
        </w:rPr>
        <w:t>邵华：咱们对于省专业公司做这个行业模型，有没有相应的数据集的一个支撑？大概在这个行业里面的话，我们是主攻哪几个行业，我们这个里面还讲到了一个供应链沉淀全链路的工具链相关领域拓展数据工具不少于120个，然后到底是什么样的一个水平，你就跟业界相较的话，是达到进口的一个什么水平？</w:t>
      </w:r>
    </w:p>
    <w:p>
      <w:pPr>
        <w:spacing w:line="360" w:lineRule="auto"/>
        <w:ind w:firstLine="640"/>
        <w:jc w:val="both"/>
        <w:rPr>
          <w:rFonts w:hint="eastAsia"/>
          <w:b/>
          <w:bCs/>
          <w:lang w:val="en-US" w:eastAsia="zh-CN"/>
        </w:rPr>
      </w:pPr>
      <w:r>
        <w:rPr>
          <w:rFonts w:hint="eastAsia" w:ascii="仿宋_GB2312" w:hAnsi="仿宋_GB2312" w:eastAsia="仿宋_GB2312" w:cstheme="minorBidi"/>
          <w:b/>
          <w:bCs/>
          <w:sz w:val="28"/>
          <w:szCs w:val="22"/>
          <w:lang w:val="en-US" w:eastAsia="zh-CN" w:bidi="en-US"/>
        </w:rPr>
        <w:t>然后在服务于内部来说的话，是不是可以开放给我们什么单位，包括酒店去使用，是不是已经可以满足什么样的一个能力需求或者是开发需求，针对这个需求。</w:t>
      </w:r>
    </w:p>
    <w:p>
      <w:pPr>
        <w:spacing w:line="360" w:lineRule="auto"/>
        <w:ind w:firstLine="640"/>
        <w:jc w:val="both"/>
        <w:rPr>
          <w:rFonts w:hint="eastAsia"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答：第一个就是除了九天在同一大模型之外，我们现在其实也在服务行业大风险的训练，你包括现在给我们提到需求的，比如成年人教育的一个大问题，包括四川公司，包括内蒙古公司，包括数智化国内的各个行业大模型，他们其实都给我们提出了对应的数据需求，就包括金科公司也给我们提了一些数据需求，然后目前也已经有一些数据是专门为这些孩子们进行加工的。第二个的话，其实我们现在供应链里面包含两个小问题，第一个就是和行业的对比，我们是承接了工信部人工智能产业链数据处理工具链的链主任务，目前我们的供应链的数量在业界至少在工信部的统计</w:t>
      </w:r>
      <w:r>
        <w:rPr>
          <w:rFonts w:hint="eastAsia" w:cstheme="minorBidi"/>
          <w:sz w:val="28"/>
          <w:szCs w:val="22"/>
          <w:lang w:val="en-US" w:eastAsia="zh-CN" w:bidi="en-US"/>
        </w:rPr>
        <w:t>,</w:t>
      </w:r>
      <w:r>
        <w:rPr>
          <w:rFonts w:hint="eastAsia" w:ascii="仿宋_GB2312" w:hAnsi="仿宋_GB2312" w:eastAsia="仿宋_GB2312" w:cstheme="minorBidi"/>
          <w:sz w:val="28"/>
          <w:szCs w:val="22"/>
          <w:lang w:val="en-US" w:eastAsia="zh-CN" w:bidi="en-US"/>
        </w:rPr>
        <w:t>其实是位于企业肯定水平的</w:t>
      </w:r>
      <w:r>
        <w:rPr>
          <w:rFonts w:hint="eastAsia" w:cstheme="minorBidi"/>
          <w:sz w:val="28"/>
          <w:szCs w:val="22"/>
          <w:lang w:val="en-US" w:eastAsia="zh-CN" w:bidi="en-US"/>
        </w:rPr>
        <w:t>。</w:t>
      </w:r>
    </w:p>
    <w:p>
      <w:pPr>
        <w:pStyle w:val="6"/>
        <w:numPr>
          <w:ilvl w:val="0"/>
          <w:numId w:val="3"/>
        </w:numPr>
        <w:bidi w:val="0"/>
        <w:rPr>
          <w:rFonts w:hint="default"/>
          <w:lang w:val="en-US" w:eastAsia="zh-CN"/>
        </w:rPr>
      </w:pPr>
      <w:bookmarkStart w:id="29" w:name="_Toc28285"/>
      <w:r>
        <w:rPr>
          <w:rFonts w:hint="eastAsia"/>
          <w:lang w:val="en-US" w:eastAsia="zh-CN"/>
        </w:rPr>
        <w:t>超大规模、多模态大数据存算底座研发——数智化部</w:t>
      </w:r>
      <w:bookmarkEnd w:id="29"/>
    </w:p>
    <w:p>
      <w:pPr>
        <w:spacing w:line="360" w:lineRule="auto"/>
        <w:ind w:firstLine="640"/>
        <w:jc w:val="both"/>
        <w:rPr>
          <w:rFonts w:hint="eastAsia" w:ascii="仿宋_GB2312" w:hAnsi="仿宋_GB2312" w:eastAsia="仿宋_GB2312" w:cstheme="minorBidi"/>
          <w:b/>
          <w:bCs/>
          <w:sz w:val="28"/>
          <w:szCs w:val="22"/>
          <w:lang w:val="en-US" w:eastAsia="zh-CN" w:bidi="en-US"/>
        </w:rPr>
      </w:pPr>
      <w:r>
        <w:rPr>
          <w:rFonts w:hint="eastAsia" w:ascii="仿宋_GB2312" w:hAnsi="仿宋_GB2312" w:eastAsia="仿宋_GB2312" w:cstheme="minorBidi"/>
          <w:b/>
          <w:bCs/>
          <w:sz w:val="28"/>
          <w:szCs w:val="22"/>
          <w:lang w:val="en-US" w:eastAsia="zh-CN" w:bidi="en-US"/>
        </w:rPr>
        <w:t>赵新宁：因为今年咱们大数据的项目其实重点之一的话，从大规模多模态的数据的处理能力，然后我看咱们也主要讲到了一些整体的升级方案，第一个是这种在业界是不是有相关的一些技术路线，咱们采购的出现和业界的其他的一些主流路线是一致的，还是说咱们是基于咱们针对咱们办公平台的一个特点，是有自己的一些考虑，形成一种新的方案。在升级大规模其实可能不仅仅是在整个大数据平台的某一个点上去做的，可能是像原来的好多组件是不是都会涉及到在设计过程中一个挑战，是不是也需要要做一些升级，这个事情咱们是</w:t>
      </w:r>
      <w:r>
        <w:rPr>
          <w:rFonts w:hint="eastAsia" w:cstheme="minorBidi"/>
          <w:b/>
          <w:bCs/>
          <w:sz w:val="28"/>
          <w:szCs w:val="22"/>
          <w:lang w:val="en-US" w:eastAsia="zh-CN" w:bidi="en-US"/>
        </w:rPr>
        <w:t>怎么</w:t>
      </w:r>
      <w:r>
        <w:rPr>
          <w:rFonts w:hint="eastAsia" w:ascii="仿宋_GB2312" w:hAnsi="仿宋_GB2312" w:eastAsia="仿宋_GB2312" w:cstheme="minorBidi"/>
          <w:b/>
          <w:bCs/>
          <w:sz w:val="28"/>
          <w:szCs w:val="22"/>
          <w:lang w:val="en-US" w:eastAsia="zh-CN" w:bidi="en-US"/>
        </w:rPr>
        <w:t>考虑</w:t>
      </w:r>
      <w:r>
        <w:rPr>
          <w:rFonts w:hint="eastAsia" w:cstheme="minorBidi"/>
          <w:b/>
          <w:bCs/>
          <w:sz w:val="28"/>
          <w:szCs w:val="22"/>
          <w:lang w:val="en-US" w:eastAsia="zh-CN" w:bidi="en-US"/>
        </w:rPr>
        <w:t>的</w:t>
      </w:r>
      <w:r>
        <w:rPr>
          <w:rFonts w:hint="eastAsia" w:ascii="仿宋_GB2312" w:hAnsi="仿宋_GB2312" w:eastAsia="仿宋_GB2312" w:cstheme="minorBidi"/>
          <w:b/>
          <w:bCs/>
          <w:sz w:val="28"/>
          <w:szCs w:val="22"/>
          <w:lang w:val="en-US" w:eastAsia="zh-CN" w:bidi="en-US"/>
        </w:rPr>
        <w:t>。</w:t>
      </w:r>
    </w:p>
    <w:p>
      <w:pPr>
        <w:spacing w:line="360" w:lineRule="auto"/>
        <w:ind w:firstLine="640"/>
        <w:jc w:val="both"/>
        <w:rPr>
          <w:rFonts w:hint="eastAsia"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答：其实前年和去年的时候，虽然多模态都开始做，但确实行业里边还没有一个明确的主流的大家的认同点，然后但是从去年或者今年可能至少是今年在行业里边已经明确了，大家在多模态上面的话已经归集到在存储上采用对象存储，那么在这个上面的话是会引用多种多样的一种多模态的算子的，然后从而提升上面的多模态，数据的处理能力，同样的话还甚至都不太注意之间的话，它通过统一的数据管理之后还可以做这种跨模态的一些对齐，这其实都是和我们更多的面向质处理的这种方向去考虑的。</w:t>
      </w:r>
    </w:p>
    <w:p>
      <w:pPr>
        <w:spacing w:line="360" w:lineRule="auto"/>
        <w:ind w:firstLine="640"/>
        <w:jc w:val="both"/>
        <w:rPr>
          <w:rFonts w:hint="eastAsia"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但是咱们的大数据以前基于apps的上面的话，所有的这种应用开发包括计算引擎也都跟HD is适配的更好一些。所以像sparkling什么之类的这些，那么现在对象存储又特别适合存图片和视频数据，所以大家就是走向对象存储已经基本上是毅然的选择是不可能不去做的一个方向，这个方向是非常明确的，我们也跟业内的方向是完全一致的。</w:t>
      </w:r>
    </w:p>
    <w:p>
      <w:pPr>
        <w:spacing w:line="360" w:lineRule="auto"/>
        <w:ind w:firstLine="640"/>
        <w:jc w:val="both"/>
        <w:rPr>
          <w:rFonts w:hint="eastAsia"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第二个的话要做这个过程中的话我们要解决这个难点，不仅有我们如何把对象存储给引进来，然后其实难点还重要在于我们和以前的技术体系怎么兼容的问题，您刚刚其实提的这个问题已经把这个答案也给我们说了，怎么能够，所以你看这个项目里面我们就要基于对象存储去实现对hdis的兼容，因为hdis上面所提供的 API的话尽量能够用对象服务一些支持，这样的话像我们的应用就不会做大规模的改造。而且原来的对于结构化和半结构化数据的处理逻辑仍然可以包容，同时的话又增加了对于多模态的处理能力，所以把这两个技术体系要合起来，这件事情是我们开发过程中的一些功能性问题。</w:t>
      </w:r>
    </w:p>
    <w:p>
      <w:pPr>
        <w:spacing w:line="360" w:lineRule="auto"/>
        <w:ind w:firstLine="640"/>
        <w:jc w:val="both"/>
        <w:rPr>
          <w:rFonts w:hint="eastAsia" w:ascii="仿宋_GB2312" w:hAnsi="仿宋_GB2312" w:eastAsia="仿宋_GB2312" w:cstheme="minorBidi"/>
          <w:b/>
          <w:bCs/>
          <w:sz w:val="28"/>
          <w:szCs w:val="22"/>
          <w:lang w:val="en-US" w:eastAsia="zh-CN" w:bidi="en-US"/>
        </w:rPr>
      </w:pPr>
      <w:r>
        <w:rPr>
          <w:rFonts w:hint="eastAsia" w:ascii="仿宋_GB2312" w:hAnsi="仿宋_GB2312" w:eastAsia="仿宋_GB2312" w:cstheme="minorBidi"/>
          <w:b/>
          <w:bCs/>
          <w:sz w:val="28"/>
          <w:szCs w:val="22"/>
          <w:lang w:val="en-US" w:eastAsia="zh-CN" w:bidi="en-US"/>
        </w:rPr>
        <w:t>赵新宁：咱们上层可能更多攻关的点是说怎么引入这种技术之后，对我大部分这个的升级，然后在这个过程中，我知道咱们和大数据的团队和云计算的团队这个有协同没有？</w:t>
      </w:r>
    </w:p>
    <w:p>
      <w:pPr>
        <w:spacing w:line="360" w:lineRule="auto"/>
        <w:ind w:firstLine="640"/>
        <w:jc w:val="both"/>
        <w:rPr>
          <w:rFonts w:hint="eastAsia" w:cstheme="minorBidi"/>
          <w:sz w:val="28"/>
          <w:szCs w:val="22"/>
          <w:lang w:val="en-US" w:eastAsia="zh-CN" w:bidi="en-US"/>
        </w:rPr>
      </w:pPr>
      <w:r>
        <w:rPr>
          <w:rFonts w:hint="eastAsia" w:ascii="仿宋_GB2312" w:hAnsi="仿宋_GB2312" w:eastAsia="仿宋_GB2312" w:cstheme="minorBidi"/>
          <w:sz w:val="28"/>
          <w:szCs w:val="22"/>
          <w:lang w:val="en-US" w:eastAsia="zh-CN" w:bidi="en-US"/>
        </w:rPr>
        <w:t>答：我们大数据和云计算本身就是一体的，因为大数据本来在移动上最后对应的产品，整个移动云的大数据也是基于整个移动云的is去构建的这种Paas能力，这里面包括我们的统一用户存储和底层同样用的是移动的这样存储，算用的是我们斗云的云主机以及我们移动的容器服务的能力。然后在产品的内部的集成，能力的打通，内部就是接口的集成方面都是做到深度的集成的，包括数据引擎这块，我们有一个重点的公关，就是和云的用户体系全部打通，也是我们这个项目的研究内容之一</w:t>
      </w:r>
      <w:r>
        <w:rPr>
          <w:rFonts w:hint="eastAsia" w:cstheme="minorBidi"/>
          <w:sz w:val="28"/>
          <w:szCs w:val="22"/>
          <w:lang w:val="en-US" w:eastAsia="zh-CN" w:bidi="en-US"/>
        </w:rPr>
        <w:t>。</w:t>
      </w:r>
    </w:p>
    <w:p>
      <w:pPr>
        <w:spacing w:line="360" w:lineRule="auto"/>
        <w:ind w:firstLine="640"/>
        <w:jc w:val="both"/>
        <w:rPr>
          <w:rFonts w:hint="eastAsia" w:ascii="仿宋_GB2312" w:hAnsi="仿宋_GB2312" w:eastAsia="仿宋_GB2312" w:cstheme="minorBidi"/>
          <w:b/>
          <w:bCs/>
          <w:sz w:val="28"/>
          <w:szCs w:val="22"/>
          <w:lang w:val="en-US" w:eastAsia="zh-CN" w:bidi="en-US"/>
        </w:rPr>
      </w:pPr>
      <w:r>
        <w:rPr>
          <w:rFonts w:hint="eastAsia" w:cstheme="minorBidi"/>
          <w:b/>
          <w:bCs/>
          <w:sz w:val="28"/>
          <w:szCs w:val="22"/>
          <w:lang w:val="en-US" w:eastAsia="zh-CN" w:bidi="en-US"/>
        </w:rPr>
        <w:t>在线专家：</w:t>
      </w:r>
      <w:r>
        <w:rPr>
          <w:rFonts w:hint="eastAsia" w:ascii="仿宋_GB2312" w:hAnsi="仿宋_GB2312" w:eastAsia="仿宋_GB2312" w:cstheme="minorBidi"/>
          <w:b/>
          <w:bCs/>
          <w:sz w:val="28"/>
          <w:szCs w:val="22"/>
          <w:lang w:val="en-US" w:eastAsia="zh-CN" w:bidi="en-US"/>
        </w:rPr>
        <w:t>我想问一下，因为后面也提到了有两个子项目做的，关于一些自动化的一些工具，我想这些相关的一些工具做出来之后，它的可推广性，比如说现在咱们除了无数大数据平台，其实比如各个省也建了自己的大数据平台，也都会有一些包括集团公司的咱们智能化的工具的，如果要移植或者迁移到其他大数据平台的话</w:t>
      </w:r>
      <w:r>
        <w:rPr>
          <w:rFonts w:hint="eastAsia" w:cstheme="minorBidi"/>
          <w:b/>
          <w:bCs/>
          <w:sz w:val="28"/>
          <w:szCs w:val="22"/>
          <w:lang w:val="en-US" w:eastAsia="zh-CN" w:bidi="en-US"/>
        </w:rPr>
        <w:t>的</w:t>
      </w:r>
      <w:r>
        <w:rPr>
          <w:rFonts w:hint="eastAsia" w:ascii="仿宋_GB2312" w:hAnsi="仿宋_GB2312" w:eastAsia="仿宋_GB2312" w:cstheme="minorBidi"/>
          <w:b/>
          <w:bCs/>
          <w:sz w:val="28"/>
          <w:szCs w:val="22"/>
          <w:lang w:val="en-US" w:eastAsia="zh-CN" w:bidi="en-US"/>
        </w:rPr>
        <w:t>难度。</w:t>
      </w:r>
    </w:p>
    <w:p>
      <w:pPr>
        <w:spacing w:line="360" w:lineRule="auto"/>
        <w:ind w:firstLine="640"/>
        <w:jc w:val="both"/>
        <w:rPr>
          <w:rFonts w:hint="eastAsia"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答：我理解就是我们现在的智能化的改造的一个过程，其实还是本期的设计还是在沿着我们对我影响比较大的员工，就平均影响比较大的这几个点上在开发，它其实是开发完了以后还是纳入到我们现有的工具体系里边去的，然后也因此这有好处，就是现有的团队可以立刻把这个功能给用上，我们原来已经服务的省公司还有专业公司就自然而然的就把这个功能给用上了，但是这个坏处是我们这个工具更像是原来的工具的一个升级版，它其实整个设计上没有完全按照一种全新的我们展望的一种新的开发模式来设计，但是今年我们能把这个工具用上，能够把这些技术引入进来，我觉得是更加矛盾的点，所以我们用的是这种路线，不是用拆了重建的方式，您说的用这个问题反而不是一个严重的问题，但是如果明年或者后年我们要做一个大的升级的话，可能需要重新去做产品设计。</w:t>
      </w:r>
    </w:p>
    <w:p>
      <w:pPr>
        <w:spacing w:line="360" w:lineRule="auto"/>
        <w:ind w:firstLine="640"/>
        <w:jc w:val="both"/>
        <w:rPr>
          <w:rFonts w:hint="eastAsia"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那么以往的设计方式或者使用方式，我理解应该和现在是不一样的，那么需要有一个再次工具化，再次对内对外使用的这么一个过程。</w:t>
      </w:r>
    </w:p>
    <w:p>
      <w:pPr>
        <w:pStyle w:val="2"/>
        <w:rPr>
          <w:rFonts w:hint="default"/>
          <w:lang w:val="en-US" w:eastAsia="zh-CN"/>
        </w:rPr>
      </w:pPr>
    </w:p>
    <w:p>
      <w:pPr>
        <w:pStyle w:val="6"/>
        <w:numPr>
          <w:ilvl w:val="0"/>
          <w:numId w:val="3"/>
        </w:numPr>
        <w:bidi w:val="0"/>
        <w:rPr>
          <w:rFonts w:hint="default"/>
          <w:lang w:val="en-US" w:eastAsia="zh-CN"/>
        </w:rPr>
      </w:pPr>
      <w:bookmarkStart w:id="30" w:name="_Toc3064"/>
      <w:r>
        <w:rPr>
          <w:rFonts w:hint="eastAsia"/>
          <w:lang w:val="en-US" w:eastAsia="zh-CN"/>
        </w:rPr>
        <w:t>面向规模商用的数联网2.0关键技术及应用攻关（调增）——数智化部</w:t>
      </w:r>
      <w:bookmarkEnd w:id="30"/>
    </w:p>
    <w:p>
      <w:pPr>
        <w:spacing w:line="360" w:lineRule="auto"/>
        <w:ind w:firstLine="640"/>
        <w:jc w:val="both"/>
        <w:rPr>
          <w:rFonts w:hint="eastAsia"/>
          <w:b/>
          <w:bCs/>
          <w:lang w:val="en-US" w:eastAsia="zh-CN"/>
        </w:rPr>
      </w:pPr>
      <w:r>
        <w:rPr>
          <w:rFonts w:hint="eastAsia"/>
          <w:b/>
          <w:bCs/>
          <w:lang w:val="en-US" w:eastAsia="zh-CN"/>
        </w:rPr>
        <w:t>在线专家:高速数据传送能力那块研发，我记得研究院好像也有一个数据快递的一个研究项目，这两个项目之间有什么关系吗？</w:t>
      </w:r>
    </w:p>
    <w:p>
      <w:pPr>
        <w:spacing w:line="360" w:lineRule="auto"/>
        <w:ind w:firstLine="640"/>
        <w:jc w:val="both"/>
        <w:rPr>
          <w:rFonts w:hint="eastAsia"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答：我们这个项目去年是跟研究院合作的，研究院这块只是负责协议的最基本的转化，我们是一个整个的平台等于它本身把它实现了对外服务的相关能力这么一个关系。协议的这部分的研发是在研究院，我们是跟他们合作的，他们俩协议做好了以后，打包给我们上面有一个管控平台，把它封装起来，对外提供相关的能力这么一个关系。</w:t>
      </w:r>
    </w:p>
    <w:p>
      <w:pPr>
        <w:spacing w:line="360" w:lineRule="auto"/>
        <w:ind w:firstLine="640"/>
        <w:jc w:val="both"/>
        <w:rPr>
          <w:rFonts w:hint="eastAsia"/>
          <w:b/>
          <w:bCs/>
          <w:lang w:val="en-US" w:eastAsia="zh-CN"/>
        </w:rPr>
      </w:pPr>
      <w:r>
        <w:rPr>
          <w:rFonts w:hint="eastAsia"/>
          <w:b/>
          <w:bCs/>
          <w:lang w:val="en-US" w:eastAsia="zh-CN"/>
        </w:rPr>
        <w:t>邱勤：咱们这个项目的指标完成情况里面，有两项指标是对应的，在新3014和3016主要都是一些分布式身份，还有分布式进去这样的一些技术。我一看就后面那个状态，就是对他这个技术的实现方式里面主要用到的是区块链存证，还有数据核心存在这样的一些能力，实际上是已经在咱们中台上在2024年就已经有了，在咱们今年这个项目里面，针对这一块内容，咱们的创新点到底在什么地方？</w:t>
      </w:r>
    </w:p>
    <w:p>
      <w:pPr>
        <w:spacing w:line="360" w:lineRule="auto"/>
        <w:ind w:firstLine="640"/>
        <w:jc w:val="both"/>
        <w:rPr>
          <w:rFonts w:hint="eastAsia"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答：我们现在中台上面其实只是上了一个基于基础的能力在上面</w:t>
      </w:r>
      <w:r>
        <w:rPr>
          <w:rFonts w:hint="eastAsia" w:cstheme="minorBidi"/>
          <w:sz w:val="28"/>
          <w:szCs w:val="22"/>
          <w:lang w:val="en-US" w:eastAsia="zh-CN" w:bidi="en-US"/>
        </w:rPr>
        <w:t>，</w:t>
      </w:r>
      <w:r>
        <w:rPr>
          <w:rFonts w:hint="eastAsia" w:ascii="仿宋_GB2312" w:hAnsi="仿宋_GB2312" w:eastAsia="仿宋_GB2312" w:cstheme="minorBidi"/>
          <w:sz w:val="28"/>
          <w:szCs w:val="22"/>
          <w:lang w:val="en-US" w:eastAsia="zh-CN" w:bidi="en-US"/>
        </w:rPr>
        <w:t>然后他其实没有基于我们今年数联网关键项目可信能力更加集成的集成和融合在上面，所以我们今年一个是在身份方面，更加的基于临时证明的这种实践能力。再一个就是增加了一些比如说这种多层级身份，还有一个对于可信身份，通过自定义的一个就是可信的协议来对外进行以平台本身作为可信根，来对身份可信能力进行一个扩展。资产这一块其实还是因为数据后面也是一个资产的形式，然后区块链基础设施本身也算是资产的一个非常天然的一个承载形式。本期的项目就是结合区块链的这些存证或者是这种核心的能力，来对数据资产的相关的表现形式来进行一个研究和探索。</w:t>
      </w:r>
    </w:p>
    <w:p>
      <w:pPr>
        <w:spacing w:line="360" w:lineRule="auto"/>
        <w:ind w:firstLine="640"/>
        <w:jc w:val="both"/>
        <w:rPr>
          <w:rFonts w:hint="eastAsia" w:ascii="仿宋_GB2312" w:hAnsi="仿宋_GB2312" w:eastAsia="仿宋_GB2312" w:cstheme="minorBidi"/>
          <w:b/>
          <w:bCs/>
          <w:sz w:val="28"/>
          <w:szCs w:val="22"/>
          <w:lang w:val="en-US" w:eastAsia="zh-CN" w:bidi="en-US"/>
        </w:rPr>
      </w:pPr>
      <w:r>
        <w:rPr>
          <w:rFonts w:hint="eastAsia" w:ascii="仿宋_GB2312" w:hAnsi="仿宋_GB2312" w:eastAsia="仿宋_GB2312" w:cstheme="minorBidi"/>
          <w:b/>
          <w:bCs/>
          <w:sz w:val="28"/>
          <w:szCs w:val="22"/>
          <w:lang w:val="en-US" w:eastAsia="zh-CN" w:bidi="en-US"/>
        </w:rPr>
        <w:t>赵新宁：提几个建议</w:t>
      </w:r>
      <w:r>
        <w:rPr>
          <w:rFonts w:hint="eastAsia" w:cstheme="minorBidi"/>
          <w:b/>
          <w:bCs/>
          <w:sz w:val="28"/>
          <w:szCs w:val="22"/>
          <w:lang w:val="en-US" w:eastAsia="zh-CN" w:bidi="en-US"/>
        </w:rPr>
        <w:t>。</w:t>
      </w:r>
      <w:r>
        <w:rPr>
          <w:rFonts w:hint="eastAsia" w:ascii="仿宋_GB2312" w:hAnsi="仿宋_GB2312" w:eastAsia="仿宋_GB2312" w:cstheme="minorBidi"/>
          <w:b/>
          <w:bCs/>
          <w:sz w:val="28"/>
          <w:szCs w:val="22"/>
          <w:lang w:val="en-US" w:eastAsia="zh-CN" w:bidi="en-US"/>
        </w:rPr>
        <w:t>一个是咱们在标准化的数据方面，因为其实我们之前国家数据比第一批的标准化，咱们在申报的过程中，其实好多咱们的目标都没有达到，当然这个可能是跟国家数据局它对标准制定的一些策略是相关的，所以我觉得咱们从上面开始建第二批我们也在开始启动了，所以咱们是不是要改变一些策略，提升咱们的国家标准，制定中的一些参与度和标准之间的影响力，这是第一个建议。</w:t>
      </w:r>
    </w:p>
    <w:p>
      <w:pPr>
        <w:spacing w:line="360" w:lineRule="auto"/>
        <w:ind w:firstLine="640"/>
        <w:jc w:val="both"/>
        <w:rPr>
          <w:rFonts w:hint="eastAsia" w:ascii="仿宋_GB2312" w:hAnsi="仿宋_GB2312" w:eastAsia="仿宋_GB2312" w:cstheme="minorBidi"/>
          <w:b/>
          <w:bCs/>
          <w:sz w:val="28"/>
          <w:szCs w:val="22"/>
          <w:lang w:val="en-US" w:eastAsia="zh-CN" w:bidi="en-US"/>
        </w:rPr>
      </w:pPr>
      <w:r>
        <w:rPr>
          <w:rFonts w:hint="eastAsia" w:ascii="仿宋_GB2312" w:hAnsi="仿宋_GB2312" w:eastAsia="仿宋_GB2312" w:cstheme="minorBidi"/>
          <w:b/>
          <w:bCs/>
          <w:sz w:val="28"/>
          <w:szCs w:val="22"/>
          <w:lang w:val="en-US" w:eastAsia="zh-CN" w:bidi="en-US"/>
        </w:rPr>
        <w:t>第二个是在人力的提升方面，因为我们技术政策其实也是作为咱们项目的一部分，咱们现在也是在推动技术领域的制定，然后然后其实咱们今年重点的是从1.0向2.0的升级过程中，咱们是基于基本的原则，要考虑在中路线多技术路线的融合过程，中的一个各方的协同需要加强的。另外一个就是怎么和子公司现有的网络还有数据优势的结合和协同方面，因为在之前的我们在去年做这个环节内容是在咱们底色里面，现在仅仅这里面其实在当时项目申报的时候，可能有些内容包含进去的，也要结合咱们技术底色的制定，做一些对项目的一些调整。</w:t>
      </w:r>
    </w:p>
    <w:p>
      <w:pPr>
        <w:spacing w:line="360" w:lineRule="auto"/>
        <w:ind w:firstLine="640"/>
        <w:jc w:val="both"/>
        <w:rPr>
          <w:rFonts w:hint="eastAsia" w:ascii="仿宋_GB2312" w:hAnsi="仿宋_GB2312" w:eastAsia="仿宋_GB2312" w:cstheme="minorBidi"/>
          <w:b/>
          <w:bCs/>
          <w:sz w:val="28"/>
          <w:szCs w:val="22"/>
          <w:lang w:val="en-US" w:eastAsia="zh-CN" w:bidi="en-US"/>
        </w:rPr>
      </w:pPr>
      <w:r>
        <w:rPr>
          <w:rFonts w:hint="eastAsia" w:ascii="仿宋_GB2312" w:hAnsi="仿宋_GB2312" w:eastAsia="仿宋_GB2312" w:cstheme="minorBidi"/>
          <w:b/>
          <w:bCs/>
          <w:sz w:val="28"/>
          <w:szCs w:val="22"/>
          <w:lang w:val="en-US" w:eastAsia="zh-CN" w:bidi="en-US"/>
        </w:rPr>
        <w:t>第三个是要强化成果转化和标杆的打造，当然这个是要和省公司要充分协同起来的，一方面是说在咱们国家数据局的一些试点项目中要积极去争取，另一方面也要去拓展一些咱们有意愿有部署的意见，行业客户来达到咱们自己的一些标准的案例，在基于标杆性的打造，把咱们的一些成果能够真正的转化出去。</w:t>
      </w:r>
    </w:p>
    <w:p>
      <w:pPr>
        <w:spacing w:line="360" w:lineRule="auto"/>
        <w:ind w:firstLine="640"/>
        <w:jc w:val="both"/>
        <w:rPr>
          <w:rFonts w:hint="default"/>
          <w:lang w:val="en-US" w:eastAsia="zh-CN"/>
        </w:rPr>
      </w:pPr>
      <w:r>
        <w:rPr>
          <w:rFonts w:hint="eastAsia" w:ascii="仿宋_GB2312" w:hAnsi="仿宋_GB2312" w:eastAsia="仿宋_GB2312" w:cstheme="minorBidi"/>
          <w:b/>
          <w:bCs/>
          <w:sz w:val="28"/>
          <w:szCs w:val="22"/>
          <w:lang w:val="en-US" w:eastAsia="zh-CN" w:bidi="en-US"/>
        </w:rPr>
        <w:t>邵华：我不知道是不是一个层面，在做影视的团队，他现在咱们这个项目介绍了很多数据，我建议咱们还是要拉通一下一部分数据。我觉得可能延续性会比较强烈，可能还是按照去年逻辑一直在往下再走，今天咱们已经梳理出来了，包括像他数据旅社，然后包括你的怎么去强基础设施，整个以往跟数据结合，然后怎么去强应用方面，怎么去做数据的开放，怎么去做核心空间，包括你成果转化里面怎么去建强团队，怎么去建强工具，其实都有一个比较明确的路径。建议还是把里面的一些内容，然后融到咱们这个项目里来，这样的话咱们在做这个过程中有相应的这种资源匹配。</w:t>
      </w:r>
    </w:p>
    <w:p>
      <w:pPr>
        <w:pStyle w:val="6"/>
        <w:numPr>
          <w:ilvl w:val="0"/>
          <w:numId w:val="3"/>
        </w:numPr>
        <w:bidi w:val="0"/>
        <w:rPr>
          <w:rFonts w:hint="default"/>
          <w:lang w:val="en-US" w:eastAsia="zh-CN"/>
        </w:rPr>
      </w:pPr>
      <w:bookmarkStart w:id="31" w:name="_Toc1389"/>
      <w:r>
        <w:rPr>
          <w:rFonts w:hint="eastAsia"/>
          <w:lang w:val="en-US" w:eastAsia="zh-CN"/>
        </w:rPr>
        <w:t>车路云一体化核心能力攻关及应用验证（调增）——上研院</w:t>
      </w:r>
      <w:bookmarkEnd w:id="31"/>
    </w:p>
    <w:p>
      <w:pPr>
        <w:spacing w:line="360" w:lineRule="auto"/>
        <w:ind w:firstLine="640"/>
        <w:jc w:val="both"/>
        <w:rPr>
          <w:rFonts w:hint="eastAsia"/>
          <w:b/>
          <w:bCs/>
          <w:lang w:val="en-US" w:eastAsia="zh-CN"/>
        </w:rPr>
      </w:pPr>
      <w:r>
        <w:rPr>
          <w:rFonts w:hint="eastAsia"/>
          <w:b/>
          <w:bCs/>
          <w:lang w:val="en-US" w:eastAsia="zh-CN"/>
        </w:rPr>
        <w:t>邵华：成果应用里的第二页，有一个就是对比平台对接方案，500毫秒到几秒不等，这个平台对接方案是指什么？</w:t>
      </w:r>
    </w:p>
    <w:p>
      <w:pPr>
        <w:spacing w:line="360" w:lineRule="auto"/>
        <w:ind w:firstLine="640"/>
        <w:jc w:val="both"/>
        <w:rPr>
          <w:rFonts w:hint="eastAsia" w:cstheme="minorBidi"/>
          <w:sz w:val="28"/>
          <w:szCs w:val="22"/>
          <w:lang w:val="en-US" w:eastAsia="zh-CN" w:bidi="en-US"/>
        </w:rPr>
      </w:pPr>
      <w:r>
        <w:rPr>
          <w:rFonts w:hint="eastAsia" w:ascii="仿宋_GB2312" w:hAnsi="仿宋_GB2312" w:eastAsia="仿宋_GB2312" w:cstheme="minorBidi"/>
          <w:sz w:val="28"/>
          <w:szCs w:val="22"/>
          <w:lang w:val="en-US" w:eastAsia="zh-CN" w:bidi="en-US"/>
        </w:rPr>
        <w:t>答：原来对接方是指从交警的系统平台，然后再对接到车企的平台或者应用平台，从目前行业内比较通行的实质和平台对接的方案，他的问题是时间比较长，而且不稳定不可控。就是说原来的方式是说他们平台对接到车企的平台，车企的平台再通过大脑和互联网的方式去分发到车辆这个平台</w:t>
      </w:r>
      <w:r>
        <w:rPr>
          <w:rFonts w:hint="eastAsia" w:cstheme="minorBidi"/>
          <w:sz w:val="28"/>
          <w:szCs w:val="22"/>
          <w:lang w:val="en-US" w:eastAsia="zh-CN" w:bidi="en-US"/>
        </w:rPr>
        <w:t>。</w:t>
      </w:r>
    </w:p>
    <w:p>
      <w:pPr>
        <w:spacing w:line="360" w:lineRule="auto"/>
        <w:ind w:firstLine="640"/>
        <w:jc w:val="both"/>
        <w:rPr>
          <w:rFonts w:hint="eastAsia"/>
          <w:lang w:val="en-US" w:eastAsia="zh-CN"/>
        </w:rPr>
      </w:pPr>
      <w:r>
        <w:rPr>
          <w:rFonts w:hint="eastAsia"/>
          <w:b/>
          <w:bCs/>
          <w:lang w:val="en-US" w:eastAsia="zh-CN"/>
        </w:rPr>
        <w:t>邵华：未来5G+车轮系统的450米的全流程无人驾驶。这个因为特斯拉前期也发了一个新闻，他们交车然后一直到客户测，一直是无人驾驶这种方式，他可能完全是依赖于他的形式。</w:t>
      </w:r>
    </w:p>
    <w:p>
      <w:pPr>
        <w:spacing w:line="360" w:lineRule="auto"/>
        <w:ind w:firstLine="640"/>
        <w:jc w:val="both"/>
        <w:rPr>
          <w:rFonts w:hint="eastAsia"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答：首先场景是不太一样的，不是按照他在北美是不同的，相对来讲可能就要比较简单一些，然后目前做450米的一个转运，它其实用的比较窄，它是一个长期的问题，就会有其他一些注意的事项在里面。另外他到了转运场以后，进行精确的一个停车和深度问题来取代人工这个产品的速度有差异。</w:t>
      </w:r>
    </w:p>
    <w:p>
      <w:pPr>
        <w:spacing w:line="360" w:lineRule="auto"/>
        <w:ind w:firstLine="640"/>
        <w:jc w:val="both"/>
        <w:rPr>
          <w:rFonts w:hint="eastAsia"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另外就是特斯拉目前我们来讲，它应该还是没有全面的去铺开，它还是要看具体的一个条件，包括道路条件。</w:t>
      </w:r>
    </w:p>
    <w:p>
      <w:pPr>
        <w:spacing w:line="360" w:lineRule="auto"/>
        <w:ind w:firstLine="640"/>
        <w:jc w:val="both"/>
        <w:rPr>
          <w:rFonts w:hint="eastAsia"/>
          <w:b/>
          <w:bCs/>
          <w:lang w:val="en-US" w:eastAsia="zh-CN"/>
        </w:rPr>
      </w:pPr>
      <w:r>
        <w:rPr>
          <w:rFonts w:hint="eastAsia"/>
          <w:b/>
          <w:bCs/>
          <w:lang w:val="en-US" w:eastAsia="zh-CN"/>
        </w:rPr>
        <w:t>邵华：下面还有一个项目阶段性进展，情况分析，这里你现在说21年到25年合计相当于全网收入是3.8497亿，然后研发投入是2.7362亿，我想问一下跟产品核算的话，就除了研发投入之外，还有没有其他的固定的投入，你算是收入已经是远超研发投入了吗？</w:t>
      </w:r>
    </w:p>
    <w:p>
      <w:pPr>
        <w:pStyle w:val="2"/>
        <w:rPr>
          <w:rFonts w:hint="eastAsia" w:cstheme="minorBidi"/>
          <w:sz w:val="28"/>
          <w:szCs w:val="22"/>
          <w:lang w:val="en-US" w:eastAsia="zh-CN" w:bidi="en-US"/>
        </w:rPr>
      </w:pPr>
      <w:r>
        <w:rPr>
          <w:rFonts w:hint="eastAsia" w:ascii="仿宋_GB2312" w:hAnsi="仿宋_GB2312" w:eastAsia="仿宋_GB2312" w:cstheme="minorBidi"/>
          <w:sz w:val="28"/>
          <w:szCs w:val="22"/>
          <w:lang w:val="en-US" w:eastAsia="zh-CN" w:bidi="en-US"/>
        </w:rPr>
        <w:t>答：其实我们另外还有一部分，像这种市场拓展之间的一些情况确实也存在，我们因为目前其实策略项目的一个特点，就是说它是大项目集中，所以针对于这一块，其实我们目前还是有一些市场扩大</w:t>
      </w:r>
      <w:r>
        <w:rPr>
          <w:rFonts w:hint="eastAsia" w:cstheme="minorBidi"/>
          <w:sz w:val="28"/>
          <w:szCs w:val="22"/>
          <w:lang w:val="en-US" w:eastAsia="zh-CN" w:bidi="en-US"/>
        </w:rPr>
        <w:t>，</w:t>
      </w:r>
      <w:r>
        <w:rPr>
          <w:rFonts w:hint="eastAsia" w:ascii="仿宋_GB2312" w:hAnsi="仿宋_GB2312" w:eastAsia="仿宋_GB2312" w:cstheme="minorBidi"/>
          <w:sz w:val="28"/>
          <w:szCs w:val="22"/>
          <w:lang w:val="en-US" w:eastAsia="zh-CN" w:bidi="en-US"/>
        </w:rPr>
        <w:t>一些市场拓展的基本资金成本</w:t>
      </w:r>
      <w:r>
        <w:rPr>
          <w:rFonts w:hint="eastAsia" w:cstheme="minorBidi"/>
          <w:sz w:val="28"/>
          <w:szCs w:val="22"/>
          <w:lang w:val="en-US" w:eastAsia="zh-CN" w:bidi="en-US"/>
        </w:rPr>
        <w:t>。</w:t>
      </w:r>
    </w:p>
    <w:p>
      <w:pPr>
        <w:spacing w:line="360" w:lineRule="auto"/>
        <w:ind w:firstLine="640"/>
        <w:jc w:val="both"/>
        <w:rPr>
          <w:rFonts w:hint="eastAsia"/>
          <w:b/>
          <w:bCs/>
          <w:lang w:val="en-US" w:eastAsia="zh-CN"/>
        </w:rPr>
      </w:pPr>
      <w:r>
        <w:rPr>
          <w:rFonts w:hint="eastAsia"/>
          <w:b/>
          <w:bCs/>
          <w:lang w:val="en-US" w:eastAsia="zh-CN"/>
        </w:rPr>
        <w:t>在线专家：咱们有一个业务实验分析，然后信号的业务平均时间37毫米，能满足100毫秒的预期指标。我理解100毫秒的设置还是根据实施人的反应时间来看的那么咱们光看一个平均时延，因为我不知道有没有一种连续的调峰的情况，是不是咱们可以考虑一下把百毫秒的可能性，然后也做一下统计分析一下，然后这个是其中一个。还有一个就是咱们的36.23毫秒全链路时延值。我看了一下咱们的配置的5个S二周期，包括调度参数都配置也是比较高的了。五十毫秒以内的方案信息来说已经算快的了，你们业务时间大概占多少，稍微确定一下这个数据，因为本质上你是没有恢复调度的一个实验数据，应该本身网测数据应该是在20毫秒以内的平均值。</w:t>
      </w:r>
    </w:p>
    <w:p>
      <w:pPr>
        <w:spacing w:line="360" w:lineRule="auto"/>
        <w:ind w:firstLine="640"/>
        <w:jc w:val="both"/>
        <w:rPr>
          <w:rFonts w:hint="eastAsia"/>
          <w:b/>
          <w:bCs/>
          <w:lang w:val="en-US" w:eastAsia="zh-CN"/>
        </w:rPr>
      </w:pPr>
      <w:r>
        <w:rPr>
          <w:rFonts w:hint="eastAsia"/>
          <w:b/>
          <w:bCs/>
          <w:lang w:val="en-US" w:eastAsia="zh-CN"/>
        </w:rPr>
        <w:t>在线专家：你们有无线测试的能统一全网的参数配置吗？</w:t>
      </w:r>
    </w:p>
    <w:p>
      <w:pPr>
        <w:spacing w:line="360" w:lineRule="auto"/>
        <w:ind w:firstLine="640"/>
        <w:jc w:val="both"/>
        <w:rPr>
          <w:rFonts w:hint="eastAsia"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答：我们其实做过一个对比，其他城市我们其实也在做，基本上200毫秒以内肯定是没问题的。可能会在</w:t>
      </w:r>
      <w:r>
        <w:rPr>
          <w:rFonts w:hint="eastAsia" w:cstheme="minorBidi"/>
          <w:sz w:val="28"/>
          <w:szCs w:val="22"/>
          <w:lang w:val="en-US" w:eastAsia="zh-CN" w:bidi="en-US"/>
        </w:rPr>
        <w:t>100</w:t>
      </w:r>
      <w:r>
        <w:rPr>
          <w:rFonts w:hint="eastAsia" w:ascii="仿宋_GB2312" w:hAnsi="仿宋_GB2312" w:eastAsia="仿宋_GB2312" w:cstheme="minorBidi"/>
          <w:sz w:val="28"/>
          <w:szCs w:val="22"/>
          <w:lang w:val="en-US" w:eastAsia="zh-CN" w:bidi="en-US"/>
        </w:rPr>
        <w:t>以内的是比较理想的，然后150</w:t>
      </w:r>
      <w:r>
        <w:rPr>
          <w:rFonts w:hint="eastAsia" w:cstheme="minorBidi"/>
          <w:sz w:val="28"/>
          <w:szCs w:val="22"/>
          <w:lang w:val="en-US" w:eastAsia="zh-CN" w:bidi="en-US"/>
        </w:rPr>
        <w:t>-</w:t>
      </w:r>
      <w:r>
        <w:rPr>
          <w:rFonts w:hint="eastAsia" w:ascii="仿宋_GB2312" w:hAnsi="仿宋_GB2312" w:eastAsia="仿宋_GB2312" w:cstheme="minorBidi"/>
          <w:sz w:val="28"/>
          <w:szCs w:val="22"/>
          <w:lang w:val="en-US" w:eastAsia="zh-CN" w:bidi="en-US"/>
        </w:rPr>
        <w:t>180是一个市场的状况。我们的业务处理时间，其实在证明材料里面有提供我们的分段测试的测试报告，信号机的处理时延是20毫秒以内，然后整个的传输时间是在18秒左右，总体的端到端合计是39.23毫秒，另外我们也不止测了，平均10年我们50%的单位</w:t>
      </w:r>
      <w:r>
        <w:rPr>
          <w:rFonts w:hint="eastAsia" w:cstheme="minorBidi"/>
          <w:sz w:val="28"/>
          <w:szCs w:val="22"/>
          <w:lang w:val="en-US" w:eastAsia="zh-CN" w:bidi="en-US"/>
        </w:rPr>
        <w:t>，</w:t>
      </w:r>
      <w:r>
        <w:rPr>
          <w:rFonts w:hint="eastAsia" w:ascii="仿宋_GB2312" w:hAnsi="仿宋_GB2312" w:eastAsia="仿宋_GB2312" w:cstheme="minorBidi"/>
          <w:sz w:val="28"/>
          <w:szCs w:val="22"/>
          <w:lang w:val="en-US" w:eastAsia="zh-CN" w:bidi="en-US"/>
        </w:rPr>
        <w:t>95分位和99分位我们也都有测试，然后平均10年确实是我们是37毫秒左右，我们也是低于100毫秒以内的，大家都是一个是在五六十的这样的一个数量级。我们测下来，因为我们现在自己网络的情况会比较好，所以它的指标相对会比较比较理想一些。</w:t>
      </w:r>
    </w:p>
    <w:p>
      <w:pPr>
        <w:pStyle w:val="2"/>
        <w:ind w:left="0" w:leftChars="0" w:firstLine="0" w:firstLineChars="0"/>
        <w:rPr>
          <w:rFonts w:hint="default"/>
          <w:lang w:val="en-US" w:eastAsia="zh-CN"/>
        </w:rPr>
      </w:pPr>
    </w:p>
    <w:p>
      <w:pPr>
        <w:pStyle w:val="6"/>
        <w:numPr>
          <w:ilvl w:val="0"/>
          <w:numId w:val="3"/>
        </w:numPr>
        <w:bidi w:val="0"/>
        <w:rPr>
          <w:rFonts w:hint="default"/>
          <w:lang w:val="en-US" w:eastAsia="zh-CN"/>
        </w:rPr>
      </w:pPr>
      <w:bookmarkStart w:id="32" w:name="_Toc19212"/>
      <w:r>
        <w:rPr>
          <w:rFonts w:hint="eastAsia"/>
          <w:lang w:val="en-US" w:eastAsia="zh-CN"/>
        </w:rPr>
        <w:t>大模型软硬一体高性能推理关键技术攻关——浙江公司\创新院</w:t>
      </w:r>
      <w:bookmarkEnd w:id="32"/>
    </w:p>
    <w:p>
      <w:pPr>
        <w:rPr>
          <w:rFonts w:hint="eastAsia"/>
          <w:b/>
          <w:bCs/>
          <w:lang w:val="en-US" w:eastAsia="zh-CN"/>
        </w:rPr>
      </w:pPr>
      <w:r>
        <w:rPr>
          <w:rFonts w:hint="eastAsia"/>
          <w:b/>
          <w:bCs/>
          <w:lang w:val="en-US" w:eastAsia="zh-CN"/>
        </w:rPr>
        <w:t>在线专家：和九天发布的成果有什么关系？</w:t>
      </w:r>
    </w:p>
    <w:p>
      <w:pPr>
        <w:spacing w:line="360" w:lineRule="auto"/>
        <w:ind w:firstLine="640"/>
        <w:jc w:val="both"/>
        <w:rPr>
          <w:rFonts w:hint="eastAsia"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答：它主要是用APP形式在手机端，然后去帮用户做一些机关的代理。然后他现在这一类的解决方案有两个不足，一个它是有一个终端覆盖的问题，目前只能覆盖安卓， IOS端识别不了。还有一个是用户体验的问题。他在代理用户境外的过程中，用户不能做操作，如果做操作的话就会导致错误的结果。互联网公司基于这两个不足，我们就和我们的云手机提出了一个融合的方案，一就可以解决终端覆盖，全终端都可以去覆盖。</w:t>
      </w:r>
    </w:p>
    <w:p>
      <w:pPr>
        <w:spacing w:line="360" w:lineRule="auto"/>
        <w:ind w:firstLine="640"/>
        <w:jc w:val="both"/>
        <w:rPr>
          <w:rFonts w:hint="eastAsia"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另外一个在代理的过程中，它是用后台的方式，也不影响用户的在手机上操作，对这两个能力的差距差异性就在这里。现在从成功率目前初步测了一下它的任务的完成，准确度大概在50%左右。因为我们这个项目是中期，我们现在是大概在30</w:t>
      </w:r>
      <w:r>
        <w:rPr>
          <w:rFonts w:hint="eastAsia" w:cstheme="minorBidi"/>
          <w:sz w:val="28"/>
          <w:szCs w:val="22"/>
          <w:lang w:val="en-US" w:eastAsia="zh-CN" w:bidi="en-US"/>
        </w:rPr>
        <w:t>-</w:t>
      </w:r>
      <w:r>
        <w:rPr>
          <w:rFonts w:hint="eastAsia" w:ascii="仿宋_GB2312" w:hAnsi="仿宋_GB2312" w:eastAsia="仿宋_GB2312" w:cstheme="minorBidi"/>
          <w:sz w:val="28"/>
          <w:szCs w:val="22"/>
          <w:lang w:val="en-US" w:eastAsia="zh-CN" w:bidi="en-US"/>
        </w:rPr>
        <w:t>40，后面在交付的时候争和竞品对标或者超过竞品。</w:t>
      </w:r>
    </w:p>
    <w:p>
      <w:pPr>
        <w:rPr>
          <w:rFonts w:hint="eastAsia"/>
          <w:b/>
          <w:bCs/>
          <w:lang w:val="en-US" w:eastAsia="zh-CN"/>
        </w:rPr>
      </w:pPr>
      <w:r>
        <w:rPr>
          <w:rFonts w:hint="eastAsia"/>
          <w:b/>
          <w:bCs/>
          <w:lang w:val="en-US" w:eastAsia="zh-CN"/>
        </w:rPr>
        <w:t>王喆：我看主要的几个攻关内容两个都是软件的，你们做硬件吗？</w:t>
      </w:r>
    </w:p>
    <w:p>
      <w:pPr>
        <w:pStyle w:val="2"/>
        <w:rPr>
          <w:rFonts w:hint="eastAsia"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答：我们这里有涉及硬件内容，在一体机项目里面涉及到有5G模组在一起进行的一个集成和设计，在终端的智能全在AI手机里面，也涉及到跟硬件的一个协同开发。</w:t>
      </w:r>
    </w:p>
    <w:p>
      <w:pPr>
        <w:pStyle w:val="3"/>
        <w:outlineLvl w:val="9"/>
        <w:rPr>
          <w:rFonts w:hint="default"/>
          <w:lang w:val="en-US" w:eastAsia="zh-CN"/>
        </w:rPr>
      </w:pPr>
    </w:p>
    <w:p>
      <w:pPr>
        <w:pStyle w:val="6"/>
        <w:numPr>
          <w:ilvl w:val="0"/>
          <w:numId w:val="3"/>
        </w:numPr>
        <w:bidi w:val="0"/>
        <w:rPr>
          <w:rFonts w:hint="default"/>
          <w:lang w:val="en-US" w:eastAsia="zh-CN"/>
        </w:rPr>
      </w:pPr>
      <w:bookmarkStart w:id="33" w:name="_Toc11560"/>
      <w:r>
        <w:rPr>
          <w:rFonts w:hint="eastAsia"/>
          <w:lang w:val="en-US" w:eastAsia="zh-CN"/>
        </w:rPr>
        <w:t>面向大模型的万卡级智能云1.0研发——苏研</w:t>
      </w:r>
      <w:bookmarkEnd w:id="33"/>
    </w:p>
    <w:p>
      <w:pPr>
        <w:rPr>
          <w:rFonts w:hint="eastAsia"/>
          <w:b/>
          <w:bCs/>
          <w:lang w:val="en-US" w:eastAsia="zh-CN"/>
        </w:rPr>
      </w:pPr>
      <w:r>
        <w:rPr>
          <w:rFonts w:hint="eastAsia"/>
          <w:b/>
          <w:bCs/>
          <w:lang w:val="en-US" w:eastAsia="zh-CN"/>
        </w:rPr>
        <w:t>在线专家：比如说大规模的万卡机会的时候，可能就比较多卡或者国产的 CPU的这些协同，有没有一些端到端的整体的指标，比如说我们正常的都比如说用中国的国产的 GPU，然后用协同的产品的一些增强的技术，能花多长时间的心理储备差不多的结果，因为我觉得这样子可能对一般人的人来讲可能更有意思一点。</w:t>
      </w:r>
    </w:p>
    <w:p>
      <w:pPr>
        <w:pStyle w:val="2"/>
        <w:rPr>
          <w:rFonts w:hint="default"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答：确实我们在写的过程中</w:t>
      </w:r>
      <w:r>
        <w:rPr>
          <w:rFonts w:hint="eastAsia" w:cstheme="minorBidi"/>
          <w:sz w:val="28"/>
          <w:szCs w:val="22"/>
          <w:lang w:val="en-US" w:eastAsia="zh-CN" w:bidi="en-US"/>
        </w:rPr>
        <w:t>，</w:t>
      </w:r>
      <w:r>
        <w:rPr>
          <w:rFonts w:hint="eastAsia" w:ascii="仿宋_GB2312" w:hAnsi="仿宋_GB2312" w:eastAsia="仿宋_GB2312" w:cstheme="minorBidi"/>
          <w:sz w:val="28"/>
          <w:szCs w:val="22"/>
          <w:lang w:val="en-US" w:eastAsia="zh-CN" w:bidi="en-US"/>
        </w:rPr>
        <w:t>在您看来没有比较好的体现出来端到端，但是我这里补充汇报一下，比如说目前的话像训练上面</w:t>
      </w:r>
      <w:r>
        <w:rPr>
          <w:rFonts w:hint="eastAsia" w:cstheme="minorBidi"/>
          <w:sz w:val="28"/>
          <w:szCs w:val="22"/>
          <w:lang w:val="en-US" w:eastAsia="zh-CN" w:bidi="en-US"/>
        </w:rPr>
        <w:t>比较能体现出</w:t>
      </w:r>
      <w:r>
        <w:rPr>
          <w:rFonts w:hint="eastAsia" w:ascii="仿宋_GB2312" w:hAnsi="仿宋_GB2312" w:eastAsia="仿宋_GB2312" w:cstheme="minorBidi"/>
          <w:sz w:val="28"/>
          <w:szCs w:val="22"/>
          <w:lang w:val="en-US" w:eastAsia="zh-CN" w:bidi="en-US"/>
        </w:rPr>
        <w:t>我们相关的是对资源利用的能力</w:t>
      </w:r>
      <w:r>
        <w:rPr>
          <w:rFonts w:hint="eastAsia" w:cstheme="minorBidi"/>
          <w:sz w:val="28"/>
          <w:szCs w:val="22"/>
          <w:lang w:val="en-US" w:eastAsia="zh-CN" w:bidi="en-US"/>
        </w:rPr>
        <w:t>，</w:t>
      </w:r>
      <w:r>
        <w:rPr>
          <w:rFonts w:hint="eastAsia" w:ascii="仿宋_GB2312" w:hAnsi="仿宋_GB2312" w:eastAsia="仿宋_GB2312" w:cstheme="minorBidi"/>
          <w:sz w:val="28"/>
          <w:szCs w:val="22"/>
          <w:lang w:val="en-US" w:eastAsia="zh-CN" w:bidi="en-US"/>
        </w:rPr>
        <w:t>指标应该也是能达到英伟达的一些水平，但是我们的确有些指标的描述上面可能也应该写的更加的易读一些。</w:t>
      </w:r>
    </w:p>
    <w:p>
      <w:pPr>
        <w:rPr>
          <w:rFonts w:hint="eastAsia"/>
          <w:b/>
          <w:bCs/>
          <w:lang w:val="en-US" w:eastAsia="zh-CN"/>
        </w:rPr>
      </w:pPr>
      <w:r>
        <w:rPr>
          <w:rFonts w:hint="eastAsia"/>
          <w:b/>
          <w:bCs/>
          <w:lang w:val="en-US" w:eastAsia="zh-CN"/>
        </w:rPr>
        <w:t>在线专家：可以列一个表，对于阿里，一些其他厂商，更加清晰。</w:t>
      </w:r>
    </w:p>
    <w:p>
      <w:pPr>
        <w:pStyle w:val="2"/>
        <w:ind w:left="0" w:leftChars="0" w:firstLine="562" w:firstLineChars="200"/>
        <w:rPr>
          <w:rFonts w:hint="eastAsia"/>
          <w:b/>
          <w:bCs/>
          <w:lang w:val="en-US" w:eastAsia="zh-CN"/>
        </w:rPr>
      </w:pPr>
      <w:r>
        <w:rPr>
          <w:rFonts w:hint="eastAsia"/>
          <w:b/>
          <w:bCs/>
          <w:lang w:val="en-US" w:eastAsia="zh-CN"/>
        </w:rPr>
        <w:t>在线专家：和华为的技术思路路线上是不是一样的。</w:t>
      </w:r>
    </w:p>
    <w:p>
      <w:pPr>
        <w:pStyle w:val="2"/>
        <w:rPr>
          <w:rFonts w:hint="eastAsia"/>
          <w:lang w:val="en-US" w:eastAsia="zh-CN"/>
        </w:rPr>
      </w:pPr>
      <w:r>
        <w:rPr>
          <w:rFonts w:hint="eastAsia" w:ascii="仿宋_GB2312" w:hAnsi="仿宋_GB2312" w:eastAsia="仿宋_GB2312" w:cstheme="minorBidi"/>
          <w:sz w:val="28"/>
          <w:szCs w:val="22"/>
          <w:lang w:val="en-US" w:eastAsia="zh-CN" w:bidi="en-US"/>
        </w:rPr>
        <w:t>答：一种是华为这种，它其实是有多个64的机柜去组成一个384，它的通信时延会过</w:t>
      </w:r>
      <w:r>
        <w:rPr>
          <w:rFonts w:hint="eastAsia" w:cstheme="minorBidi"/>
          <w:sz w:val="28"/>
          <w:szCs w:val="22"/>
          <w:lang w:val="en-US" w:eastAsia="zh-CN" w:bidi="en-US"/>
        </w:rPr>
        <w:t>秒</w:t>
      </w:r>
      <w:r>
        <w:rPr>
          <w:rFonts w:hint="eastAsia" w:ascii="仿宋_GB2312" w:hAnsi="仿宋_GB2312" w:eastAsia="仿宋_GB2312" w:cstheme="minorBidi"/>
          <w:sz w:val="28"/>
          <w:szCs w:val="22"/>
          <w:lang w:val="en-US" w:eastAsia="zh-CN" w:bidi="en-US"/>
        </w:rPr>
        <w:t>跳，它的时延会更高，然后从单机柜上来说，我们现在其实业界对比方都是单机柜，从单机柜这个角度来说，我们目前做的技术方案是跟384它的单机柜的能力是对齐的，但的确华为是在整个它在解决方案的层面去说，所以的确从规模上我们现在目前看似是低于他们，但实际上我们的整个规模或者整个的互联卡跟互联网模式跟他</w:t>
      </w:r>
      <w:r>
        <w:rPr>
          <w:rFonts w:hint="eastAsia" w:cstheme="minorBidi"/>
          <w:sz w:val="28"/>
          <w:szCs w:val="22"/>
          <w:lang w:val="en-US" w:eastAsia="zh-CN" w:bidi="en-US"/>
        </w:rPr>
        <w:t>都是对齐的。</w:t>
      </w:r>
    </w:p>
    <w:p>
      <w:pPr>
        <w:rPr>
          <w:rFonts w:hint="default"/>
          <w:lang w:val="en-US" w:eastAsia="zh-CN"/>
        </w:rPr>
      </w:pPr>
    </w:p>
    <w:p>
      <w:pPr>
        <w:pStyle w:val="6"/>
        <w:numPr>
          <w:ilvl w:val="0"/>
          <w:numId w:val="3"/>
        </w:numPr>
        <w:bidi w:val="0"/>
        <w:rPr>
          <w:rFonts w:hint="default"/>
          <w:lang w:val="en-US" w:eastAsia="zh-CN"/>
        </w:rPr>
      </w:pPr>
      <w:bookmarkStart w:id="34" w:name="_Toc21276"/>
      <w:r>
        <w:rPr>
          <w:rFonts w:hint="eastAsia"/>
          <w:lang w:val="en-US" w:eastAsia="zh-CN"/>
        </w:rPr>
        <w:t>量子通信关键技术、核心能力攻关——研究院</w:t>
      </w:r>
      <w:bookmarkEnd w:id="34"/>
    </w:p>
    <w:p>
      <w:pPr>
        <w:spacing w:line="360" w:lineRule="auto"/>
        <w:ind w:firstLine="640"/>
        <w:jc w:val="both"/>
        <w:rPr>
          <w:rFonts w:hint="eastAsia"/>
          <w:b/>
          <w:bCs/>
          <w:highlight w:val="none"/>
          <w:lang w:val="en-US" w:eastAsia="zh-CN"/>
        </w:rPr>
      </w:pPr>
      <w:r>
        <w:rPr>
          <w:rFonts w:hint="eastAsia"/>
          <w:b/>
          <w:bCs/>
          <w:highlight w:val="none"/>
          <w:lang w:val="en-US" w:eastAsia="zh-CN"/>
        </w:rPr>
        <w:t>现场专家：咱们现在调整，也是增加了里面的清华大学的联合研发的费用，就是咱们要几个领域，是不是也可以如果说他要讲开展新能源，特别是不是也可以考虑一些跟清华的考察？</w:t>
      </w:r>
    </w:p>
    <w:p>
      <w:pPr>
        <w:spacing w:line="360" w:lineRule="auto"/>
        <w:ind w:firstLine="640"/>
        <w:jc w:val="both"/>
        <w:rPr>
          <w:rFonts w:hint="eastAsia"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答：我们本来打算今年应该会启动跟清华的合作，但是因为今年的周期也比较短的前提他要跟清华的这个载体要坚持下来，我们才能启动具体的课题的这样的合同成立，整体而且要全部的任务量在今年12月底之前完成。所以我们评估下来，如果要去走合作的话，今年风险特别大，所以我们会计划放在明年的项目里面会启动营销，更高效的密码投入的高效的联合研发。</w:t>
      </w:r>
    </w:p>
    <w:p>
      <w:pPr>
        <w:rPr>
          <w:rFonts w:hint="default"/>
          <w:lang w:val="en-US" w:eastAsia="zh-CN"/>
        </w:rPr>
      </w:pPr>
    </w:p>
    <w:p>
      <w:pPr>
        <w:pStyle w:val="6"/>
        <w:numPr>
          <w:ilvl w:val="0"/>
          <w:numId w:val="3"/>
        </w:numPr>
        <w:bidi w:val="0"/>
        <w:rPr>
          <w:rFonts w:hint="default"/>
          <w:lang w:val="en-US" w:eastAsia="zh-CN"/>
        </w:rPr>
      </w:pPr>
      <w:bookmarkStart w:id="35" w:name="_Toc3284"/>
      <w:r>
        <w:rPr>
          <w:rFonts w:hint="eastAsia"/>
          <w:lang w:val="en-US" w:eastAsia="zh-CN"/>
        </w:rPr>
        <w:t>基于RISC-V的物联网自主可控芯片软硬一体关键技术攻关（2025-2026）——物联网公司</w:t>
      </w:r>
      <w:bookmarkEnd w:id="35"/>
    </w:p>
    <w:p>
      <w:pPr>
        <w:spacing w:line="360" w:lineRule="auto"/>
        <w:ind w:firstLine="640"/>
        <w:jc w:val="both"/>
        <w:rPr>
          <w:rFonts w:hint="eastAsia"/>
          <w:b/>
          <w:bCs/>
          <w:highlight w:val="none"/>
          <w:lang w:val="en-US" w:eastAsia="zh-CN"/>
        </w:rPr>
      </w:pPr>
      <w:r>
        <w:rPr>
          <w:rFonts w:hint="eastAsia"/>
          <w:b/>
          <w:bCs/>
          <w:highlight w:val="none"/>
          <w:lang w:val="en-US" w:eastAsia="zh-CN"/>
        </w:rPr>
        <w:t>在线专家：因为刚才在前面讲了三个方面，一个是产品，一个技术，一个是管理的项目今天主要讲的是不是还是研发，我们主要是对他原来有研发出来之后的话，你原来预算一起今年比较大，在认证这一块后续不含在今天的汇报的项目预算。那块是有别的项目在做是吧？</w:t>
      </w:r>
    </w:p>
    <w:p>
      <w:pPr>
        <w:spacing w:line="360" w:lineRule="auto"/>
        <w:ind w:firstLine="640"/>
        <w:jc w:val="both"/>
        <w:rPr>
          <w:rFonts w:hint="eastAsia"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答：目前还没有，因为芯片它周期比较长，可能就需要有3</w:t>
      </w:r>
      <w:r>
        <w:rPr>
          <w:rFonts w:hint="eastAsia" w:cstheme="minorBidi"/>
          <w:sz w:val="28"/>
          <w:szCs w:val="22"/>
          <w:lang w:val="en-US" w:eastAsia="zh-CN" w:bidi="en-US"/>
        </w:rPr>
        <w:t>-</w:t>
      </w:r>
      <w:r>
        <w:rPr>
          <w:rFonts w:hint="eastAsia" w:ascii="仿宋_GB2312" w:hAnsi="仿宋_GB2312" w:eastAsia="仿宋_GB2312" w:cstheme="minorBidi"/>
          <w:sz w:val="28"/>
          <w:szCs w:val="22"/>
          <w:lang w:val="en-US" w:eastAsia="zh-CN" w:bidi="en-US"/>
        </w:rPr>
        <w:t>4年时间后期的认证，它是在芯片研发完成之后才会做认证，所以认证可能要同步推进，所以这个项目的建立之后，我们要去同步推进移动的相关系统。</w:t>
      </w:r>
    </w:p>
    <w:p>
      <w:pPr>
        <w:spacing w:line="360" w:lineRule="auto"/>
        <w:ind w:firstLine="640"/>
        <w:jc w:val="both"/>
        <w:rPr>
          <w:rFonts w:hint="eastAsia"/>
          <w:b/>
          <w:bCs/>
          <w:highlight w:val="none"/>
          <w:lang w:val="en-US" w:eastAsia="zh-CN"/>
        </w:rPr>
      </w:pPr>
      <w:r>
        <w:rPr>
          <w:rFonts w:hint="eastAsia"/>
          <w:b/>
          <w:bCs/>
          <w:highlight w:val="none"/>
          <w:lang w:val="en-US" w:eastAsia="zh-CN"/>
        </w:rPr>
        <w:t>李怡特：其实科创部已经投了很多年了，然后今年投的金额也比较大，这是已经3.5个亿了，加上您要新增的已经基本上到363.7了。那么我们投了这么多年以后，现在没有看到咱们这个项目材料里有对现在的项目产出情况有任何的阐述，然后理论上来说投这么多年之后，我们的项目应该有了，已经有这种自我造血的能力了，来支撑你们做新一代产品的研发，但是我们现在还是在要让集团追加这么大额的战略投入，我觉得这个投入产出可能后续要详细分析一下。</w:t>
      </w:r>
    </w:p>
    <w:p>
      <w:pPr>
        <w:pStyle w:val="2"/>
        <w:rPr>
          <w:rFonts w:hint="default"/>
          <w:lang w:val="en-US" w:eastAsia="zh-CN"/>
        </w:rPr>
      </w:pPr>
    </w:p>
    <w:p>
      <w:pPr>
        <w:pStyle w:val="6"/>
        <w:numPr>
          <w:ilvl w:val="0"/>
          <w:numId w:val="3"/>
        </w:numPr>
        <w:bidi w:val="0"/>
        <w:rPr>
          <w:rFonts w:hint="default"/>
          <w:lang w:val="en-US" w:eastAsia="zh-CN"/>
        </w:rPr>
      </w:pPr>
      <w:bookmarkStart w:id="36" w:name="_Toc27553"/>
      <w:r>
        <w:rPr>
          <w:rFonts w:hint="eastAsia"/>
          <w:lang w:val="en-US" w:eastAsia="zh-CN"/>
        </w:rPr>
        <w:t>AI+安全关键技术研究和能力攻关——研究院</w:t>
      </w:r>
      <w:bookmarkEnd w:id="36"/>
    </w:p>
    <w:p>
      <w:pPr>
        <w:spacing w:line="360" w:lineRule="auto"/>
        <w:ind w:firstLine="640"/>
        <w:jc w:val="both"/>
        <w:rPr>
          <w:rFonts w:hint="eastAsia"/>
          <w:b/>
          <w:bCs/>
          <w:highlight w:val="none"/>
          <w:lang w:val="en-US" w:eastAsia="zh-CN"/>
        </w:rPr>
      </w:pPr>
      <w:r>
        <w:rPr>
          <w:rFonts w:hint="eastAsia"/>
          <w:b/>
          <w:bCs/>
          <w:highlight w:val="none"/>
          <w:lang w:val="en-US" w:eastAsia="zh-CN"/>
        </w:rPr>
        <w:t>邢源日：年中评审，关于材料的严谨性还是得有的。另外是只写了一个原样机，产生一个论文，产生一个专利，这个东西做出来的成效和效果是什么，需要体现出来。</w:t>
      </w:r>
    </w:p>
    <w:p>
      <w:pPr>
        <w:spacing w:line="360" w:lineRule="auto"/>
        <w:ind w:firstLine="640"/>
        <w:jc w:val="both"/>
      </w:pPr>
      <w:r>
        <w:rPr>
          <w:rFonts w:hint="eastAsia"/>
          <w:b/>
          <w:bCs/>
          <w:highlight w:val="none"/>
          <w:lang w:val="en-US" w:eastAsia="zh-CN"/>
        </w:rPr>
        <w:t>邵华：我想问一下你们现在所有的这种安全防控体系，还包括这种算法，还有安全技术，它需不需要和大模型结合起来。</w:t>
      </w:r>
    </w:p>
    <w:p>
      <w:pPr>
        <w:spacing w:line="360" w:lineRule="auto"/>
        <w:ind w:firstLine="640"/>
        <w:jc w:val="both"/>
        <w:rPr>
          <w:rFonts w:hint="eastAsia"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答：我们现在就和九天在做结合。其他的您说各个公司再去垂直领域的，比如说上一年也在做交通类的是吧？还有金融类大模型，他们也在做对抗测试。</w:t>
      </w:r>
    </w:p>
    <w:p>
      <w:pPr>
        <w:spacing w:line="360" w:lineRule="auto"/>
        <w:ind w:firstLine="640"/>
        <w:jc w:val="both"/>
        <w:rPr>
          <w:rFonts w:hint="eastAsia"/>
          <w:b/>
          <w:bCs/>
          <w:highlight w:val="none"/>
          <w:lang w:val="en-US" w:eastAsia="zh-CN"/>
        </w:rPr>
      </w:pPr>
      <w:r>
        <w:rPr>
          <w:rFonts w:hint="eastAsia"/>
          <w:b/>
          <w:bCs/>
          <w:highlight w:val="none"/>
          <w:lang w:val="en-US" w:eastAsia="zh-CN"/>
        </w:rPr>
        <w:t>李怡特：材料可能还是要梳理一下，年初批复的2300多万以后，对应的指标有没有哪一些在解决当前的一些急需的工作上是有明确的需求的，你可能要讲一下，因为现在你确实这个材料层次不是很清晰，在年初已经批复的项目之外，有哪些是有包括监管层面的，或者是业务层面的这种驱动引入的安全需求最主要的是什么？</w:t>
      </w:r>
    </w:p>
    <w:p>
      <w:pPr>
        <w:spacing w:line="360" w:lineRule="auto"/>
        <w:ind w:firstLine="640"/>
        <w:jc w:val="both"/>
        <w:rPr>
          <w:rFonts w:hint="eastAsia" w:eastAsia="仿宋_GB2312"/>
          <w:lang w:val="en-US" w:eastAsia="zh-CN"/>
        </w:rPr>
      </w:pPr>
    </w:p>
    <w:p>
      <w:pPr>
        <w:pStyle w:val="6"/>
        <w:numPr>
          <w:ilvl w:val="0"/>
          <w:numId w:val="3"/>
        </w:numPr>
        <w:bidi w:val="0"/>
        <w:rPr>
          <w:rFonts w:hint="default"/>
          <w:lang w:val="en-US" w:eastAsia="zh-CN"/>
        </w:rPr>
      </w:pPr>
      <w:bookmarkStart w:id="37" w:name="_Toc16204"/>
      <w:r>
        <w:rPr>
          <w:rFonts w:hint="eastAsia"/>
          <w:lang w:val="en-US" w:eastAsia="zh-CN"/>
        </w:rPr>
        <w:t>沉浸内容（元宇宙）基座能力2.0攻关及应用验证——研究院</w:t>
      </w:r>
      <w:bookmarkEnd w:id="37"/>
    </w:p>
    <w:p>
      <w:pPr>
        <w:rPr>
          <w:rFonts w:hint="eastAsia"/>
          <w:lang w:val="en-US" w:eastAsia="zh-CN"/>
        </w:rPr>
      </w:pPr>
    </w:p>
    <w:p>
      <w:pPr>
        <w:rPr>
          <w:rFonts w:hint="eastAsia"/>
          <w:b/>
          <w:bCs/>
          <w:lang w:val="en-US" w:eastAsia="zh-CN"/>
        </w:rPr>
      </w:pPr>
      <w:r>
        <w:rPr>
          <w:rFonts w:hint="eastAsia"/>
          <w:b/>
          <w:bCs/>
          <w:lang w:val="en-US" w:eastAsia="zh-CN"/>
        </w:rPr>
        <w:t>张耀文：本身咱们能干，当初为什么想和清华合作。</w:t>
      </w:r>
    </w:p>
    <w:p>
      <w:pPr>
        <w:spacing w:line="360" w:lineRule="auto"/>
        <w:ind w:firstLine="640"/>
        <w:jc w:val="both"/>
        <w:rPr>
          <w:rFonts w:hint="eastAsia" w:ascii="仿宋_GB2312" w:hAnsi="仿宋_GB2312" w:eastAsia="仿宋_GB2312" w:cstheme="minorBidi"/>
          <w:sz w:val="28"/>
          <w:szCs w:val="22"/>
          <w:lang w:val="en-US" w:eastAsia="zh-CN" w:bidi="en-US"/>
        </w:rPr>
      </w:pPr>
      <w:r>
        <w:rPr>
          <w:rFonts w:hint="eastAsia" w:ascii="仿宋_GB2312" w:hAnsi="仿宋_GB2312" w:eastAsia="仿宋_GB2312" w:cstheme="minorBidi"/>
          <w:sz w:val="28"/>
          <w:szCs w:val="22"/>
          <w:lang w:val="en-US" w:eastAsia="zh-CN" w:bidi="en-US"/>
        </w:rPr>
        <w:t>答：我们联合研发必要性当时也有提过，想快速的去推进，快速去跟进这个算法，因为关于3D应用生产这一块可能涉及到一些不同的技术路线，所以觉得跟其他的载体一起共同去研发可能会推进的更快一些，但是确实我们资源部分是能够完成基本的算法的实现，但是肯定也许是在技术指标的提升这一块，可能会比联合研发的效率会慢一点。</w:t>
      </w:r>
    </w:p>
    <w:p>
      <w:pPr>
        <w:rPr>
          <w:rFonts w:hint="eastAsia"/>
          <w:b/>
          <w:bCs/>
          <w:lang w:val="en-US" w:eastAsia="zh-CN"/>
        </w:rPr>
      </w:pPr>
      <w:r>
        <w:rPr>
          <w:rFonts w:hint="eastAsia"/>
          <w:b/>
          <w:bCs/>
          <w:lang w:val="en-US" w:eastAsia="zh-CN"/>
        </w:rPr>
        <w:t>现场专家：这个项目的第五页，主力分公司牵头的智能生产能力研究和打算新增的研究院牵头，现在正在这两年的研究，它主要工作内容都有涉及到3D的这样一些内容。区分度高吗？</w:t>
      </w:r>
    </w:p>
    <w:p>
      <w:pPr>
        <w:rPr>
          <w:rFonts w:hint="eastAsia"/>
          <w:lang w:val="en-US" w:eastAsia="zh-CN"/>
        </w:rPr>
      </w:pPr>
      <w:r>
        <w:rPr>
          <w:rFonts w:hint="eastAsia"/>
          <w:b w:val="0"/>
          <w:bCs w:val="0"/>
          <w:lang w:val="en-US" w:eastAsia="zh-CN"/>
        </w:rPr>
        <w:t>答：区分度还是挺高的，因为咪咕那边他们主要承担的是人和物体的一些生成，场景生成其实在复杂度和规模上要有比例的客户比较大，然后在算法的技术难度上比较扩大，其实在实现的技术路线上也是这样的岗位技术路线。</w:t>
      </w:r>
    </w:p>
    <w:p>
      <w:pPr>
        <w:rPr>
          <w:rFonts w:hint="default"/>
          <w:lang w:val="en-US" w:eastAsia="zh-CN"/>
        </w:rPr>
      </w:pPr>
    </w:p>
    <w:p>
      <w:pPr>
        <w:pStyle w:val="6"/>
        <w:numPr>
          <w:ilvl w:val="0"/>
          <w:numId w:val="3"/>
        </w:numPr>
        <w:bidi w:val="0"/>
        <w:rPr>
          <w:rFonts w:hint="eastAsia"/>
          <w:lang w:val="en-US" w:eastAsia="zh-CN"/>
        </w:rPr>
      </w:pPr>
      <w:bookmarkStart w:id="38" w:name="_Toc30786"/>
      <w:r>
        <w:rPr>
          <w:rFonts w:hint="eastAsia"/>
          <w:lang w:val="en-US" w:eastAsia="zh-CN"/>
        </w:rPr>
        <w:t>Web3.0策略研究及关键技术开发——研究院</w:t>
      </w:r>
      <w:bookmarkEnd w:id="38"/>
    </w:p>
    <w:p>
      <w:pPr>
        <w:rPr>
          <w:rFonts w:hint="eastAsia"/>
          <w:b/>
          <w:bCs/>
          <w:lang w:val="en-US" w:eastAsia="zh-CN"/>
        </w:rPr>
      </w:pPr>
      <w:r>
        <w:rPr>
          <w:rFonts w:hint="eastAsia"/>
          <w:b/>
          <w:bCs/>
          <w:lang w:val="en-US" w:eastAsia="zh-CN"/>
        </w:rPr>
        <w:t>在线专家：你把这套系统研发出来之后的话，是交由哪一方去做运营？</w:t>
      </w:r>
    </w:p>
    <w:p>
      <w:pPr>
        <w:rPr>
          <w:rFonts w:hint="eastAsia"/>
          <w:b w:val="0"/>
          <w:bCs w:val="0"/>
          <w:lang w:val="en-US" w:eastAsia="zh-CN"/>
        </w:rPr>
      </w:pPr>
      <w:r>
        <w:rPr>
          <w:rFonts w:hint="eastAsia"/>
          <w:b w:val="0"/>
          <w:bCs w:val="0"/>
          <w:lang w:val="en-US" w:eastAsia="zh-CN"/>
        </w:rPr>
        <w:t>答：整体项目还处于研发阶段，是有香港院这边来牵头做技术攻关的一些工作，后面我们会找一个运营方来运营这套系统。</w:t>
      </w:r>
    </w:p>
    <w:p>
      <w:pPr>
        <w:pStyle w:val="2"/>
        <w:rPr>
          <w:rFonts w:hint="eastAsia" w:cstheme="minorBidi"/>
          <w:b/>
          <w:bCs/>
          <w:sz w:val="28"/>
          <w:szCs w:val="22"/>
          <w:lang w:val="en-US" w:eastAsia="zh-CN" w:bidi="en-US"/>
        </w:rPr>
      </w:pPr>
      <w:r>
        <w:rPr>
          <w:rFonts w:hint="eastAsia" w:ascii="仿宋_GB2312" w:hAnsi="仿宋_GB2312" w:eastAsia="仿宋_GB2312" w:cstheme="minorBidi"/>
          <w:b/>
          <w:bCs/>
          <w:sz w:val="28"/>
          <w:szCs w:val="22"/>
          <w:lang w:val="en-US" w:eastAsia="zh-CN" w:bidi="en-US"/>
        </w:rPr>
        <w:t>在线专家：就是现在有这种运营方还没有资质了，还没有相应的技术方案</w:t>
      </w:r>
      <w:r>
        <w:rPr>
          <w:rFonts w:hint="eastAsia" w:cstheme="minorBidi"/>
          <w:b/>
          <w:bCs/>
          <w:sz w:val="28"/>
          <w:szCs w:val="22"/>
          <w:lang w:val="en-US" w:eastAsia="zh-CN" w:bidi="en-US"/>
        </w:rPr>
        <w:t>。</w:t>
      </w:r>
    </w:p>
    <w:p>
      <w:pPr>
        <w:rPr>
          <w:rFonts w:hint="eastAsia"/>
          <w:b w:val="0"/>
          <w:bCs w:val="0"/>
          <w:lang w:val="en-US" w:eastAsia="zh-CN"/>
        </w:rPr>
      </w:pPr>
      <w:r>
        <w:rPr>
          <w:rFonts w:hint="eastAsia"/>
          <w:b w:val="0"/>
          <w:bCs w:val="0"/>
          <w:lang w:val="en-US" w:eastAsia="zh-CN"/>
        </w:rPr>
        <w:t>答：现在专家现在的话从香港医院的角度是稳定币的支付是海外战略非常明确的，在香港人民币方案下来以后，应该在今年会下牌照，下了牌照以后会涉及多方的支付的能力，支付能力，我不会去做这种聚合完了以后，多方能力需要统一的反洗钱，还有 PPC这样的一些要求。您提到运营的问题是个重要的问题，但是因为目前的话到香港还没有发行人民币的机构的牌照，所以的话我们当前今年的状态是把这个功能做出来以后做验证，用一些异常的场景和异常的数据把它做好进来以后，随着香港这边整个应用了以后，会在国际公司和项目公司的一些支付环境里头会作为统一的部署，所以最开始至少是会有项目公司和国际公司有这样的应用的场景。当然运营的话就涉及到的服务到底要不要提供给第三方，作为一个统计支付的这种情况，但是现在还定不了。</w:t>
      </w:r>
    </w:p>
    <w:p>
      <w:pPr>
        <w:spacing w:line="360" w:lineRule="auto"/>
        <w:ind w:firstLine="640"/>
        <w:jc w:val="both"/>
        <w:rPr>
          <w:rFonts w:hint="eastAsia" w:ascii="仿宋_GB2312" w:hAnsi="仿宋_GB2312" w:eastAsia="仿宋_GB2312" w:cstheme="minorBidi"/>
          <w:b/>
          <w:bCs/>
          <w:sz w:val="28"/>
          <w:szCs w:val="22"/>
          <w:lang w:val="en-US" w:eastAsia="zh-CN" w:bidi="en-US"/>
        </w:rPr>
      </w:pPr>
      <w:r>
        <w:rPr>
          <w:rFonts w:hint="eastAsia" w:ascii="仿宋_GB2312" w:hAnsi="仿宋_GB2312" w:eastAsia="仿宋_GB2312" w:cstheme="minorBidi"/>
          <w:b/>
          <w:bCs/>
          <w:sz w:val="28"/>
          <w:szCs w:val="22"/>
          <w:lang w:val="en-US" w:eastAsia="zh-CN" w:bidi="en-US"/>
        </w:rPr>
        <w:t>邵华：我再问一下，现在有相对来说比较成熟的方案，咱有没有在这些调研中有哪些在做，已经到什么样的一个程度了？</w:t>
      </w:r>
    </w:p>
    <w:p>
      <w:pPr>
        <w:pStyle w:val="2"/>
        <w:rPr>
          <w:rFonts w:hint="eastAsia" w:ascii="仿宋_GB2312" w:hAnsi="仿宋_GB2312" w:eastAsia="仿宋_GB2312" w:cstheme="minorBidi"/>
          <w:b w:val="0"/>
          <w:bCs w:val="0"/>
          <w:sz w:val="28"/>
          <w:szCs w:val="22"/>
          <w:lang w:val="en-US" w:eastAsia="zh-CN" w:bidi="en-US"/>
        </w:rPr>
      </w:pPr>
      <w:r>
        <w:rPr>
          <w:rFonts w:hint="eastAsia" w:ascii="仿宋_GB2312" w:hAnsi="仿宋_GB2312" w:eastAsia="仿宋_GB2312" w:cstheme="minorBidi"/>
          <w:b w:val="0"/>
          <w:bCs w:val="0"/>
          <w:sz w:val="28"/>
          <w:szCs w:val="22"/>
          <w:lang w:val="en-US" w:eastAsia="zh-CN" w:bidi="en-US"/>
        </w:rPr>
        <w:t>答：目前在香港那边的我们了解到有几家已经深度参与到稳定币的工作里面去，第一个京东它是申请了稳定币牌照，也在这块投入比较大。第二个就是渣打银行也是，也是就是在内部恢复测试的过程中，整体香港未来应该会发行多款稳定币，目前已经知道的是已经有三款，至于将来是多少，我们还不能够确定整个行业在这个领域，我们理解还是在一个探索的这样一个阶段，所以中国移动我们现在这个时间点切入进去，一方面还是要完成一个岗位，第二方面也是我们自己本身有自己用稳定币支付的这些业务场景的这些市场，先是可以满足自身的需求为出发点，然后再去获取更多的一些应用场景，这是我们通过的项目这个情况了解的产品。</w:t>
      </w:r>
    </w:p>
    <w:p>
      <w:pPr>
        <w:spacing w:line="360" w:lineRule="auto"/>
        <w:ind w:firstLine="640"/>
        <w:jc w:val="both"/>
        <w:rPr>
          <w:rFonts w:hint="eastAsia" w:ascii="仿宋_GB2312" w:hAnsi="仿宋_GB2312" w:eastAsia="仿宋_GB2312" w:cstheme="minorBidi"/>
          <w:b/>
          <w:bCs/>
          <w:sz w:val="28"/>
          <w:szCs w:val="22"/>
          <w:lang w:val="en-US" w:eastAsia="zh-CN" w:bidi="en-US"/>
        </w:rPr>
      </w:pPr>
      <w:r>
        <w:rPr>
          <w:rFonts w:hint="eastAsia" w:ascii="仿宋_GB2312" w:hAnsi="仿宋_GB2312" w:eastAsia="仿宋_GB2312" w:cstheme="minorBidi"/>
          <w:b/>
          <w:bCs/>
          <w:sz w:val="28"/>
          <w:szCs w:val="22"/>
          <w:lang w:val="en-US" w:eastAsia="zh-CN" w:bidi="en-US"/>
        </w:rPr>
        <w:t>李怡特：项目下来再梳理一下</w:t>
      </w:r>
      <w:r>
        <w:rPr>
          <w:rFonts w:hint="eastAsia" w:cstheme="minorBidi"/>
          <w:b/>
          <w:bCs/>
          <w:sz w:val="28"/>
          <w:szCs w:val="22"/>
          <w:lang w:val="en-US" w:eastAsia="zh-CN" w:bidi="en-US"/>
        </w:rPr>
        <w:t>，</w:t>
      </w:r>
      <w:r>
        <w:rPr>
          <w:rFonts w:hint="eastAsia" w:ascii="仿宋_GB2312" w:hAnsi="仿宋_GB2312" w:eastAsia="仿宋_GB2312" w:cstheme="minorBidi"/>
          <w:b/>
          <w:bCs/>
          <w:sz w:val="28"/>
          <w:szCs w:val="22"/>
          <w:lang w:val="en-US" w:eastAsia="zh-CN" w:bidi="en-US"/>
        </w:rPr>
        <w:t>我们这个项目的数据需求和落地场景到底是什么，因为从我们这次申请的是集团战略投入的，从需求产品上看，这个好像是不符合我们战投的一个原则</w:t>
      </w:r>
      <w:r>
        <w:rPr>
          <w:rFonts w:hint="eastAsia" w:cstheme="minorBidi"/>
          <w:b/>
          <w:bCs/>
          <w:sz w:val="28"/>
          <w:szCs w:val="22"/>
          <w:lang w:val="en-US" w:eastAsia="zh-CN" w:bidi="en-US"/>
        </w:rPr>
        <w:t>，</w:t>
      </w:r>
      <w:r>
        <w:rPr>
          <w:rFonts w:hint="eastAsia" w:ascii="仿宋_GB2312" w:hAnsi="仿宋_GB2312" w:eastAsia="仿宋_GB2312" w:cstheme="minorBidi"/>
          <w:b/>
          <w:bCs/>
          <w:sz w:val="28"/>
          <w:szCs w:val="22"/>
          <w:lang w:val="en-US" w:eastAsia="zh-CN" w:bidi="en-US"/>
        </w:rPr>
        <w:t>如果说外单位确实有需求的话，通过可以用国际公司或者说香港公司的成本来委托我们直接做研发，或者是我们努力出海。</w:t>
      </w:r>
    </w:p>
    <w:p>
      <w:pPr>
        <w:ind w:left="0" w:leftChars="0" w:firstLine="0" w:firstLineChars="0"/>
        <w:rPr>
          <w:rFonts w:hint="default"/>
          <w:lang w:val="en-US" w:eastAsia="zh-CN"/>
        </w:rPr>
      </w:pPr>
    </w:p>
    <w:p>
      <w:pPr>
        <w:pStyle w:val="6"/>
        <w:numPr>
          <w:ilvl w:val="0"/>
          <w:numId w:val="3"/>
        </w:numPr>
        <w:bidi w:val="0"/>
        <w:rPr>
          <w:rFonts w:hint="default"/>
          <w:lang w:val="en-US" w:eastAsia="zh-CN"/>
        </w:rPr>
      </w:pPr>
      <w:bookmarkStart w:id="39" w:name="_Toc25839"/>
      <w:r>
        <w:rPr>
          <w:rFonts w:hint="eastAsia"/>
          <w:lang w:val="en-US" w:eastAsia="zh-CN"/>
        </w:rPr>
        <w:t>新形势下的高级持续性威胁检测与防御关键技术攻关——启明星辰</w:t>
      </w:r>
      <w:bookmarkEnd w:id="39"/>
    </w:p>
    <w:p>
      <w:pPr>
        <w:rPr>
          <w:rFonts w:hint="eastAsia"/>
          <w:b/>
          <w:bCs/>
          <w:lang w:val="en-US" w:eastAsia="zh-CN"/>
        </w:rPr>
      </w:pPr>
      <w:r>
        <w:rPr>
          <w:rFonts w:hint="eastAsia"/>
          <w:b/>
          <w:bCs/>
          <w:lang w:val="en-US" w:eastAsia="zh-CN"/>
        </w:rPr>
        <w:t>在线专家：感觉800万的前好像做的最后成果就是几份报告。第二个感觉这些报告认为产品专业的应该是日常要做的这些事，也没看到说技术的所谓的客户的想法，大概我们不是专业的，仅供探讨吧。</w:t>
      </w:r>
    </w:p>
    <w:p>
      <w:pPr>
        <w:rPr>
          <w:rFonts w:hint="eastAsia"/>
          <w:b/>
          <w:bCs/>
          <w:lang w:val="en-US" w:eastAsia="zh-CN"/>
        </w:rPr>
      </w:pPr>
      <w:r>
        <w:rPr>
          <w:rFonts w:hint="eastAsia"/>
          <w:b/>
          <w:bCs/>
          <w:lang w:val="en-US" w:eastAsia="zh-CN"/>
        </w:rPr>
        <w:t>李怡特：启明新增的两个子任务分别是大模型应用、安全检测分析、技术研究和大模型应用、安全检测和大模型访问权限管控新型技术研究里面也都有，对从数据层面、从算法层面、从组件层面的安全漏洞的攻防的研究，这两个有什么区别？为什么你说你做不了？</w:t>
      </w:r>
    </w:p>
    <w:p>
      <w:pPr>
        <w:pStyle w:val="2"/>
        <w:rPr>
          <w:rFonts w:hint="default" w:ascii="仿宋_GB2312" w:hAnsi="仿宋_GB2312" w:eastAsia="仿宋_GB2312" w:cstheme="minorBidi"/>
          <w:b w:val="0"/>
          <w:bCs w:val="0"/>
          <w:sz w:val="28"/>
          <w:szCs w:val="22"/>
          <w:lang w:val="en-US" w:eastAsia="zh-CN" w:bidi="en-US"/>
        </w:rPr>
      </w:pPr>
      <w:r>
        <w:rPr>
          <w:rFonts w:hint="eastAsia" w:ascii="仿宋_GB2312" w:hAnsi="仿宋_GB2312" w:eastAsia="仿宋_GB2312" w:cstheme="minorBidi"/>
          <w:b w:val="0"/>
          <w:bCs w:val="0"/>
          <w:sz w:val="28"/>
          <w:szCs w:val="22"/>
          <w:lang w:val="en-US" w:eastAsia="zh-CN" w:bidi="en-US"/>
        </w:rPr>
        <w:t>答：我们刚才申报那个项目里面，更多的是对智能体访问的访问资源的一个权限的管控，所以这两个内容还不太一样。</w:t>
      </w:r>
    </w:p>
    <w:p>
      <w:pPr>
        <w:rPr>
          <w:rFonts w:hint="eastAsia"/>
          <w:b/>
          <w:bCs/>
          <w:lang w:val="en-US" w:eastAsia="zh-CN"/>
        </w:rPr>
      </w:pPr>
      <w:r>
        <w:rPr>
          <w:rFonts w:hint="eastAsia"/>
          <w:b/>
          <w:bCs/>
          <w:lang w:val="en-US" w:eastAsia="zh-CN"/>
        </w:rPr>
        <w:t>现场专家：我们这个项目最终的产出是服务于因为你现在就花800多万做出来漏洞报告，你只是发现问题，你最后是落到哪怎么去解决问题，解决哪个问题？</w:t>
      </w:r>
    </w:p>
    <w:p>
      <w:pPr>
        <w:pStyle w:val="2"/>
        <w:rPr>
          <w:rFonts w:hint="default" w:ascii="仿宋_GB2312" w:hAnsi="仿宋_GB2312" w:eastAsia="仿宋_GB2312" w:cstheme="minorBidi"/>
          <w:b w:val="0"/>
          <w:bCs w:val="0"/>
          <w:sz w:val="28"/>
          <w:szCs w:val="22"/>
          <w:lang w:val="en-US" w:eastAsia="zh-CN" w:bidi="en-US"/>
        </w:rPr>
      </w:pPr>
      <w:r>
        <w:rPr>
          <w:rFonts w:hint="eastAsia" w:ascii="仿宋_GB2312" w:hAnsi="仿宋_GB2312" w:eastAsia="仿宋_GB2312" w:cstheme="minorBidi"/>
          <w:b w:val="0"/>
          <w:bCs w:val="0"/>
          <w:sz w:val="28"/>
          <w:szCs w:val="22"/>
          <w:lang w:val="en-US" w:eastAsia="zh-CN" w:bidi="en-US"/>
        </w:rPr>
        <w:t>答：这样对于未知漏洞和发现新的威胁来说，我们觉得它其实都是一个维度的东西，是我们希望说我们能够提前的去发现这个漏洞和发现这些威胁，通过我发现他们这些东西我们能够去找到，我们提前去处置这些漏洞，去如何去防护这些东西可能存在的攻击行为的，比如我们可能最后会有一个针对这些是漏洞的修复的和处置的方案，针对这些新危险，我们可能会转化成这样的威胁情报，还有说这样的一些防御和检测的规定，则放到我们的检测的平台里面去，最后去整体的去提升移动咱们的整个的防护。</w:t>
      </w:r>
    </w:p>
    <w:p>
      <w:pPr>
        <w:pStyle w:val="14"/>
        <w:bidi w:val="0"/>
        <w:rPr>
          <w:rFonts w:hint="eastAsia" w:ascii="仿宋_GB2312" w:hAnsi="仿宋_GB2312" w:eastAsia="仿宋_GB2312" w:cstheme="minorBidi"/>
          <w:b/>
          <w:bCs/>
          <w:kern w:val="0"/>
          <w:sz w:val="28"/>
          <w:szCs w:val="22"/>
          <w:lang w:val="en-US" w:eastAsia="zh-CN" w:bidi="en-US"/>
        </w:rPr>
      </w:pPr>
      <w:r>
        <w:rPr>
          <w:rFonts w:hint="eastAsia" w:ascii="仿宋_GB2312" w:hAnsi="仿宋_GB2312" w:eastAsia="仿宋_GB2312" w:cstheme="minorBidi"/>
          <w:b/>
          <w:bCs/>
          <w:kern w:val="0"/>
          <w:sz w:val="28"/>
          <w:szCs w:val="22"/>
          <w:lang w:val="en-US" w:eastAsia="zh-CN" w:bidi="en-US"/>
        </w:rPr>
        <w:t>邱勤：确实是跟你们原有的这个是有一定的相关性的，如果要调增的话，有一个输出技术报告不行的，他应该至少是一个工具，或者是跟你原来那两个检测的系统的一个增强，就这块你这个产出我觉得稍微有点单薄，然后针对第二个智能体的子任务，我觉得它可能不是针对大模型的，它可能更多的针对比如说在终端或者在什么上面运行的各种智能体的这样一种安全，我觉得这个方向现在来看确实是有价值去做的，但是如果只是你们现在写的技术路线来看，可能还是以静态为主，就是动态的怎么样去监测和防护这块可能还是要再加强一下，如果只是纯静态的，可能就跟软件供应链安全是有一点像，我觉得做智能体的安全的，现在一个关键的比较缺的能力是在运行态的这样的一种安全检测和防护，这一块我们现在来看你文字上写出来了，但是在你技术的路线图上可能还没有展现，就这两块我觉得都没有说得很清晰。</w:t>
      </w:r>
    </w:p>
    <w:p>
      <w:pPr>
        <w:pStyle w:val="14"/>
        <w:bidi w:val="0"/>
        <w:rPr>
          <w:rFonts w:hint="eastAsia" w:ascii="仿宋_GB2312" w:hAnsi="仿宋_GB2312" w:eastAsia="仿宋_GB2312" w:cstheme="minorBidi"/>
          <w:b/>
          <w:bCs/>
          <w:kern w:val="0"/>
          <w:sz w:val="28"/>
          <w:szCs w:val="22"/>
          <w:lang w:val="en-US" w:eastAsia="zh-CN" w:bidi="en-US"/>
        </w:rPr>
      </w:pPr>
      <w:r>
        <w:rPr>
          <w:rFonts w:hint="eastAsia" w:ascii="仿宋_GB2312" w:hAnsi="仿宋_GB2312" w:eastAsia="仿宋_GB2312" w:cstheme="minorBidi"/>
          <w:b/>
          <w:bCs/>
          <w:kern w:val="0"/>
          <w:sz w:val="28"/>
          <w:szCs w:val="22"/>
          <w:lang w:val="en-US" w:eastAsia="zh-CN" w:bidi="en-US"/>
        </w:rPr>
        <w:t>现场专家：这些已经发布的在运行的资质问题，它本身的智能体的安全运行的环境是什么样子的。然后我理解就是咱们研究完这个东西的理解，不是在基于一个通识的环境去研究一些通俗的问题，而是说怎么把这个东西，用到我们现在首先用机制问题里面，或者其他各个单位的二级资质问题里面，帮他们提升这种安全的防护。</w:t>
      </w:r>
    </w:p>
    <w:p>
      <w:pPr>
        <w:spacing w:line="360" w:lineRule="auto"/>
        <w:ind w:firstLine="640"/>
        <w:jc w:val="both"/>
        <w:rPr>
          <w:rFonts w:hint="eastAsia" w:ascii="仿宋_GB2312" w:hAnsi="仿宋_GB2312" w:eastAsia="仿宋_GB2312" w:cstheme="minorBidi"/>
          <w:b w:val="0"/>
          <w:bCs w:val="0"/>
          <w:kern w:val="0"/>
          <w:sz w:val="28"/>
          <w:szCs w:val="22"/>
          <w:lang w:val="en-US" w:eastAsia="zh-CN" w:bidi="en-US"/>
        </w:rPr>
      </w:pPr>
      <w:r>
        <w:rPr>
          <w:rFonts w:hint="eastAsia" w:cstheme="minorBidi"/>
          <w:b w:val="0"/>
          <w:bCs w:val="0"/>
          <w:kern w:val="0"/>
          <w:sz w:val="28"/>
          <w:szCs w:val="22"/>
          <w:lang w:val="en-US" w:eastAsia="zh-CN" w:bidi="en-US"/>
        </w:rPr>
        <w:t>答：</w:t>
      </w:r>
      <w:r>
        <w:rPr>
          <w:rFonts w:hint="eastAsia" w:ascii="仿宋_GB2312" w:hAnsi="仿宋_GB2312" w:eastAsia="仿宋_GB2312" w:cstheme="minorBidi"/>
          <w:b w:val="0"/>
          <w:bCs w:val="0"/>
          <w:kern w:val="0"/>
          <w:sz w:val="28"/>
          <w:szCs w:val="22"/>
          <w:lang w:val="en-US" w:eastAsia="zh-CN" w:bidi="en-US"/>
        </w:rPr>
        <w:t>本身就是我们研究申请运行环境的安全也是，从通用的这种智能系统一个环境出发，然后去研究一些相对来说比较广的一些解决方案，然后针对具体的不同的智能体的一些运行的环境的话，肯定会在我们这个项目在试点落地的时候会去跟他们去做一些讨论，而且我们也会去调研各个单位他们的实际运行的智能体，可能没什么情况和这种通用的智能体的情况有所不同，也会说明我们这个项目收入的一部分纳入到我们这个项目过程里面去。</w:t>
      </w:r>
    </w:p>
    <w:p>
      <w:pPr>
        <w:rPr>
          <w:rFonts w:hint="default"/>
          <w:lang w:val="en-US" w:eastAsia="zh-CN"/>
        </w:rPr>
      </w:pPr>
    </w:p>
    <w:p>
      <w:pPr>
        <w:pStyle w:val="6"/>
        <w:numPr>
          <w:ilvl w:val="0"/>
          <w:numId w:val="3"/>
        </w:numPr>
        <w:bidi w:val="0"/>
        <w:rPr>
          <w:rFonts w:hint="default"/>
          <w:lang w:val="en-US" w:eastAsia="zh-CN"/>
        </w:rPr>
      </w:pPr>
      <w:bookmarkStart w:id="40" w:name="_Toc32237"/>
      <w:r>
        <w:rPr>
          <w:rFonts w:hint="eastAsia"/>
          <w:lang w:val="en-US" w:eastAsia="zh-CN"/>
        </w:rPr>
        <w:t>IT公司“联创+”项目（2025年）——数智化部</w:t>
      </w:r>
      <w:bookmarkEnd w:id="40"/>
    </w:p>
    <w:p>
      <w:pPr>
        <w:spacing w:line="360" w:lineRule="auto"/>
        <w:ind w:firstLine="640"/>
        <w:jc w:val="both"/>
        <w:rPr>
          <w:rFonts w:hint="eastAsia" w:ascii="仿宋_GB2312" w:hAnsi="仿宋_GB2312" w:eastAsia="仿宋_GB2312" w:cstheme="minorBidi"/>
          <w:b/>
          <w:bCs/>
          <w:kern w:val="0"/>
          <w:sz w:val="28"/>
          <w:szCs w:val="22"/>
          <w:lang w:val="en-US" w:eastAsia="zh-CN" w:bidi="en-US"/>
        </w:rPr>
      </w:pPr>
      <w:r>
        <w:rPr>
          <w:rFonts w:hint="eastAsia" w:cstheme="minorBidi"/>
          <w:b/>
          <w:bCs/>
          <w:kern w:val="0"/>
          <w:sz w:val="28"/>
          <w:szCs w:val="22"/>
          <w:lang w:val="en-US" w:eastAsia="zh-CN" w:bidi="en-US"/>
        </w:rPr>
        <w:t>在线专家：</w:t>
      </w:r>
      <w:r>
        <w:rPr>
          <w:rFonts w:hint="eastAsia" w:ascii="仿宋_GB2312" w:hAnsi="仿宋_GB2312" w:eastAsia="仿宋_GB2312" w:cstheme="minorBidi"/>
          <w:b/>
          <w:bCs/>
          <w:kern w:val="0"/>
          <w:sz w:val="28"/>
          <w:szCs w:val="22"/>
          <w:lang w:val="en-US" w:eastAsia="zh-CN" w:bidi="en-US"/>
        </w:rPr>
        <w:t>超大规模多模态大数据当中也提到了有向量下引擎和数据库一体数据库一体机的研发。然后也提到的是清华团队。咱们这两个项目在指标设置上其实也有一定的重叠性，包括你数据和一体机的性能，我想明确一下这两个项目之间是不是有这种映射的关系？</w:t>
      </w:r>
    </w:p>
    <w:p>
      <w:pPr>
        <w:spacing w:line="360" w:lineRule="auto"/>
        <w:ind w:firstLine="640"/>
        <w:jc w:val="both"/>
        <w:rPr>
          <w:rFonts w:hint="eastAsia" w:ascii="仿宋_GB2312" w:hAnsi="仿宋_GB2312" w:eastAsia="仿宋_GB2312" w:cstheme="minorBidi"/>
          <w:b w:val="0"/>
          <w:bCs w:val="0"/>
          <w:kern w:val="0"/>
          <w:sz w:val="28"/>
          <w:szCs w:val="22"/>
          <w:lang w:val="en-US" w:eastAsia="zh-CN" w:bidi="en-US"/>
        </w:rPr>
      </w:pPr>
      <w:r>
        <w:rPr>
          <w:rFonts w:hint="eastAsia" w:ascii="仿宋_GB2312" w:hAnsi="仿宋_GB2312" w:eastAsia="仿宋_GB2312" w:cstheme="minorBidi"/>
          <w:b w:val="0"/>
          <w:bCs w:val="0"/>
          <w:kern w:val="0"/>
          <w:sz w:val="28"/>
          <w:szCs w:val="22"/>
          <w:lang w:val="en-US" w:eastAsia="zh-CN" w:bidi="en-US"/>
        </w:rPr>
        <w:t>答：我来解释一下一体机它是一个整体的过程，有一个架构图，可以看到这边一体机的整体的流程，它是分为两部分，一个标量的和一个是档案的部分，其中这些案子里面就是刚刚在上周期的一个项目中和人大的一个合作去产出的，然后现在这些标量部分是在这个项目中和清华的一个合作去产出的，然后这两个项目共同的构成数据归集这个概念这样的一个产品，全链路的一个过程。</w:t>
      </w:r>
    </w:p>
    <w:p>
      <w:pPr>
        <w:pStyle w:val="2"/>
        <w:rPr>
          <w:rFonts w:hint="eastAsia" w:ascii="仿宋_GB2312" w:hAnsi="仿宋_GB2312" w:eastAsia="仿宋_GB2312" w:cstheme="minorBidi"/>
          <w:b/>
          <w:bCs/>
          <w:kern w:val="0"/>
          <w:sz w:val="28"/>
          <w:szCs w:val="22"/>
          <w:lang w:val="en-US" w:eastAsia="zh-CN" w:bidi="en-US"/>
        </w:rPr>
      </w:pPr>
      <w:r>
        <w:rPr>
          <w:rFonts w:hint="eastAsia" w:ascii="仿宋_GB2312" w:hAnsi="仿宋_GB2312" w:eastAsia="仿宋_GB2312" w:cstheme="minorBidi"/>
          <w:b/>
          <w:bCs/>
          <w:kern w:val="0"/>
          <w:sz w:val="28"/>
          <w:szCs w:val="22"/>
          <w:lang w:val="en-US" w:eastAsia="zh-CN" w:bidi="en-US"/>
        </w:rPr>
        <w:t>张耀文：你这个规划图很清晰，有一部分人大的</w:t>
      </w:r>
      <w:r>
        <w:rPr>
          <w:rFonts w:hint="eastAsia" w:cstheme="minorBidi"/>
          <w:b/>
          <w:bCs/>
          <w:kern w:val="0"/>
          <w:sz w:val="28"/>
          <w:szCs w:val="22"/>
          <w:lang w:val="en-US" w:eastAsia="zh-CN" w:bidi="en-US"/>
        </w:rPr>
        <w:t>，</w:t>
      </w:r>
      <w:r>
        <w:rPr>
          <w:rFonts w:hint="eastAsia" w:ascii="仿宋_GB2312" w:hAnsi="仿宋_GB2312" w:eastAsia="仿宋_GB2312" w:cstheme="minorBidi"/>
          <w:b/>
          <w:bCs/>
          <w:kern w:val="0"/>
          <w:sz w:val="28"/>
          <w:szCs w:val="22"/>
          <w:lang w:val="en-US" w:eastAsia="zh-CN" w:bidi="en-US"/>
        </w:rPr>
        <w:t>一部分是清华的</w:t>
      </w:r>
      <w:r>
        <w:rPr>
          <w:rFonts w:hint="eastAsia" w:cstheme="minorBidi"/>
          <w:b/>
          <w:bCs/>
          <w:kern w:val="0"/>
          <w:sz w:val="28"/>
          <w:szCs w:val="22"/>
          <w:lang w:val="en-US" w:eastAsia="zh-CN" w:bidi="en-US"/>
        </w:rPr>
        <w:t>，</w:t>
      </w:r>
      <w:r>
        <w:rPr>
          <w:rFonts w:hint="eastAsia" w:ascii="仿宋_GB2312" w:hAnsi="仿宋_GB2312" w:eastAsia="仿宋_GB2312" w:cstheme="minorBidi"/>
          <w:b/>
          <w:bCs/>
          <w:kern w:val="0"/>
          <w:sz w:val="28"/>
          <w:szCs w:val="22"/>
          <w:lang w:val="en-US" w:eastAsia="zh-CN" w:bidi="en-US"/>
        </w:rPr>
        <w:t>这个项目当初怎么没考虑跟这个项目放在一起？</w:t>
      </w:r>
    </w:p>
    <w:p>
      <w:pPr>
        <w:spacing w:line="360" w:lineRule="auto"/>
        <w:ind w:firstLine="640"/>
        <w:jc w:val="both"/>
        <w:rPr>
          <w:rFonts w:hint="eastAsia" w:cstheme="minorBidi"/>
          <w:b w:val="0"/>
          <w:bCs w:val="0"/>
          <w:kern w:val="0"/>
          <w:sz w:val="28"/>
          <w:szCs w:val="22"/>
          <w:lang w:val="en-US" w:eastAsia="zh-CN" w:bidi="en-US"/>
        </w:rPr>
      </w:pPr>
      <w:r>
        <w:rPr>
          <w:rFonts w:hint="eastAsia" w:ascii="仿宋_GB2312" w:hAnsi="仿宋_GB2312" w:eastAsia="仿宋_GB2312" w:cstheme="minorBidi"/>
          <w:b w:val="0"/>
          <w:bCs w:val="0"/>
          <w:kern w:val="0"/>
          <w:sz w:val="28"/>
          <w:szCs w:val="22"/>
          <w:lang w:val="en-US" w:eastAsia="zh-CN" w:bidi="en-US"/>
        </w:rPr>
        <w:t>答：这个和清华的一部分是更多的集中在存储，包括还是一些上浮的技术，然后跟人</w:t>
      </w:r>
      <w:r>
        <w:rPr>
          <w:rFonts w:hint="eastAsia" w:cstheme="minorBidi"/>
          <w:b w:val="0"/>
          <w:bCs w:val="0"/>
          <w:kern w:val="0"/>
          <w:sz w:val="28"/>
          <w:szCs w:val="22"/>
          <w:lang w:val="en-US" w:eastAsia="zh-CN" w:bidi="en-US"/>
        </w:rPr>
        <w:t>大</w:t>
      </w:r>
      <w:r>
        <w:rPr>
          <w:rFonts w:hint="eastAsia" w:ascii="仿宋_GB2312" w:hAnsi="仿宋_GB2312" w:eastAsia="仿宋_GB2312" w:cstheme="minorBidi"/>
          <w:b w:val="0"/>
          <w:bCs w:val="0"/>
          <w:kern w:val="0"/>
          <w:sz w:val="28"/>
          <w:szCs w:val="22"/>
          <w:lang w:val="en-US" w:eastAsia="zh-CN" w:bidi="en-US"/>
        </w:rPr>
        <w:t>那边是一些内容上不太一样</w:t>
      </w:r>
      <w:r>
        <w:rPr>
          <w:rFonts w:hint="eastAsia" w:cstheme="minorBidi"/>
          <w:b w:val="0"/>
          <w:bCs w:val="0"/>
          <w:kern w:val="0"/>
          <w:sz w:val="28"/>
          <w:szCs w:val="22"/>
          <w:lang w:val="en-US" w:eastAsia="zh-CN" w:bidi="en-US"/>
        </w:rPr>
        <w:t>。</w:t>
      </w:r>
    </w:p>
    <w:p>
      <w:pPr>
        <w:spacing w:line="360" w:lineRule="auto"/>
        <w:ind w:firstLine="640"/>
        <w:jc w:val="both"/>
        <w:rPr>
          <w:rFonts w:hint="eastAsia" w:ascii="仿宋_GB2312" w:hAnsi="仿宋_GB2312" w:eastAsia="仿宋_GB2312" w:cstheme="minorBidi"/>
          <w:b/>
          <w:bCs/>
          <w:kern w:val="0"/>
          <w:sz w:val="28"/>
          <w:szCs w:val="22"/>
          <w:lang w:val="en-US" w:eastAsia="zh-CN" w:bidi="en-US"/>
        </w:rPr>
      </w:pPr>
      <w:r>
        <w:rPr>
          <w:rFonts w:hint="eastAsia" w:ascii="仿宋_GB2312" w:hAnsi="仿宋_GB2312" w:eastAsia="仿宋_GB2312" w:cstheme="minorBidi"/>
          <w:b/>
          <w:bCs/>
          <w:kern w:val="0"/>
          <w:sz w:val="28"/>
          <w:szCs w:val="22"/>
          <w:lang w:val="en-US" w:eastAsia="zh-CN" w:bidi="en-US"/>
        </w:rPr>
        <w:t>李怡特：建议把我们涉及到这几个项目再理顺一下，尤其是在这个项目研究内容指标成果方面，一定要做好区隔。第二个后续会有一些合规和重复研发的风险。</w:t>
      </w:r>
    </w:p>
    <w:p>
      <w:pPr>
        <w:spacing w:line="360" w:lineRule="auto"/>
        <w:ind w:firstLine="640"/>
        <w:jc w:val="both"/>
        <w:rPr>
          <w:rFonts w:hint="eastAsia" w:ascii="仿宋_GB2312" w:hAnsi="仿宋_GB2312" w:eastAsia="仿宋_GB2312" w:cstheme="minorBidi"/>
          <w:b/>
          <w:bCs/>
          <w:kern w:val="0"/>
          <w:sz w:val="28"/>
          <w:szCs w:val="22"/>
          <w:lang w:val="en-US" w:eastAsia="zh-CN" w:bidi="en-US"/>
        </w:rPr>
      </w:pPr>
      <w:r>
        <w:rPr>
          <w:rFonts w:hint="eastAsia" w:ascii="仿宋_GB2312" w:hAnsi="仿宋_GB2312" w:eastAsia="仿宋_GB2312" w:cstheme="minorBidi"/>
          <w:b/>
          <w:bCs/>
          <w:kern w:val="0"/>
          <w:sz w:val="28"/>
          <w:szCs w:val="22"/>
          <w:lang w:val="en-US" w:eastAsia="zh-CN" w:bidi="en-US"/>
        </w:rPr>
        <w:t>张耀文：去年年底报25年计划的时候，联合研发这块的逻辑也是跟战略项目有关联的优先放到这个项目里面，就不知道你们当时为什么没放进去。如果这确实是跟战略项目关系比较强的，可以考虑放到这样一个项目里，要不然拆出来其实挺奇怪的。23两个跟战略项目关系比较大的项目，然后这里也写了 IT公司还要自己配人的，我就不知道这个人是跟战略项目重的还是不同的，要再确认一下。</w:t>
      </w:r>
    </w:p>
    <w:p>
      <w:pPr>
        <w:pStyle w:val="2"/>
        <w:rPr>
          <w:rFonts w:hint="default" w:ascii="仿宋_GB2312" w:hAnsi="仿宋_GB2312" w:eastAsia="仿宋_GB2312" w:cs="仿宋_GB2312"/>
          <w:sz w:val="32"/>
          <w:lang w:val="en-US" w:eastAsia="zh-CN"/>
        </w:rPr>
      </w:pPr>
      <w:r>
        <w:rPr>
          <w:rFonts w:hint="eastAsia" w:ascii="仿宋_GB2312" w:hAnsi="仿宋_GB2312" w:eastAsia="仿宋_GB2312" w:cstheme="minorBidi"/>
          <w:b/>
          <w:bCs/>
          <w:kern w:val="0"/>
          <w:sz w:val="28"/>
          <w:szCs w:val="22"/>
          <w:lang w:val="en-US" w:eastAsia="zh-CN" w:bidi="en-US"/>
        </w:rPr>
        <w:t>李怡特：对于第二个子项目中的技术验证场景目前只有一种输出，不够丰富，建议可以考虑多加一种调整进行验证，尤其是这种跨域的数据模型。</w:t>
      </w:r>
    </w:p>
    <w:sectPr>
      <w:pgSz w:w="11906" w:h="16838"/>
      <w:pgMar w:top="1440" w:right="866"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STHeiti">
    <w:altName w:val="宋体"/>
    <w:panose1 w:val="00000000000000000000"/>
    <w:charset w:val="86"/>
    <w:family w:val="auto"/>
    <w:pitch w:val="default"/>
    <w:sig w:usb0="00000000" w:usb1="00000000" w:usb2="00000000" w:usb3="00000000" w:csb0="00160000" w:csb1="00000000"/>
  </w:font>
  <w:font w:name="Helvetica">
    <w:altName w:val="Arial"/>
    <w:panose1 w:val="020B0604020202020204"/>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BF4132"/>
    <w:multiLevelType w:val="singleLevel"/>
    <w:tmpl w:val="87BF4132"/>
    <w:lvl w:ilvl="0" w:tentative="0">
      <w:start w:val="1"/>
      <w:numFmt w:val="chineseCounting"/>
      <w:suff w:val="nothing"/>
      <w:lvlText w:val="（%1）"/>
      <w:lvlJc w:val="left"/>
      <w:rPr>
        <w:rFonts w:hint="eastAsia"/>
      </w:rPr>
    </w:lvl>
  </w:abstractNum>
  <w:abstractNum w:abstractNumId="1">
    <w:nsid w:val="04276A49"/>
    <w:multiLevelType w:val="singleLevel"/>
    <w:tmpl w:val="04276A49"/>
    <w:lvl w:ilvl="0" w:tentative="0">
      <w:start w:val="1"/>
      <w:numFmt w:val="decimal"/>
      <w:lvlText w:val="%1."/>
      <w:lvlJc w:val="left"/>
      <w:pPr>
        <w:tabs>
          <w:tab w:val="left" w:pos="312"/>
        </w:tabs>
      </w:pPr>
    </w:lvl>
  </w:abstractNum>
  <w:abstractNum w:abstractNumId="2">
    <w:nsid w:val="49A5057A"/>
    <w:multiLevelType w:val="singleLevel"/>
    <w:tmpl w:val="49A5057A"/>
    <w:lvl w:ilvl="0" w:tentative="0">
      <w:start w:val="2"/>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D3E35"/>
    <w:rsid w:val="00027D95"/>
    <w:rsid w:val="0008612E"/>
    <w:rsid w:val="0011342B"/>
    <w:rsid w:val="001232F3"/>
    <w:rsid w:val="00167233"/>
    <w:rsid w:val="001838F5"/>
    <w:rsid w:val="001845E6"/>
    <w:rsid w:val="0018474C"/>
    <w:rsid w:val="00201F22"/>
    <w:rsid w:val="002767BA"/>
    <w:rsid w:val="002A11F9"/>
    <w:rsid w:val="003C1E20"/>
    <w:rsid w:val="003C36EF"/>
    <w:rsid w:val="00482D85"/>
    <w:rsid w:val="00514811"/>
    <w:rsid w:val="00560C66"/>
    <w:rsid w:val="005E24BE"/>
    <w:rsid w:val="0062027B"/>
    <w:rsid w:val="0064249D"/>
    <w:rsid w:val="00744FDE"/>
    <w:rsid w:val="00773916"/>
    <w:rsid w:val="007D0434"/>
    <w:rsid w:val="0084054D"/>
    <w:rsid w:val="008A500B"/>
    <w:rsid w:val="0096109D"/>
    <w:rsid w:val="009A150A"/>
    <w:rsid w:val="00A139CF"/>
    <w:rsid w:val="00A31EF1"/>
    <w:rsid w:val="00A7134C"/>
    <w:rsid w:val="00B249B3"/>
    <w:rsid w:val="00B7052D"/>
    <w:rsid w:val="00BD07C5"/>
    <w:rsid w:val="00C02CCF"/>
    <w:rsid w:val="00C8163E"/>
    <w:rsid w:val="00C974A6"/>
    <w:rsid w:val="00CA485D"/>
    <w:rsid w:val="00CF729A"/>
    <w:rsid w:val="00D44733"/>
    <w:rsid w:val="00D641DA"/>
    <w:rsid w:val="00EC3893"/>
    <w:rsid w:val="00ED3D71"/>
    <w:rsid w:val="00F21147"/>
    <w:rsid w:val="00FF4D0A"/>
    <w:rsid w:val="013E1A20"/>
    <w:rsid w:val="015809C4"/>
    <w:rsid w:val="015A1949"/>
    <w:rsid w:val="01680C5E"/>
    <w:rsid w:val="017824AB"/>
    <w:rsid w:val="01B93EE0"/>
    <w:rsid w:val="01BB5F2E"/>
    <w:rsid w:val="01D14703"/>
    <w:rsid w:val="01E03DA0"/>
    <w:rsid w:val="01F81447"/>
    <w:rsid w:val="02223910"/>
    <w:rsid w:val="022C1CA1"/>
    <w:rsid w:val="022D4050"/>
    <w:rsid w:val="02301E09"/>
    <w:rsid w:val="02485D4E"/>
    <w:rsid w:val="024E43D4"/>
    <w:rsid w:val="02684F7E"/>
    <w:rsid w:val="02780A9B"/>
    <w:rsid w:val="027C74A2"/>
    <w:rsid w:val="02812060"/>
    <w:rsid w:val="02903681"/>
    <w:rsid w:val="029D338B"/>
    <w:rsid w:val="02A660E8"/>
    <w:rsid w:val="02AB256F"/>
    <w:rsid w:val="02BA4D88"/>
    <w:rsid w:val="02D06E64"/>
    <w:rsid w:val="02F45E67"/>
    <w:rsid w:val="030A2589"/>
    <w:rsid w:val="03254437"/>
    <w:rsid w:val="034C42F7"/>
    <w:rsid w:val="035C6B10"/>
    <w:rsid w:val="03AA6683"/>
    <w:rsid w:val="03FC70A1"/>
    <w:rsid w:val="03FD6699"/>
    <w:rsid w:val="04284F5F"/>
    <w:rsid w:val="04296C1D"/>
    <w:rsid w:val="047163AA"/>
    <w:rsid w:val="0477036E"/>
    <w:rsid w:val="04847BBB"/>
    <w:rsid w:val="049E6222"/>
    <w:rsid w:val="04A34AD0"/>
    <w:rsid w:val="04AC7736"/>
    <w:rsid w:val="04BB1F4F"/>
    <w:rsid w:val="04C94AE8"/>
    <w:rsid w:val="05103C2F"/>
    <w:rsid w:val="05550089"/>
    <w:rsid w:val="05634CE7"/>
    <w:rsid w:val="056736ED"/>
    <w:rsid w:val="05677E69"/>
    <w:rsid w:val="0570657B"/>
    <w:rsid w:val="05734F81"/>
    <w:rsid w:val="05C15080"/>
    <w:rsid w:val="061A1413"/>
    <w:rsid w:val="061F2E9B"/>
    <w:rsid w:val="062D43AF"/>
    <w:rsid w:val="0636723D"/>
    <w:rsid w:val="063A14C7"/>
    <w:rsid w:val="067A44AE"/>
    <w:rsid w:val="06971860"/>
    <w:rsid w:val="072121E9"/>
    <w:rsid w:val="07304ED7"/>
    <w:rsid w:val="07402F11"/>
    <w:rsid w:val="07537A15"/>
    <w:rsid w:val="076C2B3D"/>
    <w:rsid w:val="0777119D"/>
    <w:rsid w:val="07844961"/>
    <w:rsid w:val="07A6619A"/>
    <w:rsid w:val="07C71F52"/>
    <w:rsid w:val="07C97654"/>
    <w:rsid w:val="07D102E3"/>
    <w:rsid w:val="07F50FB4"/>
    <w:rsid w:val="08657EA3"/>
    <w:rsid w:val="08B42AD4"/>
    <w:rsid w:val="090630A5"/>
    <w:rsid w:val="0954767F"/>
    <w:rsid w:val="09D851B5"/>
    <w:rsid w:val="09ED3AD6"/>
    <w:rsid w:val="09F978E8"/>
    <w:rsid w:val="09FB666F"/>
    <w:rsid w:val="0A110812"/>
    <w:rsid w:val="0A4F60F9"/>
    <w:rsid w:val="0A555845"/>
    <w:rsid w:val="0A5A4D40"/>
    <w:rsid w:val="0A617F01"/>
    <w:rsid w:val="0A6F0BAC"/>
    <w:rsid w:val="0A6F6FB2"/>
    <w:rsid w:val="0AA20101"/>
    <w:rsid w:val="0AA415AE"/>
    <w:rsid w:val="0AF7560D"/>
    <w:rsid w:val="0B1D7A4B"/>
    <w:rsid w:val="0B2F7965"/>
    <w:rsid w:val="0B5843AD"/>
    <w:rsid w:val="0BAE7DFE"/>
    <w:rsid w:val="0BD53976"/>
    <w:rsid w:val="0BF114DA"/>
    <w:rsid w:val="0C082ECB"/>
    <w:rsid w:val="0C1E506F"/>
    <w:rsid w:val="0C211877"/>
    <w:rsid w:val="0C2F0B8D"/>
    <w:rsid w:val="0C381ACC"/>
    <w:rsid w:val="0C8A5A23"/>
    <w:rsid w:val="0CA230CA"/>
    <w:rsid w:val="0CBC0851"/>
    <w:rsid w:val="0CC60D00"/>
    <w:rsid w:val="0CCE1990"/>
    <w:rsid w:val="0CF0291A"/>
    <w:rsid w:val="0CFB7866"/>
    <w:rsid w:val="0D0578EB"/>
    <w:rsid w:val="0D0962F1"/>
    <w:rsid w:val="0D4A6D5B"/>
    <w:rsid w:val="0D794027"/>
    <w:rsid w:val="0D807235"/>
    <w:rsid w:val="0DC53105"/>
    <w:rsid w:val="0DCC602F"/>
    <w:rsid w:val="0DCE1532"/>
    <w:rsid w:val="0DE15C0D"/>
    <w:rsid w:val="0DFDB4A6"/>
    <w:rsid w:val="0E386761"/>
    <w:rsid w:val="0E45272D"/>
    <w:rsid w:val="0E523D0A"/>
    <w:rsid w:val="0E5D7E60"/>
    <w:rsid w:val="0E6623E3"/>
    <w:rsid w:val="0E7553B1"/>
    <w:rsid w:val="0E79744D"/>
    <w:rsid w:val="0E7A2EB1"/>
    <w:rsid w:val="0E991F00"/>
    <w:rsid w:val="0EC8506A"/>
    <w:rsid w:val="0EE13979"/>
    <w:rsid w:val="0EED520D"/>
    <w:rsid w:val="0F0A4909"/>
    <w:rsid w:val="0F0F15B9"/>
    <w:rsid w:val="0F100471"/>
    <w:rsid w:val="0F2E01F5"/>
    <w:rsid w:val="0F4A4579"/>
    <w:rsid w:val="0F5116AE"/>
    <w:rsid w:val="0F6D0FDF"/>
    <w:rsid w:val="0F6D1E2A"/>
    <w:rsid w:val="0F7C5D76"/>
    <w:rsid w:val="0F950DA4"/>
    <w:rsid w:val="0FA163C8"/>
    <w:rsid w:val="10480942"/>
    <w:rsid w:val="10514AD4"/>
    <w:rsid w:val="105A5FF1"/>
    <w:rsid w:val="109B61CD"/>
    <w:rsid w:val="10A27D74"/>
    <w:rsid w:val="10B35A73"/>
    <w:rsid w:val="10B50F76"/>
    <w:rsid w:val="10BB2E7F"/>
    <w:rsid w:val="10C0060A"/>
    <w:rsid w:val="10D12E24"/>
    <w:rsid w:val="10E41DA5"/>
    <w:rsid w:val="113C7F55"/>
    <w:rsid w:val="114271E4"/>
    <w:rsid w:val="11606817"/>
    <w:rsid w:val="11624912"/>
    <w:rsid w:val="116427AF"/>
    <w:rsid w:val="11834E46"/>
    <w:rsid w:val="11855DCB"/>
    <w:rsid w:val="11BA2DA2"/>
    <w:rsid w:val="11BB0823"/>
    <w:rsid w:val="12117034"/>
    <w:rsid w:val="12157C38"/>
    <w:rsid w:val="121F0548"/>
    <w:rsid w:val="12301AE7"/>
    <w:rsid w:val="124A6E0E"/>
    <w:rsid w:val="126228D7"/>
    <w:rsid w:val="130D01D0"/>
    <w:rsid w:val="1328141A"/>
    <w:rsid w:val="132D2C84"/>
    <w:rsid w:val="133F4ECD"/>
    <w:rsid w:val="135D1254"/>
    <w:rsid w:val="135F0ED4"/>
    <w:rsid w:val="137A2D83"/>
    <w:rsid w:val="1380270E"/>
    <w:rsid w:val="13B74DE6"/>
    <w:rsid w:val="13C90583"/>
    <w:rsid w:val="13D1085A"/>
    <w:rsid w:val="13E61D1B"/>
    <w:rsid w:val="140838EB"/>
    <w:rsid w:val="14141CE0"/>
    <w:rsid w:val="141810D0"/>
    <w:rsid w:val="142534CA"/>
    <w:rsid w:val="142A5125"/>
    <w:rsid w:val="14316CAE"/>
    <w:rsid w:val="14403E44"/>
    <w:rsid w:val="146C3610"/>
    <w:rsid w:val="14736F65"/>
    <w:rsid w:val="147A5F81"/>
    <w:rsid w:val="147B758D"/>
    <w:rsid w:val="1480482F"/>
    <w:rsid w:val="14BA370F"/>
    <w:rsid w:val="14C335E2"/>
    <w:rsid w:val="14C671B3"/>
    <w:rsid w:val="14CE3B89"/>
    <w:rsid w:val="14E51E6C"/>
    <w:rsid w:val="154F7486"/>
    <w:rsid w:val="15767345"/>
    <w:rsid w:val="15924C4B"/>
    <w:rsid w:val="15B029A2"/>
    <w:rsid w:val="15BC67B5"/>
    <w:rsid w:val="15D62BE2"/>
    <w:rsid w:val="15F31A9C"/>
    <w:rsid w:val="160F623F"/>
    <w:rsid w:val="16156F2F"/>
    <w:rsid w:val="16355BE8"/>
    <w:rsid w:val="16581EB6"/>
    <w:rsid w:val="165D0276"/>
    <w:rsid w:val="167E0E45"/>
    <w:rsid w:val="169B58FD"/>
    <w:rsid w:val="16A80D46"/>
    <w:rsid w:val="16BE1EFA"/>
    <w:rsid w:val="16D23D7F"/>
    <w:rsid w:val="16F60ABB"/>
    <w:rsid w:val="1727128A"/>
    <w:rsid w:val="172E628C"/>
    <w:rsid w:val="1732509D"/>
    <w:rsid w:val="17430BBA"/>
    <w:rsid w:val="175B20FD"/>
    <w:rsid w:val="17710405"/>
    <w:rsid w:val="17A77AB8"/>
    <w:rsid w:val="17AD0239"/>
    <w:rsid w:val="17B9407C"/>
    <w:rsid w:val="17CB1D98"/>
    <w:rsid w:val="17DF02F4"/>
    <w:rsid w:val="17DF0A39"/>
    <w:rsid w:val="17E37194"/>
    <w:rsid w:val="17EE7BF1"/>
    <w:rsid w:val="17F6065E"/>
    <w:rsid w:val="18170B93"/>
    <w:rsid w:val="18226825"/>
    <w:rsid w:val="18434EDA"/>
    <w:rsid w:val="188127C0"/>
    <w:rsid w:val="1881498A"/>
    <w:rsid w:val="189F55F4"/>
    <w:rsid w:val="18C654B3"/>
    <w:rsid w:val="18EB43EE"/>
    <w:rsid w:val="190D0D70"/>
    <w:rsid w:val="19216AC6"/>
    <w:rsid w:val="19351C0F"/>
    <w:rsid w:val="19376A6C"/>
    <w:rsid w:val="19574DA2"/>
    <w:rsid w:val="196440B8"/>
    <w:rsid w:val="19741CC6"/>
    <w:rsid w:val="19915E81"/>
    <w:rsid w:val="19A228E7"/>
    <w:rsid w:val="19DC71FA"/>
    <w:rsid w:val="1A1A4AE0"/>
    <w:rsid w:val="1A240CB5"/>
    <w:rsid w:val="1A33348C"/>
    <w:rsid w:val="1A606014"/>
    <w:rsid w:val="1A731B8E"/>
    <w:rsid w:val="1AB6495E"/>
    <w:rsid w:val="1AFD0956"/>
    <w:rsid w:val="1B026FDC"/>
    <w:rsid w:val="1B030DD3"/>
    <w:rsid w:val="1B096967"/>
    <w:rsid w:val="1B1E1B9C"/>
    <w:rsid w:val="1B423649"/>
    <w:rsid w:val="1B474A3F"/>
    <w:rsid w:val="1B497E26"/>
    <w:rsid w:val="1B4E745B"/>
    <w:rsid w:val="1B5E3E72"/>
    <w:rsid w:val="1B602BF9"/>
    <w:rsid w:val="1B722B13"/>
    <w:rsid w:val="1B841B34"/>
    <w:rsid w:val="1BA37E0A"/>
    <w:rsid w:val="1BC81323"/>
    <w:rsid w:val="1BFFF184"/>
    <w:rsid w:val="1C430C6D"/>
    <w:rsid w:val="1D190A74"/>
    <w:rsid w:val="1D48051B"/>
    <w:rsid w:val="1D505927"/>
    <w:rsid w:val="1D6A3A21"/>
    <w:rsid w:val="1D983A66"/>
    <w:rsid w:val="1D9A121F"/>
    <w:rsid w:val="1DC53368"/>
    <w:rsid w:val="1DF3323E"/>
    <w:rsid w:val="1E0177D2"/>
    <w:rsid w:val="1E045BB0"/>
    <w:rsid w:val="1E0F23DC"/>
    <w:rsid w:val="1E322697"/>
    <w:rsid w:val="1E727796"/>
    <w:rsid w:val="1E9062B3"/>
    <w:rsid w:val="1EEC0BCC"/>
    <w:rsid w:val="1EF41C1E"/>
    <w:rsid w:val="1EFB5963"/>
    <w:rsid w:val="1F0A48F8"/>
    <w:rsid w:val="1F344FAE"/>
    <w:rsid w:val="1F3FE128"/>
    <w:rsid w:val="1FC00BA4"/>
    <w:rsid w:val="1FF92002"/>
    <w:rsid w:val="204A0B08"/>
    <w:rsid w:val="205B4440"/>
    <w:rsid w:val="20643D50"/>
    <w:rsid w:val="207F7CDD"/>
    <w:rsid w:val="208A3CC2"/>
    <w:rsid w:val="209D4D0F"/>
    <w:rsid w:val="209E2790"/>
    <w:rsid w:val="20F9663B"/>
    <w:rsid w:val="210A5386"/>
    <w:rsid w:val="210C768C"/>
    <w:rsid w:val="212F6225"/>
    <w:rsid w:val="214F4B32"/>
    <w:rsid w:val="216E55DF"/>
    <w:rsid w:val="21935BEC"/>
    <w:rsid w:val="21B22658"/>
    <w:rsid w:val="21C77132"/>
    <w:rsid w:val="21E17AC6"/>
    <w:rsid w:val="21F607A6"/>
    <w:rsid w:val="2204549C"/>
    <w:rsid w:val="22054661"/>
    <w:rsid w:val="22187D42"/>
    <w:rsid w:val="22202C8C"/>
    <w:rsid w:val="22273420"/>
    <w:rsid w:val="225A62E9"/>
    <w:rsid w:val="225E4CF0"/>
    <w:rsid w:val="22695B2D"/>
    <w:rsid w:val="22A379E2"/>
    <w:rsid w:val="22A81B30"/>
    <w:rsid w:val="22AA156C"/>
    <w:rsid w:val="22B934C3"/>
    <w:rsid w:val="22BA7608"/>
    <w:rsid w:val="22BC2B0B"/>
    <w:rsid w:val="22CC50C2"/>
    <w:rsid w:val="22D749B9"/>
    <w:rsid w:val="22EA2355"/>
    <w:rsid w:val="22EE7C51"/>
    <w:rsid w:val="23156A1D"/>
    <w:rsid w:val="23454FED"/>
    <w:rsid w:val="23672FA4"/>
    <w:rsid w:val="23693F28"/>
    <w:rsid w:val="237C1A8A"/>
    <w:rsid w:val="23814A2B"/>
    <w:rsid w:val="23B91729"/>
    <w:rsid w:val="23BA6098"/>
    <w:rsid w:val="23D71C77"/>
    <w:rsid w:val="24364576"/>
    <w:rsid w:val="245623CD"/>
    <w:rsid w:val="246B4DD0"/>
    <w:rsid w:val="24971171"/>
    <w:rsid w:val="249B7B1D"/>
    <w:rsid w:val="24FE1DC0"/>
    <w:rsid w:val="250D6B57"/>
    <w:rsid w:val="254237AE"/>
    <w:rsid w:val="254856B7"/>
    <w:rsid w:val="255F0B60"/>
    <w:rsid w:val="25614063"/>
    <w:rsid w:val="25762D04"/>
    <w:rsid w:val="25940121"/>
    <w:rsid w:val="259B2F43"/>
    <w:rsid w:val="25A442C4"/>
    <w:rsid w:val="25B65CEB"/>
    <w:rsid w:val="25B924F3"/>
    <w:rsid w:val="25CC6E47"/>
    <w:rsid w:val="25FB09DE"/>
    <w:rsid w:val="260512EE"/>
    <w:rsid w:val="26315635"/>
    <w:rsid w:val="263A3D46"/>
    <w:rsid w:val="26402510"/>
    <w:rsid w:val="26467B59"/>
    <w:rsid w:val="267678D7"/>
    <w:rsid w:val="26777F85"/>
    <w:rsid w:val="269B2AE6"/>
    <w:rsid w:val="26A37EF2"/>
    <w:rsid w:val="26DA25CB"/>
    <w:rsid w:val="26DB7EAB"/>
    <w:rsid w:val="26DD1E43"/>
    <w:rsid w:val="26E718E0"/>
    <w:rsid w:val="26E969BB"/>
    <w:rsid w:val="26F0476E"/>
    <w:rsid w:val="2710758F"/>
    <w:rsid w:val="273B136A"/>
    <w:rsid w:val="273D56AE"/>
    <w:rsid w:val="27413274"/>
    <w:rsid w:val="274C4E88"/>
    <w:rsid w:val="275C206A"/>
    <w:rsid w:val="278B23EE"/>
    <w:rsid w:val="278D3C93"/>
    <w:rsid w:val="27C56DD3"/>
    <w:rsid w:val="27CB53D6"/>
    <w:rsid w:val="27DB3472"/>
    <w:rsid w:val="27DF1E78"/>
    <w:rsid w:val="27F21951"/>
    <w:rsid w:val="28034023"/>
    <w:rsid w:val="282106E2"/>
    <w:rsid w:val="28474D20"/>
    <w:rsid w:val="28590369"/>
    <w:rsid w:val="287B1CF7"/>
    <w:rsid w:val="28801A02"/>
    <w:rsid w:val="288A4510"/>
    <w:rsid w:val="28A563BE"/>
    <w:rsid w:val="28A605BD"/>
    <w:rsid w:val="28D4148C"/>
    <w:rsid w:val="28D648F1"/>
    <w:rsid w:val="28F6D741"/>
    <w:rsid w:val="296A3B7E"/>
    <w:rsid w:val="296E5E07"/>
    <w:rsid w:val="298E3780"/>
    <w:rsid w:val="299912AB"/>
    <w:rsid w:val="29AF642A"/>
    <w:rsid w:val="29B87A18"/>
    <w:rsid w:val="29BE3608"/>
    <w:rsid w:val="29C80522"/>
    <w:rsid w:val="2A15789A"/>
    <w:rsid w:val="2A3B1CD8"/>
    <w:rsid w:val="2A4851A6"/>
    <w:rsid w:val="2A4931EC"/>
    <w:rsid w:val="2A6B1A23"/>
    <w:rsid w:val="2A783D3B"/>
    <w:rsid w:val="2A7D5FC4"/>
    <w:rsid w:val="2A8B2D5C"/>
    <w:rsid w:val="2AAC62B3"/>
    <w:rsid w:val="2ABA0028"/>
    <w:rsid w:val="2ADC2DE8"/>
    <w:rsid w:val="2ADC5FDE"/>
    <w:rsid w:val="2AEB07F7"/>
    <w:rsid w:val="2AEE177B"/>
    <w:rsid w:val="2B582053"/>
    <w:rsid w:val="2B8207AD"/>
    <w:rsid w:val="2BA56D2B"/>
    <w:rsid w:val="2BC05357"/>
    <w:rsid w:val="2BCB36E8"/>
    <w:rsid w:val="2BDD3F12"/>
    <w:rsid w:val="2BE14F05"/>
    <w:rsid w:val="2BE36401"/>
    <w:rsid w:val="2BE69584"/>
    <w:rsid w:val="2BEC0A5B"/>
    <w:rsid w:val="2BF928EA"/>
    <w:rsid w:val="2C08574B"/>
    <w:rsid w:val="2C2240F7"/>
    <w:rsid w:val="2C7C7C88"/>
    <w:rsid w:val="2C7D7250"/>
    <w:rsid w:val="2C8C7F23"/>
    <w:rsid w:val="2C952DB1"/>
    <w:rsid w:val="2C986E99"/>
    <w:rsid w:val="2C9E5FE4"/>
    <w:rsid w:val="2CDF1F2B"/>
    <w:rsid w:val="2CE26733"/>
    <w:rsid w:val="2D2E0DB1"/>
    <w:rsid w:val="2D636E4D"/>
    <w:rsid w:val="2D644D80"/>
    <w:rsid w:val="2D7B457B"/>
    <w:rsid w:val="2D853FD0"/>
    <w:rsid w:val="2D8C4579"/>
    <w:rsid w:val="2D973720"/>
    <w:rsid w:val="2DB35787"/>
    <w:rsid w:val="2DCB3E10"/>
    <w:rsid w:val="2DD97BC5"/>
    <w:rsid w:val="2DEB316E"/>
    <w:rsid w:val="2DF80479"/>
    <w:rsid w:val="2DFD2703"/>
    <w:rsid w:val="2E1909AE"/>
    <w:rsid w:val="2E1C6857"/>
    <w:rsid w:val="2E3118D8"/>
    <w:rsid w:val="2E3B21E8"/>
    <w:rsid w:val="2E573B06"/>
    <w:rsid w:val="2EAB7F1D"/>
    <w:rsid w:val="2EAD0A13"/>
    <w:rsid w:val="2EB361F7"/>
    <w:rsid w:val="2EF47418"/>
    <w:rsid w:val="2F024EFA"/>
    <w:rsid w:val="2F05588D"/>
    <w:rsid w:val="2F0902B7"/>
    <w:rsid w:val="2F196353"/>
    <w:rsid w:val="2F486EA2"/>
    <w:rsid w:val="2F540736"/>
    <w:rsid w:val="2F7169E1"/>
    <w:rsid w:val="2FBA51F4"/>
    <w:rsid w:val="2FBA5EDC"/>
    <w:rsid w:val="30191779"/>
    <w:rsid w:val="30245155"/>
    <w:rsid w:val="304170BA"/>
    <w:rsid w:val="3049232A"/>
    <w:rsid w:val="30722FA2"/>
    <w:rsid w:val="30A35E59"/>
    <w:rsid w:val="30C74D94"/>
    <w:rsid w:val="30D90532"/>
    <w:rsid w:val="30D96334"/>
    <w:rsid w:val="30E07EBD"/>
    <w:rsid w:val="30E77847"/>
    <w:rsid w:val="30FE4631"/>
    <w:rsid w:val="310E5509"/>
    <w:rsid w:val="31166192"/>
    <w:rsid w:val="312E383F"/>
    <w:rsid w:val="31306AC1"/>
    <w:rsid w:val="31311ACF"/>
    <w:rsid w:val="31732CAF"/>
    <w:rsid w:val="31813D55"/>
    <w:rsid w:val="318C7B96"/>
    <w:rsid w:val="319B05F0"/>
    <w:rsid w:val="319F2879"/>
    <w:rsid w:val="31B12E8A"/>
    <w:rsid w:val="31C262B1"/>
    <w:rsid w:val="31F1357D"/>
    <w:rsid w:val="32235051"/>
    <w:rsid w:val="32484C1A"/>
    <w:rsid w:val="324D5E95"/>
    <w:rsid w:val="32D6161D"/>
    <w:rsid w:val="32D77E81"/>
    <w:rsid w:val="32DC64F2"/>
    <w:rsid w:val="32FA1831"/>
    <w:rsid w:val="330D71CD"/>
    <w:rsid w:val="331039D5"/>
    <w:rsid w:val="333E6AA2"/>
    <w:rsid w:val="33421C25"/>
    <w:rsid w:val="335A2B4F"/>
    <w:rsid w:val="3363246D"/>
    <w:rsid w:val="33637BDB"/>
    <w:rsid w:val="336A4552"/>
    <w:rsid w:val="3375565E"/>
    <w:rsid w:val="339534A3"/>
    <w:rsid w:val="33CD6900"/>
    <w:rsid w:val="33F50A6A"/>
    <w:rsid w:val="33FD5BDC"/>
    <w:rsid w:val="343E40E9"/>
    <w:rsid w:val="34565030"/>
    <w:rsid w:val="346E1B07"/>
    <w:rsid w:val="346E5DCD"/>
    <w:rsid w:val="34781CA2"/>
    <w:rsid w:val="34A30568"/>
    <w:rsid w:val="34D15BB4"/>
    <w:rsid w:val="34D32F7B"/>
    <w:rsid w:val="34DE074D"/>
    <w:rsid w:val="34E547B5"/>
    <w:rsid w:val="35082F60"/>
    <w:rsid w:val="352D62CE"/>
    <w:rsid w:val="353A1D60"/>
    <w:rsid w:val="35485B9D"/>
    <w:rsid w:val="354F26A0"/>
    <w:rsid w:val="355B4A95"/>
    <w:rsid w:val="359B69BC"/>
    <w:rsid w:val="35A85C17"/>
    <w:rsid w:val="35BE3D80"/>
    <w:rsid w:val="35D30C5A"/>
    <w:rsid w:val="35E05D71"/>
    <w:rsid w:val="36144856"/>
    <w:rsid w:val="361C5BD6"/>
    <w:rsid w:val="36445A95"/>
    <w:rsid w:val="36600A32"/>
    <w:rsid w:val="368B0408"/>
    <w:rsid w:val="36A03A69"/>
    <w:rsid w:val="36A532F7"/>
    <w:rsid w:val="36FA4AF1"/>
    <w:rsid w:val="373508A1"/>
    <w:rsid w:val="37460B3B"/>
    <w:rsid w:val="376C5840"/>
    <w:rsid w:val="3774310E"/>
    <w:rsid w:val="377E4518"/>
    <w:rsid w:val="377E58CD"/>
    <w:rsid w:val="379A05C5"/>
    <w:rsid w:val="37A778DB"/>
    <w:rsid w:val="37BA2779"/>
    <w:rsid w:val="37C10485"/>
    <w:rsid w:val="37C2178A"/>
    <w:rsid w:val="37CF5E9B"/>
    <w:rsid w:val="38225026"/>
    <w:rsid w:val="38255F76"/>
    <w:rsid w:val="382D55B6"/>
    <w:rsid w:val="387F1B3D"/>
    <w:rsid w:val="38845E24"/>
    <w:rsid w:val="38C90CB7"/>
    <w:rsid w:val="38DF66DE"/>
    <w:rsid w:val="38EB6C6E"/>
    <w:rsid w:val="38F52E00"/>
    <w:rsid w:val="390D1755"/>
    <w:rsid w:val="393670ED"/>
    <w:rsid w:val="39646937"/>
    <w:rsid w:val="39656A1C"/>
    <w:rsid w:val="39692DBF"/>
    <w:rsid w:val="39856E6C"/>
    <w:rsid w:val="39B131B3"/>
    <w:rsid w:val="39E048AF"/>
    <w:rsid w:val="39F871AB"/>
    <w:rsid w:val="3A16675B"/>
    <w:rsid w:val="3A2A1B78"/>
    <w:rsid w:val="3A3E692A"/>
    <w:rsid w:val="3A6366DE"/>
    <w:rsid w:val="3A6775ED"/>
    <w:rsid w:val="3A705B70"/>
    <w:rsid w:val="3A8D769E"/>
    <w:rsid w:val="3A8E12B7"/>
    <w:rsid w:val="3A992D24"/>
    <w:rsid w:val="3AA54D45"/>
    <w:rsid w:val="3AC73F2C"/>
    <w:rsid w:val="3ACB0218"/>
    <w:rsid w:val="3AD8429B"/>
    <w:rsid w:val="3B027CA5"/>
    <w:rsid w:val="3B1B3CF0"/>
    <w:rsid w:val="3B5F292E"/>
    <w:rsid w:val="3B7102C4"/>
    <w:rsid w:val="3B983B9D"/>
    <w:rsid w:val="3BA539F8"/>
    <w:rsid w:val="3BA65BED"/>
    <w:rsid w:val="3BAE7776"/>
    <w:rsid w:val="3BF072E6"/>
    <w:rsid w:val="3BF746F2"/>
    <w:rsid w:val="3C10781A"/>
    <w:rsid w:val="3C434876"/>
    <w:rsid w:val="3C7715BB"/>
    <w:rsid w:val="3C7A15AB"/>
    <w:rsid w:val="3C7E45CB"/>
    <w:rsid w:val="3CCB448A"/>
    <w:rsid w:val="3CD00B52"/>
    <w:rsid w:val="3CDB4965"/>
    <w:rsid w:val="3CED5F04"/>
    <w:rsid w:val="3CF64CC4"/>
    <w:rsid w:val="3D3A6003"/>
    <w:rsid w:val="3D3F369F"/>
    <w:rsid w:val="3D581D30"/>
    <w:rsid w:val="3D5B1FB8"/>
    <w:rsid w:val="3D6F51D8"/>
    <w:rsid w:val="3D702C5A"/>
    <w:rsid w:val="3D880654"/>
    <w:rsid w:val="3DC604EE"/>
    <w:rsid w:val="3DC606BE"/>
    <w:rsid w:val="3DCF64F7"/>
    <w:rsid w:val="3DF9D746"/>
    <w:rsid w:val="3E1511E9"/>
    <w:rsid w:val="3E1E1AF9"/>
    <w:rsid w:val="3E5B195E"/>
    <w:rsid w:val="3E617FE4"/>
    <w:rsid w:val="3E6212E9"/>
    <w:rsid w:val="3E636D6A"/>
    <w:rsid w:val="3E6D50FB"/>
    <w:rsid w:val="3E9A1535"/>
    <w:rsid w:val="3EAC433E"/>
    <w:rsid w:val="3EB94FDB"/>
    <w:rsid w:val="3ED45DA4"/>
    <w:rsid w:val="3F172AE0"/>
    <w:rsid w:val="3F294A3B"/>
    <w:rsid w:val="3F516734"/>
    <w:rsid w:val="3FB9240B"/>
    <w:rsid w:val="3FBD5D22"/>
    <w:rsid w:val="3FBE37A3"/>
    <w:rsid w:val="3FF3491D"/>
    <w:rsid w:val="3FFD3E35"/>
    <w:rsid w:val="4015092F"/>
    <w:rsid w:val="4029130F"/>
    <w:rsid w:val="403027DE"/>
    <w:rsid w:val="405D45A6"/>
    <w:rsid w:val="40827F48"/>
    <w:rsid w:val="40977C03"/>
    <w:rsid w:val="40AB2127"/>
    <w:rsid w:val="40F07398"/>
    <w:rsid w:val="412368EE"/>
    <w:rsid w:val="41240AEC"/>
    <w:rsid w:val="413B0714"/>
    <w:rsid w:val="413E1696"/>
    <w:rsid w:val="41404B99"/>
    <w:rsid w:val="415512BB"/>
    <w:rsid w:val="415747BE"/>
    <w:rsid w:val="41612B4F"/>
    <w:rsid w:val="41651556"/>
    <w:rsid w:val="417B2918"/>
    <w:rsid w:val="418E58C6"/>
    <w:rsid w:val="41A75842"/>
    <w:rsid w:val="41B43398"/>
    <w:rsid w:val="41C42BF4"/>
    <w:rsid w:val="41CA257F"/>
    <w:rsid w:val="41D50910"/>
    <w:rsid w:val="41F84348"/>
    <w:rsid w:val="42120775"/>
    <w:rsid w:val="42161379"/>
    <w:rsid w:val="426C7B8A"/>
    <w:rsid w:val="426F528B"/>
    <w:rsid w:val="429057C0"/>
    <w:rsid w:val="42BB2726"/>
    <w:rsid w:val="42CD30A6"/>
    <w:rsid w:val="42D847EB"/>
    <w:rsid w:val="42FC50E6"/>
    <w:rsid w:val="43085E3B"/>
    <w:rsid w:val="43135D99"/>
    <w:rsid w:val="431D412A"/>
    <w:rsid w:val="432C0EC1"/>
    <w:rsid w:val="43517512"/>
    <w:rsid w:val="4362139B"/>
    <w:rsid w:val="43690D26"/>
    <w:rsid w:val="438602D6"/>
    <w:rsid w:val="43A37C06"/>
    <w:rsid w:val="43B655A2"/>
    <w:rsid w:val="43CA10A8"/>
    <w:rsid w:val="43DA65A0"/>
    <w:rsid w:val="43F55AB3"/>
    <w:rsid w:val="445E033A"/>
    <w:rsid w:val="44DC0C08"/>
    <w:rsid w:val="44F22DAC"/>
    <w:rsid w:val="457A3F89"/>
    <w:rsid w:val="45832005"/>
    <w:rsid w:val="45A51959"/>
    <w:rsid w:val="45C9758C"/>
    <w:rsid w:val="45D30953"/>
    <w:rsid w:val="45F33C53"/>
    <w:rsid w:val="45FD5429"/>
    <w:rsid w:val="464004CF"/>
    <w:rsid w:val="464E5266"/>
    <w:rsid w:val="466D12BF"/>
    <w:rsid w:val="46714521"/>
    <w:rsid w:val="467E43FB"/>
    <w:rsid w:val="46AD3081"/>
    <w:rsid w:val="46B61409"/>
    <w:rsid w:val="46CC33C3"/>
    <w:rsid w:val="46F207F2"/>
    <w:rsid w:val="47546D12"/>
    <w:rsid w:val="47822925"/>
    <w:rsid w:val="478A4FEE"/>
    <w:rsid w:val="478E39F4"/>
    <w:rsid w:val="47974304"/>
    <w:rsid w:val="479E5E38"/>
    <w:rsid w:val="479F09BE"/>
    <w:rsid w:val="47A112C4"/>
    <w:rsid w:val="47CE648F"/>
    <w:rsid w:val="47CF445E"/>
    <w:rsid w:val="47F9086C"/>
    <w:rsid w:val="481C3C42"/>
    <w:rsid w:val="48205161"/>
    <w:rsid w:val="4826706B"/>
    <w:rsid w:val="482C158A"/>
    <w:rsid w:val="48410C56"/>
    <w:rsid w:val="4843441C"/>
    <w:rsid w:val="485D15ED"/>
    <w:rsid w:val="48807E95"/>
    <w:rsid w:val="48862907"/>
    <w:rsid w:val="489A1429"/>
    <w:rsid w:val="48B53457"/>
    <w:rsid w:val="48DB5895"/>
    <w:rsid w:val="48DD0583"/>
    <w:rsid w:val="48E376BD"/>
    <w:rsid w:val="49067386"/>
    <w:rsid w:val="491E7603"/>
    <w:rsid w:val="49213E0B"/>
    <w:rsid w:val="4972708D"/>
    <w:rsid w:val="499D11D6"/>
    <w:rsid w:val="49FC1B85"/>
    <w:rsid w:val="4A0A3D88"/>
    <w:rsid w:val="4A375B51"/>
    <w:rsid w:val="4A3B5734"/>
    <w:rsid w:val="4A4C0E65"/>
    <w:rsid w:val="4A4C7409"/>
    <w:rsid w:val="4A593B07"/>
    <w:rsid w:val="4A5A4FEE"/>
    <w:rsid w:val="4A821E2F"/>
    <w:rsid w:val="4A8561FD"/>
    <w:rsid w:val="4A9F6C99"/>
    <w:rsid w:val="4ACA50C0"/>
    <w:rsid w:val="4ACC224B"/>
    <w:rsid w:val="4ACC3E46"/>
    <w:rsid w:val="4AD92ACD"/>
    <w:rsid w:val="4ADB665F"/>
    <w:rsid w:val="4AE33D37"/>
    <w:rsid w:val="4AF22A01"/>
    <w:rsid w:val="4B151CBC"/>
    <w:rsid w:val="4B182C41"/>
    <w:rsid w:val="4B7C2965"/>
    <w:rsid w:val="4B812670"/>
    <w:rsid w:val="4B866AF8"/>
    <w:rsid w:val="4B9F639D"/>
    <w:rsid w:val="4BBC594D"/>
    <w:rsid w:val="4C07034B"/>
    <w:rsid w:val="4C162B64"/>
    <w:rsid w:val="4C1E7F70"/>
    <w:rsid w:val="4C527293"/>
    <w:rsid w:val="4C6D3572"/>
    <w:rsid w:val="4C713E9C"/>
    <w:rsid w:val="4C7975CD"/>
    <w:rsid w:val="4C831E93"/>
    <w:rsid w:val="4CCC358C"/>
    <w:rsid w:val="4CEE4DC5"/>
    <w:rsid w:val="4CF66934"/>
    <w:rsid w:val="4CFF3B8E"/>
    <w:rsid w:val="4D236259"/>
    <w:rsid w:val="4D3A7443"/>
    <w:rsid w:val="4D4A197C"/>
    <w:rsid w:val="4D715937"/>
    <w:rsid w:val="4D74223C"/>
    <w:rsid w:val="4D762AC2"/>
    <w:rsid w:val="4D877542"/>
    <w:rsid w:val="4D884FC4"/>
    <w:rsid w:val="4D8D56B2"/>
    <w:rsid w:val="4DB14B03"/>
    <w:rsid w:val="4DBD4199"/>
    <w:rsid w:val="4DFC3C7E"/>
    <w:rsid w:val="4E077249"/>
    <w:rsid w:val="4E2C69CB"/>
    <w:rsid w:val="4E46667C"/>
    <w:rsid w:val="4E4A17FE"/>
    <w:rsid w:val="4E4B370D"/>
    <w:rsid w:val="4E5B751A"/>
    <w:rsid w:val="4E964D82"/>
    <w:rsid w:val="4E9D3807"/>
    <w:rsid w:val="4EAC3EC9"/>
    <w:rsid w:val="4EB643B1"/>
    <w:rsid w:val="4ED04F5B"/>
    <w:rsid w:val="4F167C4E"/>
    <w:rsid w:val="4F2272E3"/>
    <w:rsid w:val="4F676753"/>
    <w:rsid w:val="4F7F3DFA"/>
    <w:rsid w:val="4F836083"/>
    <w:rsid w:val="4F841B50"/>
    <w:rsid w:val="4F8C0F11"/>
    <w:rsid w:val="4F9E46AF"/>
    <w:rsid w:val="4FCA583A"/>
    <w:rsid w:val="4FE43A21"/>
    <w:rsid w:val="500862DC"/>
    <w:rsid w:val="50192F70"/>
    <w:rsid w:val="501B3C78"/>
    <w:rsid w:val="502D00A4"/>
    <w:rsid w:val="5041313C"/>
    <w:rsid w:val="506762F6"/>
    <w:rsid w:val="509F1CD3"/>
    <w:rsid w:val="50B26775"/>
    <w:rsid w:val="50D4472B"/>
    <w:rsid w:val="512E65D3"/>
    <w:rsid w:val="518100C7"/>
    <w:rsid w:val="518A09D7"/>
    <w:rsid w:val="518F69EC"/>
    <w:rsid w:val="51F07486"/>
    <w:rsid w:val="523A64BE"/>
    <w:rsid w:val="525C54AC"/>
    <w:rsid w:val="52791DF4"/>
    <w:rsid w:val="52884420"/>
    <w:rsid w:val="529C610E"/>
    <w:rsid w:val="529D3DB1"/>
    <w:rsid w:val="52AE1A33"/>
    <w:rsid w:val="52B4393C"/>
    <w:rsid w:val="52B70144"/>
    <w:rsid w:val="52B70F1D"/>
    <w:rsid w:val="52B81C64"/>
    <w:rsid w:val="52C85E60"/>
    <w:rsid w:val="52CC4866"/>
    <w:rsid w:val="52EA3E16"/>
    <w:rsid w:val="52F07F1E"/>
    <w:rsid w:val="53034162"/>
    <w:rsid w:val="53036F3E"/>
    <w:rsid w:val="530F31B0"/>
    <w:rsid w:val="531B1D08"/>
    <w:rsid w:val="531F0A6D"/>
    <w:rsid w:val="53213F70"/>
    <w:rsid w:val="53242CF6"/>
    <w:rsid w:val="53513EE3"/>
    <w:rsid w:val="53547C42"/>
    <w:rsid w:val="53586648"/>
    <w:rsid w:val="535B2E50"/>
    <w:rsid w:val="538428E2"/>
    <w:rsid w:val="53B0035C"/>
    <w:rsid w:val="53E143AE"/>
    <w:rsid w:val="540D4E72"/>
    <w:rsid w:val="541325FF"/>
    <w:rsid w:val="542A422D"/>
    <w:rsid w:val="543A696D"/>
    <w:rsid w:val="544E6F61"/>
    <w:rsid w:val="545A4F71"/>
    <w:rsid w:val="54724B97"/>
    <w:rsid w:val="54927678"/>
    <w:rsid w:val="54974DD6"/>
    <w:rsid w:val="54BA080E"/>
    <w:rsid w:val="54BD1793"/>
    <w:rsid w:val="54C449A1"/>
    <w:rsid w:val="54EF3267"/>
    <w:rsid w:val="54F116B0"/>
    <w:rsid w:val="5508638F"/>
    <w:rsid w:val="55145A25"/>
    <w:rsid w:val="551556A5"/>
    <w:rsid w:val="556D3B35"/>
    <w:rsid w:val="557312C2"/>
    <w:rsid w:val="558704AB"/>
    <w:rsid w:val="558D1E6B"/>
    <w:rsid w:val="558E78ED"/>
    <w:rsid w:val="55DD0C9B"/>
    <w:rsid w:val="55EE5388"/>
    <w:rsid w:val="56000B25"/>
    <w:rsid w:val="56106BC1"/>
    <w:rsid w:val="56405192"/>
    <w:rsid w:val="56576E53"/>
    <w:rsid w:val="56713667"/>
    <w:rsid w:val="56745AEB"/>
    <w:rsid w:val="56AA6DC0"/>
    <w:rsid w:val="56B86644"/>
    <w:rsid w:val="56C31EE8"/>
    <w:rsid w:val="56CD6F74"/>
    <w:rsid w:val="5706569A"/>
    <w:rsid w:val="57127259"/>
    <w:rsid w:val="57191B56"/>
    <w:rsid w:val="57286A58"/>
    <w:rsid w:val="573F4EEE"/>
    <w:rsid w:val="57555BD4"/>
    <w:rsid w:val="57606706"/>
    <w:rsid w:val="5777D97A"/>
    <w:rsid w:val="577D4B9A"/>
    <w:rsid w:val="57A33754"/>
    <w:rsid w:val="57ABCCA8"/>
    <w:rsid w:val="57AC65E2"/>
    <w:rsid w:val="57F4225A"/>
    <w:rsid w:val="580A43FE"/>
    <w:rsid w:val="58111B8A"/>
    <w:rsid w:val="58144D0D"/>
    <w:rsid w:val="583B0562"/>
    <w:rsid w:val="583D5ED1"/>
    <w:rsid w:val="583F4C58"/>
    <w:rsid w:val="584C3F6D"/>
    <w:rsid w:val="586115FB"/>
    <w:rsid w:val="588A5FD1"/>
    <w:rsid w:val="58BE304D"/>
    <w:rsid w:val="58CC408E"/>
    <w:rsid w:val="58D64DCB"/>
    <w:rsid w:val="5905591A"/>
    <w:rsid w:val="59166D2F"/>
    <w:rsid w:val="59841A6C"/>
    <w:rsid w:val="59A15799"/>
    <w:rsid w:val="59C25874"/>
    <w:rsid w:val="59EB2715"/>
    <w:rsid w:val="59F00D9B"/>
    <w:rsid w:val="5A5020B9"/>
    <w:rsid w:val="5A53303E"/>
    <w:rsid w:val="5A567846"/>
    <w:rsid w:val="5A9E67CE"/>
    <w:rsid w:val="5AB133D7"/>
    <w:rsid w:val="5ACA02D2"/>
    <w:rsid w:val="5AD010FE"/>
    <w:rsid w:val="5ADEA3A3"/>
    <w:rsid w:val="5AEE323C"/>
    <w:rsid w:val="5AF0789A"/>
    <w:rsid w:val="5AF96EC8"/>
    <w:rsid w:val="5AFF3741"/>
    <w:rsid w:val="5B08655C"/>
    <w:rsid w:val="5B1024F7"/>
    <w:rsid w:val="5B15697F"/>
    <w:rsid w:val="5B191B02"/>
    <w:rsid w:val="5B222411"/>
    <w:rsid w:val="5B553EE5"/>
    <w:rsid w:val="5B615779"/>
    <w:rsid w:val="5B6C3FA0"/>
    <w:rsid w:val="5B723495"/>
    <w:rsid w:val="5B7501B0"/>
    <w:rsid w:val="5B7A4B3B"/>
    <w:rsid w:val="5B7D1826"/>
    <w:rsid w:val="5B861325"/>
    <w:rsid w:val="5B8E57C0"/>
    <w:rsid w:val="5BCC5A39"/>
    <w:rsid w:val="5BDB5443"/>
    <w:rsid w:val="5BF723C7"/>
    <w:rsid w:val="5BFD6BB1"/>
    <w:rsid w:val="5BFF437E"/>
    <w:rsid w:val="5C1E3040"/>
    <w:rsid w:val="5C293EF2"/>
    <w:rsid w:val="5C463B80"/>
    <w:rsid w:val="5C510905"/>
    <w:rsid w:val="5C6462A1"/>
    <w:rsid w:val="5C7907C5"/>
    <w:rsid w:val="5C7B1749"/>
    <w:rsid w:val="5C9B5803"/>
    <w:rsid w:val="5CAA4817"/>
    <w:rsid w:val="5CDC0DA3"/>
    <w:rsid w:val="5D277664"/>
    <w:rsid w:val="5D2B606A"/>
    <w:rsid w:val="5D870982"/>
    <w:rsid w:val="5D9F041A"/>
    <w:rsid w:val="5DA91BD7"/>
    <w:rsid w:val="5DAB65B8"/>
    <w:rsid w:val="5DBF00C4"/>
    <w:rsid w:val="5DCEFDA5"/>
    <w:rsid w:val="5DD71A06"/>
    <w:rsid w:val="5DE16A92"/>
    <w:rsid w:val="5DF04B63"/>
    <w:rsid w:val="5DF247AE"/>
    <w:rsid w:val="5DF979BC"/>
    <w:rsid w:val="5E066CD2"/>
    <w:rsid w:val="5E4B4D4D"/>
    <w:rsid w:val="5E4E3C88"/>
    <w:rsid w:val="5E5F7360"/>
    <w:rsid w:val="5E7558ED"/>
    <w:rsid w:val="5E78191E"/>
    <w:rsid w:val="5EDF69B5"/>
    <w:rsid w:val="5F276DA9"/>
    <w:rsid w:val="5F33214B"/>
    <w:rsid w:val="5F3715C2"/>
    <w:rsid w:val="5F7A2D47"/>
    <w:rsid w:val="5F7CDE8D"/>
    <w:rsid w:val="5F7ED13E"/>
    <w:rsid w:val="5F833C40"/>
    <w:rsid w:val="5F9728E0"/>
    <w:rsid w:val="5FA34174"/>
    <w:rsid w:val="5FAA1B63"/>
    <w:rsid w:val="5FAAD4DD"/>
    <w:rsid w:val="5FB642FF"/>
    <w:rsid w:val="5FBFC179"/>
    <w:rsid w:val="5FDD00F3"/>
    <w:rsid w:val="5FE11A5B"/>
    <w:rsid w:val="60171F35"/>
    <w:rsid w:val="606721D5"/>
    <w:rsid w:val="60706D24"/>
    <w:rsid w:val="60720B77"/>
    <w:rsid w:val="6072534B"/>
    <w:rsid w:val="60B168B0"/>
    <w:rsid w:val="60B719D8"/>
    <w:rsid w:val="60B93CBC"/>
    <w:rsid w:val="60C43183"/>
    <w:rsid w:val="60D8648C"/>
    <w:rsid w:val="611159D0"/>
    <w:rsid w:val="61140B53"/>
    <w:rsid w:val="612A0AF8"/>
    <w:rsid w:val="61336131"/>
    <w:rsid w:val="6135490B"/>
    <w:rsid w:val="613F7B8A"/>
    <w:rsid w:val="61483185"/>
    <w:rsid w:val="61803A85"/>
    <w:rsid w:val="61C01D80"/>
    <w:rsid w:val="61CC2175"/>
    <w:rsid w:val="61F1298B"/>
    <w:rsid w:val="62053CDF"/>
    <w:rsid w:val="622E71E7"/>
    <w:rsid w:val="622F7D46"/>
    <w:rsid w:val="623A0935"/>
    <w:rsid w:val="625627E4"/>
    <w:rsid w:val="626165F7"/>
    <w:rsid w:val="627A799E"/>
    <w:rsid w:val="62805827"/>
    <w:rsid w:val="62A84230"/>
    <w:rsid w:val="62D35631"/>
    <w:rsid w:val="62E010C3"/>
    <w:rsid w:val="62F435E7"/>
    <w:rsid w:val="63014E7B"/>
    <w:rsid w:val="633D145D"/>
    <w:rsid w:val="63490AF3"/>
    <w:rsid w:val="637C2B6A"/>
    <w:rsid w:val="63B8083F"/>
    <w:rsid w:val="63C4043C"/>
    <w:rsid w:val="63DA4CF1"/>
    <w:rsid w:val="63DE6DE8"/>
    <w:rsid w:val="63E46773"/>
    <w:rsid w:val="63FF051A"/>
    <w:rsid w:val="640B0BB1"/>
    <w:rsid w:val="640C2B43"/>
    <w:rsid w:val="64423289"/>
    <w:rsid w:val="644C40A6"/>
    <w:rsid w:val="645F0A11"/>
    <w:rsid w:val="645F2839"/>
    <w:rsid w:val="647E786B"/>
    <w:rsid w:val="64947810"/>
    <w:rsid w:val="64CA4AE0"/>
    <w:rsid w:val="64DD0F09"/>
    <w:rsid w:val="64FA2784"/>
    <w:rsid w:val="650D356B"/>
    <w:rsid w:val="653B34A1"/>
    <w:rsid w:val="65A42ED0"/>
    <w:rsid w:val="65AE59DE"/>
    <w:rsid w:val="65B243E4"/>
    <w:rsid w:val="65FF22E5"/>
    <w:rsid w:val="66074DA3"/>
    <w:rsid w:val="6622379F"/>
    <w:rsid w:val="662621A5"/>
    <w:rsid w:val="66513968"/>
    <w:rsid w:val="667E0635"/>
    <w:rsid w:val="669F3EC9"/>
    <w:rsid w:val="66B81808"/>
    <w:rsid w:val="66D13A7F"/>
    <w:rsid w:val="670D0578"/>
    <w:rsid w:val="670D6C1F"/>
    <w:rsid w:val="671465AA"/>
    <w:rsid w:val="672C4669"/>
    <w:rsid w:val="672C74D4"/>
    <w:rsid w:val="676A4DBB"/>
    <w:rsid w:val="6775314C"/>
    <w:rsid w:val="677D5FDA"/>
    <w:rsid w:val="67B66DF1"/>
    <w:rsid w:val="67D975ED"/>
    <w:rsid w:val="67EF5014"/>
    <w:rsid w:val="67F30197"/>
    <w:rsid w:val="680A266F"/>
    <w:rsid w:val="680C6B42"/>
    <w:rsid w:val="68382E89"/>
    <w:rsid w:val="683C5C74"/>
    <w:rsid w:val="68483124"/>
    <w:rsid w:val="6864656D"/>
    <w:rsid w:val="68665F57"/>
    <w:rsid w:val="68735605"/>
    <w:rsid w:val="68C16C36"/>
    <w:rsid w:val="68CA23F8"/>
    <w:rsid w:val="68DD62B1"/>
    <w:rsid w:val="690D4166"/>
    <w:rsid w:val="694677C3"/>
    <w:rsid w:val="695C3FF4"/>
    <w:rsid w:val="696E145E"/>
    <w:rsid w:val="69725190"/>
    <w:rsid w:val="69894DB5"/>
    <w:rsid w:val="6997207D"/>
    <w:rsid w:val="69AF3970"/>
    <w:rsid w:val="69D036F0"/>
    <w:rsid w:val="69E62A7C"/>
    <w:rsid w:val="69EA17D9"/>
    <w:rsid w:val="6A0427A1"/>
    <w:rsid w:val="6A0A193F"/>
    <w:rsid w:val="6A166B97"/>
    <w:rsid w:val="6A1F673F"/>
    <w:rsid w:val="6A352CCF"/>
    <w:rsid w:val="6A383C54"/>
    <w:rsid w:val="6A4C7071"/>
    <w:rsid w:val="6A590E23"/>
    <w:rsid w:val="6A636C96"/>
    <w:rsid w:val="6A680BA0"/>
    <w:rsid w:val="6A82754B"/>
    <w:rsid w:val="6A9F413C"/>
    <w:rsid w:val="6AA869B2"/>
    <w:rsid w:val="6B0A61AB"/>
    <w:rsid w:val="6B0C16AE"/>
    <w:rsid w:val="6B2F0969"/>
    <w:rsid w:val="6B442B02"/>
    <w:rsid w:val="6B48020E"/>
    <w:rsid w:val="6B5342EC"/>
    <w:rsid w:val="6B6D536D"/>
    <w:rsid w:val="6B7D3B01"/>
    <w:rsid w:val="6B981292"/>
    <w:rsid w:val="6B9D0F9D"/>
    <w:rsid w:val="6BA563A9"/>
    <w:rsid w:val="6BD004F2"/>
    <w:rsid w:val="6C0D3DE9"/>
    <w:rsid w:val="6C2C1B05"/>
    <w:rsid w:val="6C814A92"/>
    <w:rsid w:val="6C87699C"/>
    <w:rsid w:val="6CFE1E5E"/>
    <w:rsid w:val="6D151A83"/>
    <w:rsid w:val="6D336DD1"/>
    <w:rsid w:val="6D3A5F3D"/>
    <w:rsid w:val="6D5C782C"/>
    <w:rsid w:val="6D7178EB"/>
    <w:rsid w:val="6DC951C3"/>
    <w:rsid w:val="6E1703AC"/>
    <w:rsid w:val="6E1938AF"/>
    <w:rsid w:val="6E3B360C"/>
    <w:rsid w:val="6E6C58B8"/>
    <w:rsid w:val="6E7603C5"/>
    <w:rsid w:val="6E763C49"/>
    <w:rsid w:val="6E9A12BD"/>
    <w:rsid w:val="6EA9571C"/>
    <w:rsid w:val="6EAA0C20"/>
    <w:rsid w:val="6EB31BE6"/>
    <w:rsid w:val="6EBD65BB"/>
    <w:rsid w:val="6ECE6856"/>
    <w:rsid w:val="6ED2272D"/>
    <w:rsid w:val="6EDC35ED"/>
    <w:rsid w:val="6EE4427D"/>
    <w:rsid w:val="6F2C7EF4"/>
    <w:rsid w:val="6F532332"/>
    <w:rsid w:val="6F5A1CBD"/>
    <w:rsid w:val="6F5E1225"/>
    <w:rsid w:val="6F6438D1"/>
    <w:rsid w:val="6F6E2A69"/>
    <w:rsid w:val="6F727966"/>
    <w:rsid w:val="6F83507F"/>
    <w:rsid w:val="6F853E06"/>
    <w:rsid w:val="6F86358D"/>
    <w:rsid w:val="6F927898"/>
    <w:rsid w:val="6FB87AD8"/>
    <w:rsid w:val="6FDB6D93"/>
    <w:rsid w:val="6FEE3BCF"/>
    <w:rsid w:val="6FEF21B0"/>
    <w:rsid w:val="6FFE51D4"/>
    <w:rsid w:val="70101097"/>
    <w:rsid w:val="702602AE"/>
    <w:rsid w:val="7030429F"/>
    <w:rsid w:val="70360E3B"/>
    <w:rsid w:val="706246EE"/>
    <w:rsid w:val="707416BD"/>
    <w:rsid w:val="70845F27"/>
    <w:rsid w:val="70954D28"/>
    <w:rsid w:val="70A0248C"/>
    <w:rsid w:val="70A05857"/>
    <w:rsid w:val="70A32F59"/>
    <w:rsid w:val="70AC1425"/>
    <w:rsid w:val="70B23573"/>
    <w:rsid w:val="70B331F3"/>
    <w:rsid w:val="70BA3020"/>
    <w:rsid w:val="70BD7386"/>
    <w:rsid w:val="70F95EE6"/>
    <w:rsid w:val="70FF3672"/>
    <w:rsid w:val="7113376E"/>
    <w:rsid w:val="712B4136"/>
    <w:rsid w:val="712E50BB"/>
    <w:rsid w:val="713E2279"/>
    <w:rsid w:val="717645B6"/>
    <w:rsid w:val="71B05423"/>
    <w:rsid w:val="71C514CD"/>
    <w:rsid w:val="71C9009A"/>
    <w:rsid w:val="71E60799"/>
    <w:rsid w:val="71EA62DE"/>
    <w:rsid w:val="71EE052A"/>
    <w:rsid w:val="71F44E84"/>
    <w:rsid w:val="723039E4"/>
    <w:rsid w:val="726C0F71"/>
    <w:rsid w:val="727F2CDF"/>
    <w:rsid w:val="728063F3"/>
    <w:rsid w:val="72A42E14"/>
    <w:rsid w:val="72A8321C"/>
    <w:rsid w:val="72AC4D67"/>
    <w:rsid w:val="72B03039"/>
    <w:rsid w:val="72F16021"/>
    <w:rsid w:val="731E7DE9"/>
    <w:rsid w:val="732E3907"/>
    <w:rsid w:val="7332230D"/>
    <w:rsid w:val="733B7399"/>
    <w:rsid w:val="73552752"/>
    <w:rsid w:val="735A0359"/>
    <w:rsid w:val="73811040"/>
    <w:rsid w:val="73850A93"/>
    <w:rsid w:val="738868B6"/>
    <w:rsid w:val="73A42D3F"/>
    <w:rsid w:val="73C43DFB"/>
    <w:rsid w:val="73D4663A"/>
    <w:rsid w:val="73D7089D"/>
    <w:rsid w:val="74061664"/>
    <w:rsid w:val="74070DD3"/>
    <w:rsid w:val="74237D69"/>
    <w:rsid w:val="742E12AB"/>
    <w:rsid w:val="743E1546"/>
    <w:rsid w:val="743F22C3"/>
    <w:rsid w:val="74406B6D"/>
    <w:rsid w:val="74427F4C"/>
    <w:rsid w:val="744978D7"/>
    <w:rsid w:val="7455116B"/>
    <w:rsid w:val="745E3FF9"/>
    <w:rsid w:val="74694588"/>
    <w:rsid w:val="74B0277E"/>
    <w:rsid w:val="74D62097"/>
    <w:rsid w:val="74F1254A"/>
    <w:rsid w:val="74F841F7"/>
    <w:rsid w:val="75574211"/>
    <w:rsid w:val="755D5C98"/>
    <w:rsid w:val="756E2EC5"/>
    <w:rsid w:val="758A4244"/>
    <w:rsid w:val="75D06459"/>
    <w:rsid w:val="75D31C50"/>
    <w:rsid w:val="75E21BF7"/>
    <w:rsid w:val="75FC6F1D"/>
    <w:rsid w:val="7641171E"/>
    <w:rsid w:val="76466098"/>
    <w:rsid w:val="764F47A9"/>
    <w:rsid w:val="768129FA"/>
    <w:rsid w:val="76CC75F6"/>
    <w:rsid w:val="7716697C"/>
    <w:rsid w:val="772B2E92"/>
    <w:rsid w:val="77CE7F51"/>
    <w:rsid w:val="77DB77B3"/>
    <w:rsid w:val="78027672"/>
    <w:rsid w:val="78207021"/>
    <w:rsid w:val="783720CB"/>
    <w:rsid w:val="783C2CCF"/>
    <w:rsid w:val="784322CA"/>
    <w:rsid w:val="78524E73"/>
    <w:rsid w:val="786B6193"/>
    <w:rsid w:val="7872580E"/>
    <w:rsid w:val="788E2ADA"/>
    <w:rsid w:val="78D05741"/>
    <w:rsid w:val="78DB7356"/>
    <w:rsid w:val="79055739"/>
    <w:rsid w:val="795C442C"/>
    <w:rsid w:val="79672C5E"/>
    <w:rsid w:val="79764FD6"/>
    <w:rsid w:val="79DD5C7F"/>
    <w:rsid w:val="79EC4C14"/>
    <w:rsid w:val="7A22766D"/>
    <w:rsid w:val="7A251BD6"/>
    <w:rsid w:val="7A315709"/>
    <w:rsid w:val="7A45749C"/>
    <w:rsid w:val="7A5336BF"/>
    <w:rsid w:val="7A644541"/>
    <w:rsid w:val="7A695863"/>
    <w:rsid w:val="7A8760AF"/>
    <w:rsid w:val="7A8C528D"/>
    <w:rsid w:val="7A931F2A"/>
    <w:rsid w:val="7A9E4A38"/>
    <w:rsid w:val="7AC758F2"/>
    <w:rsid w:val="7ACC7FF3"/>
    <w:rsid w:val="7ACE3009"/>
    <w:rsid w:val="7AEB39A3"/>
    <w:rsid w:val="7B1903A3"/>
    <w:rsid w:val="7B3B5BBB"/>
    <w:rsid w:val="7B540477"/>
    <w:rsid w:val="7B787C1E"/>
    <w:rsid w:val="7B897EB9"/>
    <w:rsid w:val="7B8FD56A"/>
    <w:rsid w:val="7BA6229F"/>
    <w:rsid w:val="7BA75771"/>
    <w:rsid w:val="7BAE0525"/>
    <w:rsid w:val="7BAE07A6"/>
    <w:rsid w:val="7BAF21D4"/>
    <w:rsid w:val="7BB65505"/>
    <w:rsid w:val="7BDF66C9"/>
    <w:rsid w:val="7BF93B51"/>
    <w:rsid w:val="7C1410D6"/>
    <w:rsid w:val="7C166823"/>
    <w:rsid w:val="7C2C67C8"/>
    <w:rsid w:val="7C2E1CCB"/>
    <w:rsid w:val="7C2F70BD"/>
    <w:rsid w:val="7C330E87"/>
    <w:rsid w:val="7C3D44E4"/>
    <w:rsid w:val="7C4A7F77"/>
    <w:rsid w:val="7C4D6264"/>
    <w:rsid w:val="7C69082B"/>
    <w:rsid w:val="7C6DA3EA"/>
    <w:rsid w:val="7CA21C8A"/>
    <w:rsid w:val="7CC702CD"/>
    <w:rsid w:val="7CCD4CCD"/>
    <w:rsid w:val="7CCF7513"/>
    <w:rsid w:val="7CF923DB"/>
    <w:rsid w:val="7D197704"/>
    <w:rsid w:val="7D2953E6"/>
    <w:rsid w:val="7D38437C"/>
    <w:rsid w:val="7D387BFF"/>
    <w:rsid w:val="7D4F715F"/>
    <w:rsid w:val="7D837BD6"/>
    <w:rsid w:val="7D84117F"/>
    <w:rsid w:val="7DB76D2B"/>
    <w:rsid w:val="7DB89726"/>
    <w:rsid w:val="7DCDD41A"/>
    <w:rsid w:val="7DE9671E"/>
    <w:rsid w:val="7DEF60A9"/>
    <w:rsid w:val="7DF734B5"/>
    <w:rsid w:val="7DF73C30"/>
    <w:rsid w:val="7DF9223C"/>
    <w:rsid w:val="7E021846"/>
    <w:rsid w:val="7E1A670D"/>
    <w:rsid w:val="7E1B01F2"/>
    <w:rsid w:val="7E45714A"/>
    <w:rsid w:val="7E741386"/>
    <w:rsid w:val="7EAA3402"/>
    <w:rsid w:val="7EAF17AA"/>
    <w:rsid w:val="7EB70070"/>
    <w:rsid w:val="7EB704DF"/>
    <w:rsid w:val="7EC37706"/>
    <w:rsid w:val="7ECA40D5"/>
    <w:rsid w:val="7ED54A0D"/>
    <w:rsid w:val="7EEFCB77"/>
    <w:rsid w:val="7F0C2FFD"/>
    <w:rsid w:val="7F17138E"/>
    <w:rsid w:val="7F33EBA4"/>
    <w:rsid w:val="7F3B7298"/>
    <w:rsid w:val="7F4E72EA"/>
    <w:rsid w:val="7F5E004F"/>
    <w:rsid w:val="7F8F5B55"/>
    <w:rsid w:val="7FABD14E"/>
    <w:rsid w:val="7FB33EAA"/>
    <w:rsid w:val="7FBD0C23"/>
    <w:rsid w:val="7FBF5E5E"/>
    <w:rsid w:val="7FEF7379"/>
    <w:rsid w:val="7FFB7623"/>
    <w:rsid w:val="7FFD1D02"/>
    <w:rsid w:val="8CFC3F40"/>
    <w:rsid w:val="A7CF49C3"/>
    <w:rsid w:val="B746CD88"/>
    <w:rsid w:val="BE5F2887"/>
    <w:rsid w:val="BEF75F29"/>
    <w:rsid w:val="C7760B0A"/>
    <w:rsid w:val="CD9B735C"/>
    <w:rsid w:val="D3F6565B"/>
    <w:rsid w:val="DB9F220A"/>
    <w:rsid w:val="DBFC19AC"/>
    <w:rsid w:val="DF63268F"/>
    <w:rsid w:val="DFDBA56C"/>
    <w:rsid w:val="DFFD6B60"/>
    <w:rsid w:val="DFFFD39F"/>
    <w:rsid w:val="E5F33CA5"/>
    <w:rsid w:val="E63F8745"/>
    <w:rsid w:val="E7FB5326"/>
    <w:rsid w:val="E7FC2117"/>
    <w:rsid w:val="E7FFAC7A"/>
    <w:rsid w:val="E9D675D8"/>
    <w:rsid w:val="EBF90CD6"/>
    <w:rsid w:val="EF3BFB22"/>
    <w:rsid w:val="EF67F879"/>
    <w:rsid w:val="EFFB0F94"/>
    <w:rsid w:val="F3E9697A"/>
    <w:rsid w:val="F7537A1C"/>
    <w:rsid w:val="F7CF8966"/>
    <w:rsid w:val="F97D7586"/>
    <w:rsid w:val="FBDBA2CF"/>
    <w:rsid w:val="FBDF3DF6"/>
    <w:rsid w:val="FCBFAC6A"/>
    <w:rsid w:val="FEEE2BEC"/>
    <w:rsid w:val="FF5FEA13"/>
    <w:rsid w:val="FF9AEC68"/>
    <w:rsid w:val="FFD52975"/>
    <w:rsid w:val="FFEFD972"/>
    <w:rsid w:val="FFF1A846"/>
    <w:rsid w:val="FFF77C08"/>
    <w:rsid w:val="FFFB26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440" w:firstLineChars="200"/>
    </w:pPr>
    <w:rPr>
      <w:rFonts w:ascii="仿宋_GB2312" w:hAnsi="仿宋_GB2312" w:eastAsia="仿宋_GB2312" w:cstheme="minorBidi"/>
      <w:sz w:val="28"/>
      <w:szCs w:val="22"/>
      <w:lang w:val="en-US" w:eastAsia="en-US" w:bidi="en-US"/>
    </w:rPr>
  </w:style>
  <w:style w:type="paragraph" w:styleId="4">
    <w:name w:val="heading 1"/>
    <w:basedOn w:val="1"/>
    <w:next w:val="1"/>
    <w:link w:val="21"/>
    <w:qFormat/>
    <w:uiPriority w:val="0"/>
    <w:pPr>
      <w:keepNext/>
      <w:keepLines/>
      <w:spacing w:line="560" w:lineRule="exact"/>
      <w:ind w:firstLine="640"/>
      <w:outlineLvl w:val="0"/>
    </w:pPr>
    <w:rPr>
      <w:rFonts w:eastAsia="黑体" w:cs="Times New Roman"/>
      <w:kern w:val="44"/>
      <w:sz w:val="30"/>
    </w:rPr>
  </w:style>
  <w:style w:type="paragraph" w:styleId="5">
    <w:name w:val="heading 2"/>
    <w:basedOn w:val="1"/>
    <w:next w:val="1"/>
    <w:link w:val="20"/>
    <w:unhideWhenUsed/>
    <w:qFormat/>
    <w:uiPriority w:val="0"/>
    <w:pPr>
      <w:keepNext/>
      <w:keepLines/>
      <w:spacing w:line="560" w:lineRule="exact"/>
      <w:ind w:firstLine="640"/>
      <w:outlineLvl w:val="1"/>
    </w:pPr>
    <w:rPr>
      <w:rFonts w:ascii="楷体_GB2312" w:hAnsi="楷体_GB2312" w:eastAsia="楷体_GB2312" w:cs="Times New Roman"/>
      <w:sz w:val="32"/>
    </w:rPr>
  </w:style>
  <w:style w:type="paragraph" w:styleId="6">
    <w:name w:val="heading 3"/>
    <w:basedOn w:val="1"/>
    <w:next w:val="1"/>
    <w:unhideWhenUsed/>
    <w:qFormat/>
    <w:uiPriority w:val="0"/>
    <w:pPr>
      <w:spacing w:line="560" w:lineRule="exact"/>
      <w:outlineLvl w:val="2"/>
    </w:p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link w:val="31"/>
    <w:qFormat/>
    <w:uiPriority w:val="0"/>
    <w:pPr>
      <w:ind w:firstLine="225" w:firstLineChars="225"/>
    </w:pPr>
  </w:style>
  <w:style w:type="paragraph" w:styleId="3">
    <w:name w:val="Title"/>
    <w:basedOn w:val="1"/>
    <w:next w:val="1"/>
    <w:qFormat/>
    <w:uiPriority w:val="10"/>
    <w:pPr>
      <w:widowControl w:val="0"/>
      <w:spacing w:before="240" w:after="60" w:line="560" w:lineRule="exact"/>
      <w:ind w:firstLine="640"/>
      <w:jc w:val="center"/>
      <w:outlineLvl w:val="0"/>
    </w:pPr>
    <w:rPr>
      <w:rFonts w:ascii="Arial" w:hAnsi="Arial" w:cs="仿宋_GB2312" w:eastAsiaTheme="minorEastAsia"/>
      <w:b/>
      <w:kern w:val="2"/>
      <w:sz w:val="21"/>
      <w:szCs w:val="24"/>
      <w:lang w:val="en-US" w:eastAsia="zh-CN" w:bidi="ar-SA"/>
    </w:rPr>
  </w:style>
  <w:style w:type="paragraph" w:styleId="7">
    <w:name w:val="Body Text Indent"/>
    <w:basedOn w:val="1"/>
    <w:link w:val="32"/>
    <w:qFormat/>
    <w:uiPriority w:val="0"/>
    <w:pPr>
      <w:spacing w:after="120"/>
      <w:ind w:left="420" w:leftChars="200"/>
    </w:pPr>
  </w:style>
  <w:style w:type="paragraph" w:styleId="8">
    <w:name w:val="toc 3"/>
    <w:basedOn w:val="1"/>
    <w:next w:val="1"/>
    <w:qFormat/>
    <w:uiPriority w:val="0"/>
    <w:pPr>
      <w:ind w:left="840" w:leftChars="400"/>
    </w:pPr>
  </w:style>
  <w:style w:type="paragraph" w:styleId="9">
    <w:name w:val="footer"/>
    <w:basedOn w:val="1"/>
    <w:unhideWhenUsed/>
    <w:qFormat/>
    <w:uiPriority w:val="99"/>
    <w:pPr>
      <w:tabs>
        <w:tab w:val="center" w:pos="4153"/>
        <w:tab w:val="right" w:pos="8306"/>
      </w:tabs>
      <w:snapToGrid w:val="0"/>
      <w:jc w:val="left"/>
    </w:pPr>
    <w:rPr>
      <w:sz w:val="18"/>
      <w:szCs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eastAsia="宋体" w:cs="Times New Roman"/>
      <w:sz w:val="24"/>
      <w:szCs w:val="24"/>
      <w:lang w:eastAsia="zh-CN" w:bidi="ar-SA"/>
    </w:rPr>
  </w:style>
  <w:style w:type="paragraph" w:styleId="13">
    <w:name w:val="Normal (Web)"/>
    <w:basedOn w:val="1"/>
    <w:qFormat/>
    <w:uiPriority w:val="0"/>
    <w:pPr>
      <w:spacing w:beforeAutospacing="1" w:afterAutospacing="1"/>
    </w:pPr>
    <w:rPr>
      <w:rFonts w:cs="Times New Roman"/>
      <w:sz w:val="24"/>
      <w:lang w:eastAsia="zh-CN" w:bidi="ar-SA"/>
    </w:rPr>
  </w:style>
  <w:style w:type="paragraph" w:styleId="14">
    <w:name w:val="Body Text First Indent 2"/>
    <w:basedOn w:val="7"/>
    <w:next w:val="1"/>
    <w:qFormat/>
    <w:uiPriority w:val="0"/>
    <w:pPr>
      <w:ind w:left="0" w:leftChars="0"/>
    </w:pPr>
    <w:rPr>
      <w:rFonts w:ascii="华文仿宋" w:hAnsi="华文仿宋" w:eastAsia="华文仿宋"/>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qFormat/>
    <w:uiPriority w:val="0"/>
    <w:rPr>
      <w:color w:val="0000FF"/>
      <w:u w:val="single"/>
    </w:rPr>
  </w:style>
  <w:style w:type="paragraph" w:customStyle="1" w:styleId="19">
    <w:name w:val="题目"/>
    <w:basedOn w:val="1"/>
    <w:next w:val="1"/>
    <w:qFormat/>
    <w:uiPriority w:val="0"/>
    <w:pPr>
      <w:jc w:val="center"/>
    </w:pPr>
    <w:rPr>
      <w:rFonts w:hint="eastAsia" w:ascii="STHeiti" w:hAnsi="STHeiti" w:eastAsia="STHeiti"/>
      <w:sz w:val="30"/>
      <w:szCs w:val="30"/>
      <w:lang w:eastAsia="zh-Hans"/>
    </w:rPr>
  </w:style>
  <w:style w:type="character" w:customStyle="1" w:styleId="20">
    <w:name w:val="标题 2 字符"/>
    <w:link w:val="5"/>
    <w:qFormat/>
    <w:uiPriority w:val="0"/>
    <w:rPr>
      <w:rFonts w:ascii="楷体_GB2312" w:hAnsi="楷体_GB2312" w:eastAsia="楷体_GB2312" w:cs="Times New Roman"/>
      <w:kern w:val="2"/>
      <w:sz w:val="32"/>
      <w:szCs w:val="22"/>
    </w:rPr>
  </w:style>
  <w:style w:type="character" w:customStyle="1" w:styleId="21">
    <w:name w:val="标题 1 字符"/>
    <w:link w:val="4"/>
    <w:qFormat/>
    <w:uiPriority w:val="0"/>
    <w:rPr>
      <w:rFonts w:eastAsia="黑体" w:cs="Times New Roman"/>
      <w:kern w:val="44"/>
      <w:sz w:val="30"/>
      <w:szCs w:val="22"/>
    </w:rPr>
  </w:style>
  <w:style w:type="paragraph" w:styleId="22">
    <w:name w:val="List Paragraph"/>
    <w:basedOn w:val="1"/>
    <w:qFormat/>
    <w:uiPriority w:val="34"/>
    <w:pPr>
      <w:ind w:firstLine="420"/>
    </w:pPr>
  </w:style>
  <w:style w:type="paragraph" w:customStyle="1" w:styleId="23">
    <w:name w:val="p1"/>
    <w:basedOn w:val="1"/>
    <w:qFormat/>
    <w:uiPriority w:val="0"/>
    <w:rPr>
      <w:rFonts w:ascii="Helvetica" w:hAnsi="Helvetica" w:eastAsia="Helvetica" w:cs="Times New Roman"/>
      <w:sz w:val="24"/>
      <w:szCs w:val="24"/>
      <w:lang w:eastAsia="zh-CN" w:bidi="ar-SA"/>
    </w:rPr>
  </w:style>
  <w:style w:type="character" w:customStyle="1" w:styleId="24">
    <w:name w:val="font21"/>
    <w:basedOn w:val="17"/>
    <w:qFormat/>
    <w:uiPriority w:val="0"/>
    <w:rPr>
      <w:rFonts w:hint="eastAsia" w:ascii="仿宋" w:hAnsi="仿宋" w:eastAsia="仿宋" w:cs="仿宋"/>
      <w:b/>
      <w:bCs/>
      <w:color w:val="000000"/>
      <w:sz w:val="20"/>
      <w:szCs w:val="20"/>
      <w:u w:val="none"/>
    </w:rPr>
  </w:style>
  <w:style w:type="character" w:customStyle="1" w:styleId="25">
    <w:name w:val="font41"/>
    <w:basedOn w:val="17"/>
    <w:qFormat/>
    <w:uiPriority w:val="0"/>
    <w:rPr>
      <w:rFonts w:ascii="Calibri" w:hAnsi="Calibri" w:cs="Calibri"/>
      <w:color w:val="000000"/>
      <w:sz w:val="24"/>
      <w:szCs w:val="24"/>
      <w:u w:val="none"/>
    </w:rPr>
  </w:style>
  <w:style w:type="paragraph" w:customStyle="1" w:styleId="26">
    <w:name w:val="Table Text"/>
    <w:basedOn w:val="1"/>
    <w:semiHidden/>
    <w:qFormat/>
    <w:uiPriority w:val="0"/>
    <w:rPr>
      <w:rFonts w:ascii="仿宋" w:hAnsi="仿宋" w:eastAsia="仿宋" w:cs="仿宋"/>
      <w:sz w:val="24"/>
      <w:szCs w:val="24"/>
      <w:lang w:val="en-US" w:eastAsia="en-US" w:bidi="ar-SA"/>
    </w:rPr>
  </w:style>
  <w:style w:type="table" w:customStyle="1" w:styleId="27">
    <w:name w:val="Table Normal"/>
    <w:semiHidden/>
    <w:unhideWhenUsed/>
    <w:qFormat/>
    <w:uiPriority w:val="0"/>
    <w:tblPr>
      <w:tblCellMar>
        <w:top w:w="0" w:type="dxa"/>
        <w:left w:w="0" w:type="dxa"/>
        <w:bottom w:w="0" w:type="dxa"/>
        <w:right w:w="0" w:type="dxa"/>
      </w:tblCellMar>
    </w:tblPr>
  </w:style>
  <w:style w:type="paragraph" w:customStyle="1" w:styleId="28">
    <w:name w:val="WPSOffice手动目录 1"/>
    <w:qFormat/>
    <w:uiPriority w:val="0"/>
    <w:pPr>
      <w:ind w:leftChars="0"/>
    </w:pPr>
    <w:rPr>
      <w:rFonts w:ascii="Times New Roman" w:hAnsi="Times New Roman" w:eastAsia="宋体" w:cs="Times New Roman"/>
      <w:sz w:val="20"/>
      <w:szCs w:val="20"/>
    </w:rPr>
  </w:style>
  <w:style w:type="paragraph" w:customStyle="1" w:styleId="29">
    <w:name w:val="WPSOffice手动目录 2"/>
    <w:qFormat/>
    <w:uiPriority w:val="0"/>
    <w:pPr>
      <w:ind w:leftChars="200"/>
    </w:pPr>
    <w:rPr>
      <w:rFonts w:ascii="Times New Roman" w:hAnsi="Times New Roman" w:eastAsia="宋体" w:cs="Times New Roman"/>
      <w:sz w:val="20"/>
      <w:szCs w:val="20"/>
    </w:rPr>
  </w:style>
  <w:style w:type="paragraph" w:customStyle="1" w:styleId="30">
    <w:name w:val="WPSOffice手动目录 3"/>
    <w:qFormat/>
    <w:uiPriority w:val="0"/>
    <w:pPr>
      <w:ind w:leftChars="400"/>
    </w:pPr>
    <w:rPr>
      <w:rFonts w:ascii="Times New Roman" w:hAnsi="Times New Roman" w:eastAsia="宋体" w:cs="Times New Roman"/>
      <w:sz w:val="20"/>
      <w:szCs w:val="20"/>
    </w:rPr>
  </w:style>
  <w:style w:type="character" w:customStyle="1" w:styleId="31">
    <w:name w:val="正文文本 Char"/>
    <w:link w:val="2"/>
    <w:qFormat/>
    <w:uiPriority w:val="0"/>
  </w:style>
  <w:style w:type="character" w:customStyle="1" w:styleId="32">
    <w:name w:val="正文文本缩进 Char"/>
    <w:link w:val="7"/>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36</Pages>
  <Words>444</Words>
  <Characters>2535</Characters>
  <Lines>21</Lines>
  <Paragraphs>5</Paragraphs>
  <TotalTime>0</TotalTime>
  <ScaleCrop>false</ScaleCrop>
  <LinksUpToDate>false</LinksUpToDate>
  <CharactersWithSpaces>2974</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2023-04-24T23:56:00Z</dcterms:created>
  <dc:creator>藏海</dc:creator>
  <cp:lastModifiedBy>xuning</cp:lastModifiedBy>
  <dcterms:modified xsi:type="dcterms:W3CDTF">2025-08-05T03:45:24Z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5C34EA3949E64AD6CBE444643CC26B5A_41</vt:lpwstr>
  </property>
</Properties>
</file>