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502"/>
        <w:gridCol w:w="956"/>
        <w:gridCol w:w="6055"/>
      </w:tblGrid>
      <w:tr w14:paraId="3FEF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66CDD6C1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1502" w:type="dxa"/>
          </w:tcPr>
          <w:p w14:paraId="01B4965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956" w:type="dxa"/>
          </w:tcPr>
          <w:p w14:paraId="07F739A2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专家姓名</w:t>
            </w:r>
          </w:p>
        </w:tc>
        <w:tc>
          <w:tcPr>
            <w:tcW w:w="6055" w:type="dxa"/>
          </w:tcPr>
          <w:p w14:paraId="326AA2AB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专家意见</w:t>
            </w:r>
          </w:p>
        </w:tc>
      </w:tr>
      <w:tr w14:paraId="69B4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restart"/>
            <w:vAlign w:val="center"/>
          </w:tcPr>
          <w:p w14:paraId="59AB6EA0">
            <w:pPr>
              <w:rPr>
                <w:rFonts w:hint="eastAsia"/>
                <w:b/>
                <w:bCs/>
                <w:sz w:val="18"/>
                <w:szCs w:val="18"/>
              </w:rPr>
            </w:pPr>
            <w:bookmarkStart w:id="0" w:name="_Hlk224803642"/>
            <w:r>
              <w:rPr>
                <w:rFonts w:hint="eastAsia"/>
                <w:b/>
                <w:bCs/>
                <w:sz w:val="18"/>
                <w:szCs w:val="18"/>
              </w:rPr>
              <w:t xml:space="preserve">数智低碳及信息能源关键技术攻关(2026) </w:t>
            </w:r>
          </w:p>
        </w:tc>
        <w:tc>
          <w:tcPr>
            <w:tcW w:w="1502" w:type="dxa"/>
            <w:vAlign w:val="center"/>
          </w:tcPr>
          <w:p w14:paraId="346EFB1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38D8374C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20BFE11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7C2C127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邬贺铨</w:t>
            </w:r>
          </w:p>
        </w:tc>
        <w:tc>
          <w:tcPr>
            <w:tcW w:w="6055" w:type="dxa"/>
          </w:tcPr>
          <w:p w14:paraId="5566F43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1. 同意。建议补充测算 800V 但也可带来技改的程度？</w:t>
            </w:r>
          </w:p>
        </w:tc>
      </w:tr>
      <w:tr w14:paraId="2920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AC45EF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6FD482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4CE3F717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08DA3C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2171176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055" w:type="dxa"/>
          </w:tcPr>
          <w:p w14:paraId="0A9C4C1A">
            <w:pPr>
              <w:rPr>
                <w:rFonts w:hint="eastAsia"/>
                <w:sz w:val="18"/>
                <w:szCs w:val="18"/>
              </w:rPr>
            </w:pPr>
          </w:p>
        </w:tc>
      </w:tr>
      <w:tr w14:paraId="1E02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F2CF78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5F21241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6BC7E72A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6C6690F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76018D7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055" w:type="dxa"/>
            <w:vAlign w:val="center"/>
          </w:tcPr>
          <w:p w14:paraId="349D9FA5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277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1405" w:type="dxa"/>
            <w:vMerge w:val="continue"/>
          </w:tcPr>
          <w:p w14:paraId="5B2EEFF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452D947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3DCA670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717AF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041296A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055" w:type="dxa"/>
            <w:vAlign w:val="center"/>
          </w:tcPr>
          <w:p w14:paraId="5829B0F9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运算算效指标，可能需要和资源调度侧做协同。</w:t>
            </w:r>
          </w:p>
        </w:tc>
      </w:tr>
      <w:tr w14:paraId="319C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572F2C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270BABD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7C11AE9C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256E081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2AA389C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艾渤</w:t>
            </w:r>
          </w:p>
        </w:tc>
        <w:tc>
          <w:tcPr>
            <w:tcW w:w="6055" w:type="dxa"/>
            <w:vAlign w:val="center"/>
          </w:tcPr>
          <w:p w14:paraId="5EE9277A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技术、装备、产品具备创新性和先进性。“智”、“信通”占比高。国际先进性有待提升。</w:t>
            </w:r>
          </w:p>
        </w:tc>
      </w:tr>
      <w:tr w14:paraId="1C5D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31B84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2FFCB9C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17BEFA0B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43EFB6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160CA15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055" w:type="dxa"/>
            <w:vAlign w:val="center"/>
          </w:tcPr>
          <w:p w14:paraId="7D96C705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技术指标较合理</w:t>
            </w:r>
          </w:p>
        </w:tc>
      </w:tr>
      <w:tr w14:paraId="7B74B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266DA9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5F2C992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0C6E28AE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7D72A1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7221B33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055" w:type="dxa"/>
            <w:vAlign w:val="center"/>
          </w:tcPr>
          <w:p w14:paraId="11E4393E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创新中心将成为签约大户，建议重点针对省中心着重进行攻关实验。</w:t>
            </w:r>
          </w:p>
        </w:tc>
      </w:tr>
      <w:tr w14:paraId="348F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CC3CF1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19F14CE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35B66AE4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45268D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5D7715D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055" w:type="dxa"/>
            <w:vAlign w:val="center"/>
          </w:tcPr>
          <w:p w14:paraId="3C8E2789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建议收益比例经济指标，针对成本收益比的正向效益才能较好驱动项目研究和落地应用。</w:t>
            </w:r>
          </w:p>
        </w:tc>
      </w:tr>
      <w:tr w14:paraId="4D6A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66891A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66394C2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40201B8E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50E94D0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104468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朱刚</w:t>
            </w:r>
          </w:p>
        </w:tc>
        <w:tc>
          <w:tcPr>
            <w:tcW w:w="6055" w:type="dxa"/>
            <w:vAlign w:val="center"/>
          </w:tcPr>
          <w:p w14:paraId="2B75487B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指标设置基本合理，系统原型完成后对于推动信息通信业绿色低碳发展意义重大。</w:t>
            </w:r>
          </w:p>
        </w:tc>
      </w:tr>
      <w:tr w14:paraId="1A271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DC1D48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5C0A6CC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07C6160D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1BA0198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7F99727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055" w:type="dxa"/>
            <w:vAlign w:val="center"/>
          </w:tcPr>
          <w:p w14:paraId="3CC98604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面向800V供电系统2028年规模应用，建议瞄准该目标提前布局，2026年指标打OK，可考虑27年布局。</w:t>
            </w:r>
          </w:p>
        </w:tc>
      </w:tr>
      <w:tr w14:paraId="5AB5E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CCB9DD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center"/>
          </w:tcPr>
          <w:p w14:paraId="3DC950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基于800V的多能融合高安全储能高效供电系统原型</w:t>
            </w:r>
          </w:p>
          <w:p w14:paraId="2CE7AFF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数据中心用复杂工况兆瓦级高温高性能热泵示范系统</w:t>
            </w:r>
          </w:p>
          <w:p w14:paraId="4DABEA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多智能体协同驱动的信息能量融合网架构和系统原型(绿色大脑二期)</w:t>
            </w:r>
          </w:p>
        </w:tc>
        <w:tc>
          <w:tcPr>
            <w:tcW w:w="956" w:type="dxa"/>
            <w:vAlign w:val="center"/>
          </w:tcPr>
          <w:p w14:paraId="4BAD4C6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冯征</w:t>
            </w:r>
          </w:p>
        </w:tc>
        <w:tc>
          <w:tcPr>
            <w:tcW w:w="6055" w:type="dxa"/>
            <w:vAlign w:val="center"/>
          </w:tcPr>
          <w:p w14:paraId="5259D10E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bookmarkEnd w:id="0"/>
      <w:tr w14:paraId="6A0B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9918" w:type="dxa"/>
            <w:gridSpan w:val="4"/>
          </w:tcPr>
          <w:p w14:paraId="04952DD2">
            <w:pPr>
              <w:rPr>
                <w:rFonts w:hint="eastAsia"/>
                <w:sz w:val="18"/>
                <w:szCs w:val="18"/>
              </w:rPr>
            </w:pPr>
          </w:p>
        </w:tc>
      </w:tr>
      <w:tr w14:paraId="7767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restart"/>
            <w:vAlign w:val="center"/>
          </w:tcPr>
          <w:p w14:paraId="37C16E95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应急通信领域关键技术攻关及新型应急通信装备原型研制(2026-2028)</w:t>
            </w:r>
          </w:p>
        </w:tc>
        <w:tc>
          <w:tcPr>
            <w:tcW w:w="1502" w:type="dxa"/>
          </w:tcPr>
          <w:p w14:paraId="12BC1E3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55DF5CB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邬贺铨</w:t>
            </w:r>
          </w:p>
        </w:tc>
        <w:tc>
          <w:tcPr>
            <w:tcW w:w="6055" w:type="dxa"/>
          </w:tcPr>
          <w:p w14:paraId="74F5090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技术难点不突出</w:t>
            </w:r>
          </w:p>
        </w:tc>
      </w:tr>
      <w:tr w14:paraId="33EA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B05ACD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03C421C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164F895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4545FC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同意，建议考虑超100km微波回传场景的需求</w:t>
            </w:r>
          </w:p>
        </w:tc>
      </w:tr>
      <w:tr w14:paraId="0D29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9CE453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5941535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3A27626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3F7314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完善趋势推演研究的科学性？即使研究了发展趋势，但很多是难以预测的。很难据此让对网络做充分准备。</w:t>
            </w:r>
          </w:p>
        </w:tc>
      </w:tr>
      <w:tr w14:paraId="5F8E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CE9BE7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E3BB12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1307A5D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055" w:type="dxa"/>
          </w:tcPr>
          <w:p w14:paraId="27721B4C">
            <w:pPr>
              <w:rPr>
                <w:rFonts w:hint="eastAsia"/>
                <w:sz w:val="18"/>
                <w:szCs w:val="18"/>
              </w:rPr>
            </w:pPr>
          </w:p>
        </w:tc>
      </w:tr>
      <w:tr w14:paraId="496BE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677F55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30C2C3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25097F3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86157A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建议修改为一些面向新场景、新技术（如临近空间等）的研究指标。</w:t>
            </w:r>
          </w:p>
        </w:tc>
      </w:tr>
      <w:tr w14:paraId="263B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DD67FF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8F712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799CCCE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F6EBC54">
            <w:pPr>
              <w:rPr>
                <w:rFonts w:hint="eastAsia"/>
                <w:sz w:val="18"/>
                <w:szCs w:val="18"/>
              </w:rPr>
            </w:pPr>
          </w:p>
        </w:tc>
      </w:tr>
      <w:tr w14:paraId="52A4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328D1F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00AD4A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7A8CFD2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055" w:type="dxa"/>
          </w:tcPr>
          <w:p w14:paraId="0DD8D65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建议增加关键技术及相关指标</w:t>
            </w:r>
          </w:p>
        </w:tc>
      </w:tr>
      <w:tr w14:paraId="0299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2D4F29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E6A8E0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38D764D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A44F5E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建议增加关键技术及相关指标</w:t>
            </w:r>
          </w:p>
        </w:tc>
      </w:tr>
      <w:tr w14:paraId="75AF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06A077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EAC8BD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4C7E62E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7A4BB3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8FA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CE3217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08859F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49F0B40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055" w:type="dxa"/>
          </w:tcPr>
          <w:p w14:paraId="3237FD3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是否需要增加续航时间的指标？</w:t>
            </w:r>
          </w:p>
        </w:tc>
      </w:tr>
      <w:tr w14:paraId="2CE2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F0E9C8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E96E4E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0DD7EB7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F71695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D5A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96044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D229F3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2443238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EB5BE8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是否针对几种应急场景的验证，尽量覆盖国内典型应急场景。</w:t>
            </w:r>
          </w:p>
        </w:tc>
      </w:tr>
      <w:tr w14:paraId="705A7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F63AA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D9AA61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70E1F95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艾渤</w:t>
            </w:r>
          </w:p>
        </w:tc>
        <w:tc>
          <w:tcPr>
            <w:tcW w:w="6055" w:type="dxa"/>
          </w:tcPr>
          <w:p w14:paraId="2826B78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对于“应急”以及需求场景的明晰定义</w:t>
            </w:r>
          </w:p>
        </w:tc>
      </w:tr>
      <w:tr w14:paraId="6CD8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FA3E2E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D451CD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5F6FA13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887CD3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装备指标具有先进性，方法及创新性需提升</w:t>
            </w:r>
          </w:p>
        </w:tc>
      </w:tr>
      <w:tr w14:paraId="2955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68AE57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9928CD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463279F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97E9CE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方法创新性未体现，像是很多应急通信技术的集成</w:t>
            </w:r>
          </w:p>
        </w:tc>
      </w:tr>
      <w:tr w14:paraId="0561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3EAB30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DE33E7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51DFCE5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055" w:type="dxa"/>
          </w:tcPr>
          <w:p w14:paraId="11FBD68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指标虽然明确，但是缺少对5G-A及6G前瞻性质的性能体现</w:t>
            </w:r>
          </w:p>
        </w:tc>
      </w:tr>
      <w:tr w14:paraId="0AF6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8DE449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1FA45F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595C2C1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01544A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47C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0110EB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96E5AA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19994A4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8C479A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BF1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89F526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32835B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28A0BB1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055" w:type="dxa"/>
          </w:tcPr>
          <w:p w14:paraId="3935470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建议增加第三方测试报告。</w:t>
            </w:r>
          </w:p>
        </w:tc>
      </w:tr>
      <w:tr w14:paraId="2DB4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A0738D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21BF1F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151F29A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78D2AE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建议增加第三方测试报告；增加与业界</w:t>
            </w:r>
            <w:r>
              <w:rPr>
                <w:rFonts w:hint="eastAsia"/>
                <w:sz w:val="18"/>
                <w:szCs w:val="18"/>
              </w:rPr>
              <w:t>具体</w:t>
            </w:r>
            <w:r>
              <w:rPr>
                <w:sz w:val="18"/>
                <w:szCs w:val="18"/>
              </w:rPr>
              <w:t>指标的对比。</w:t>
            </w:r>
          </w:p>
        </w:tc>
      </w:tr>
      <w:tr w14:paraId="3B4A4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176735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834DA9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2EB23C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6BA7C9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建议立项论证，力争设计时仿真系统具有多场景仿真分析能力。</w:t>
            </w:r>
          </w:p>
        </w:tc>
      </w:tr>
      <w:tr w14:paraId="262D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5DAE56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99F63A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52BDEE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055" w:type="dxa"/>
          </w:tcPr>
          <w:p w14:paraId="5B7B59B6">
            <w:pPr>
              <w:rPr>
                <w:sz w:val="18"/>
                <w:szCs w:val="18"/>
              </w:rPr>
            </w:pPr>
          </w:p>
        </w:tc>
      </w:tr>
      <w:tr w14:paraId="40E2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BD940F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89EFF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06B616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278D72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建议把微波对航作为关键指标纳入。</w:t>
            </w:r>
          </w:p>
        </w:tc>
      </w:tr>
      <w:tr w14:paraId="56A65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0A4CA2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CEB20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534486F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6FA9803">
            <w:pPr>
              <w:rPr>
                <w:sz w:val="18"/>
                <w:szCs w:val="18"/>
              </w:rPr>
            </w:pPr>
          </w:p>
        </w:tc>
      </w:tr>
      <w:tr w14:paraId="3675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65E80D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28157F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2717E6B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朱刚</w:t>
            </w:r>
          </w:p>
        </w:tc>
        <w:tc>
          <w:tcPr>
            <w:tcW w:w="6055" w:type="dxa"/>
          </w:tcPr>
          <w:p w14:paraId="5AF9A6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基本合理。无人机基站单体重量、功耗和性能非常合适。</w:t>
            </w:r>
          </w:p>
        </w:tc>
      </w:tr>
      <w:tr w14:paraId="3516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6EEF63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869CF9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0E4E962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7E206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需再衡量。微波回传是否对技术有难度？100公里是否还是太小？</w:t>
            </w:r>
          </w:p>
        </w:tc>
      </w:tr>
      <w:tr w14:paraId="1AC8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CEF72A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90D5F3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410B44F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86236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基本合理。</w:t>
            </w:r>
          </w:p>
        </w:tc>
      </w:tr>
      <w:tr w14:paraId="0909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82F5F0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C5E4D1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78C03D4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055" w:type="dxa"/>
          </w:tcPr>
          <w:p w14:paraId="01FAAE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EDD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BCDEE3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6394CA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  <w:vAlign w:val="center"/>
          </w:tcPr>
          <w:p w14:paraId="5F3EF0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C9FF09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1144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6A2242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5520E6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  <w:vAlign w:val="center"/>
          </w:tcPr>
          <w:p w14:paraId="37FECF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56A10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建议增加“实战中”的指标，在重大事件中的应急效果。</w:t>
            </w:r>
          </w:p>
        </w:tc>
      </w:tr>
      <w:tr w14:paraId="1BEC6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1247E0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002BAE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·新型融合应急通信装备规格与能力</w:t>
            </w:r>
          </w:p>
        </w:tc>
        <w:tc>
          <w:tcPr>
            <w:tcW w:w="956" w:type="dxa"/>
            <w:vMerge w:val="restart"/>
            <w:vAlign w:val="center"/>
          </w:tcPr>
          <w:p w14:paraId="43C87E1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冯征</w:t>
            </w:r>
          </w:p>
        </w:tc>
        <w:tc>
          <w:tcPr>
            <w:tcW w:w="6055" w:type="dxa"/>
          </w:tcPr>
          <w:p w14:paraId="7D9A1A35">
            <w:pPr>
              <w:rPr>
                <w:sz w:val="18"/>
                <w:szCs w:val="18"/>
              </w:rPr>
            </w:pPr>
          </w:p>
        </w:tc>
      </w:tr>
      <w:tr w14:paraId="33E1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2EE972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62A62E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自组网相控阵微波原型样机</w:t>
            </w:r>
          </w:p>
        </w:tc>
        <w:tc>
          <w:tcPr>
            <w:tcW w:w="956" w:type="dxa"/>
            <w:vMerge w:val="continue"/>
          </w:tcPr>
          <w:p w14:paraId="5322062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B53AB5C">
            <w:pPr>
              <w:rPr>
                <w:sz w:val="18"/>
                <w:szCs w:val="18"/>
              </w:rPr>
            </w:pPr>
          </w:p>
        </w:tc>
      </w:tr>
      <w:tr w14:paraId="053B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C807F9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8AACD0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灾害趋势推演与网络资源联动的仿真预测技术及系统</w:t>
            </w:r>
          </w:p>
        </w:tc>
        <w:tc>
          <w:tcPr>
            <w:tcW w:w="956" w:type="dxa"/>
            <w:vMerge w:val="continue"/>
          </w:tcPr>
          <w:p w14:paraId="1B880F8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DC7CE2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F8E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07AEFF8A">
            <w:pPr>
              <w:rPr>
                <w:rFonts w:hint="eastAsia"/>
                <w:sz w:val="18"/>
                <w:szCs w:val="18"/>
              </w:rPr>
            </w:pPr>
          </w:p>
        </w:tc>
      </w:tr>
      <w:tr w14:paraId="6110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restart"/>
            <w:vAlign w:val="center"/>
          </w:tcPr>
          <w:p w14:paraId="588672A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低空智联网关键技术攻关及应用(2026-2027)</w:t>
            </w:r>
            <w:r>
              <w:rPr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1502" w:type="dxa"/>
          </w:tcPr>
          <w:p w14:paraId="38E8D15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56B4200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邬贺铨</w:t>
            </w:r>
          </w:p>
        </w:tc>
        <w:tc>
          <w:tcPr>
            <w:tcW w:w="6055" w:type="dxa"/>
          </w:tcPr>
          <w:p w14:paraId="573D2DB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同意，但建议关注</w:t>
            </w:r>
            <w:r>
              <w:rPr>
                <w:rFonts w:hint="eastAsia"/>
                <w:sz w:val="18"/>
                <w:szCs w:val="18"/>
              </w:rPr>
              <w:t>具体</w:t>
            </w:r>
            <w:r>
              <w:rPr>
                <w:sz w:val="18"/>
                <w:szCs w:val="18"/>
              </w:rPr>
              <w:t>优化的车地协同通信基站</w:t>
            </w:r>
          </w:p>
        </w:tc>
      </w:tr>
      <w:tr w14:paraId="3C893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  <w:vAlign w:val="center"/>
          </w:tcPr>
          <w:p w14:paraId="27E760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02" w:type="dxa"/>
          </w:tcPr>
          <w:p w14:paraId="725F9F6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59728B2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A51507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建议评估优化支持低空通信的波形</w:t>
            </w:r>
          </w:p>
        </w:tc>
      </w:tr>
      <w:tr w14:paraId="2171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  <w:vAlign w:val="center"/>
          </w:tcPr>
          <w:p w14:paraId="31A7B277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02" w:type="dxa"/>
          </w:tcPr>
          <w:p w14:paraId="0976441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191EFD6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4ECF49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同意</w:t>
            </w:r>
          </w:p>
        </w:tc>
      </w:tr>
      <w:tr w14:paraId="520A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714152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87CCBA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269D353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055" w:type="dxa"/>
          </w:tcPr>
          <w:p w14:paraId="780E276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975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404599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5ECCCF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58800FE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3EEC1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 (1) 进一步的确实现该指标的场景（如密集城区等）；(2) 考虑更多类型的非合作无人机。(3) 多源融合应作为基础指标</w:t>
            </w:r>
          </w:p>
        </w:tc>
      </w:tr>
      <w:tr w14:paraId="14614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A40059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52354E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777D4D6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D10463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无，建议增加平台能力及对标的指标</w:t>
            </w:r>
          </w:p>
        </w:tc>
      </w:tr>
      <w:tr w14:paraId="13F96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DD287E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0B380D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41631B5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055" w:type="dxa"/>
          </w:tcPr>
          <w:p w14:paraId="121D956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B5C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24BB93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E0CBE0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19E21C7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26A842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C94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CD506D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37427B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3A25825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C06D13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C07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247251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E66754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5BAD74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055" w:type="dxa"/>
          </w:tcPr>
          <w:p w14:paraId="286DEC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是否在25年已有技术成果基础上，进一步提升指标？</w:t>
            </w:r>
          </w:p>
        </w:tc>
      </w:tr>
      <w:tr w14:paraId="344E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C6C404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FEAEE1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32BD8DD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CF7AA5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EC7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7059DB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D7F947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526ED10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054C2F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061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64CE45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EE1D9A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19674D3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艾渤</w:t>
            </w:r>
          </w:p>
        </w:tc>
        <w:tc>
          <w:tcPr>
            <w:tcW w:w="6055" w:type="dxa"/>
          </w:tcPr>
          <w:p w14:paraId="2B09C1E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方法具有先进性和创新性；指标具有先进性。</w:t>
            </w:r>
          </w:p>
        </w:tc>
      </w:tr>
      <w:tr w14:paraId="5E38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E333CE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EB3BA3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3FFAA89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E228AF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方法具有创新性，但需结合@4.9GHz的实际业务需求。</w:t>
            </w:r>
          </w:p>
        </w:tc>
      </w:tr>
      <w:tr w14:paraId="38C6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87A149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E754F6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45732A9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E366B8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方法创新性及精准性需要提升。对于电磁传播环境的建模与电磁环境建模有很大不同。</w:t>
            </w:r>
          </w:p>
        </w:tc>
      </w:tr>
      <w:tr w14:paraId="2B99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4D621A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5D4C4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2E701BC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055" w:type="dxa"/>
          </w:tcPr>
          <w:p w14:paraId="1DE66AB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较好</w:t>
            </w:r>
          </w:p>
        </w:tc>
      </w:tr>
      <w:tr w14:paraId="214A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AD4BE8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E9D96D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3EB145A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1C9AEF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较好</w:t>
            </w:r>
          </w:p>
        </w:tc>
      </w:tr>
      <w:tr w14:paraId="3D54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A6ED70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93C4F1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29B2B82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84FED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较好</w:t>
            </w:r>
          </w:p>
        </w:tc>
      </w:tr>
      <w:tr w14:paraId="73EA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DF4082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5EA9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62A307F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055" w:type="dxa"/>
          </w:tcPr>
          <w:p w14:paraId="2375A93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建议倒置空域测试条件，进行实测验证，可设计多个场景。</w:t>
            </w:r>
          </w:p>
        </w:tc>
      </w:tr>
      <w:tr w14:paraId="6FEB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C550DB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5FB103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7BAA3B2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CABA52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指标具有先进性，建议增加与国际指标对比。</w:t>
            </w:r>
          </w:p>
        </w:tc>
      </w:tr>
      <w:tr w14:paraId="7910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BE6485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C721DB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70EB468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CFDA0D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建议加强中试平台建设，加强应用落地与示范应用。</w:t>
            </w:r>
          </w:p>
        </w:tc>
      </w:tr>
      <w:tr w14:paraId="3688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EA23D1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10DBFC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5783A9E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055" w:type="dxa"/>
          </w:tcPr>
          <w:p w14:paraId="711B11D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</w:tr>
      <w:tr w14:paraId="151F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7812B9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1712FE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2E4826D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10698C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</w:tr>
      <w:tr w14:paraId="65A1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9B947E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40925C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4DFB964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7C181E7">
            <w:pPr>
              <w:tabs>
                <w:tab w:val="left" w:pos="1215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ab/>
            </w:r>
          </w:p>
        </w:tc>
      </w:tr>
      <w:tr w14:paraId="5722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FF311A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AF8606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3597F0A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朱刚</w:t>
            </w:r>
          </w:p>
        </w:tc>
        <w:tc>
          <w:tcPr>
            <w:tcW w:w="6055" w:type="dxa"/>
          </w:tcPr>
          <w:p w14:paraId="20F7A284">
            <w:pPr>
              <w:tabs>
                <w:tab w:val="left" w:pos="1215"/>
              </w:tabs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指标合理，体现了核心技术效能的提升，但成本/功耗评估不明显。</w:t>
            </w:r>
          </w:p>
        </w:tc>
      </w:tr>
      <w:tr w14:paraId="4ACB1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202623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07E0AF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3E7716F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9B90A3F">
            <w:pPr>
              <w:tabs>
                <w:tab w:val="left" w:pos="810"/>
              </w:tabs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基于上年指标完成情况，26年目标进步幅度不太大，性能提升相对不是很高，可在低空高站上多作说明。</w:t>
            </w:r>
          </w:p>
        </w:tc>
      </w:tr>
      <w:tr w14:paraId="4549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A4470F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EAEB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40C657A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41D5B71">
            <w:pPr>
              <w:tabs>
                <w:tab w:val="left" w:pos="1215"/>
              </w:tabs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指标设置基本合理，契合当前国家低空智联网联系法要求。</w:t>
            </w:r>
          </w:p>
        </w:tc>
      </w:tr>
      <w:tr w14:paraId="3E61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00A7CC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D6121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3255C5B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055" w:type="dxa"/>
          </w:tcPr>
          <w:p w14:paraId="1F8EA51F">
            <w:pPr>
              <w:tabs>
                <w:tab w:val="left" w:pos="121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指标具备竞争优势，实用价值大。</w:t>
            </w:r>
          </w:p>
        </w:tc>
      </w:tr>
      <w:tr w14:paraId="42E9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503C7C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D1392A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  <w:vAlign w:val="center"/>
          </w:tcPr>
          <w:p w14:paraId="52EDF27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D7B0131">
            <w:pPr>
              <w:tabs>
                <w:tab w:val="left" w:pos="1215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A58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A5021E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F3216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  <w:vAlign w:val="center"/>
          </w:tcPr>
          <w:p w14:paraId="2FA5704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8D18E96">
            <w:pPr>
              <w:tabs>
                <w:tab w:val="left" w:pos="1215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08D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9A5C2A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7286DA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低空通信网络覆盖能力</w:t>
            </w:r>
          </w:p>
        </w:tc>
        <w:tc>
          <w:tcPr>
            <w:tcW w:w="956" w:type="dxa"/>
            <w:vMerge w:val="restart"/>
            <w:vAlign w:val="center"/>
          </w:tcPr>
          <w:p w14:paraId="4503B7B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冯征</w:t>
            </w:r>
          </w:p>
        </w:tc>
        <w:tc>
          <w:tcPr>
            <w:tcW w:w="6055" w:type="dxa"/>
          </w:tcPr>
          <w:p w14:paraId="3AAB168F">
            <w:pPr>
              <w:tabs>
                <w:tab w:val="left" w:pos="1215"/>
              </w:tabs>
              <w:rPr>
                <w:rFonts w:hint="eastAsia"/>
                <w:sz w:val="18"/>
                <w:szCs w:val="18"/>
              </w:rPr>
            </w:pPr>
          </w:p>
        </w:tc>
      </w:tr>
      <w:tr w14:paraId="12D0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58AE94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D22EB6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低空空域三维频谱数智服务能力</w:t>
            </w:r>
          </w:p>
        </w:tc>
        <w:tc>
          <w:tcPr>
            <w:tcW w:w="956" w:type="dxa"/>
            <w:vMerge w:val="continue"/>
          </w:tcPr>
          <w:p w14:paraId="7FACE2B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683368B">
            <w:pPr>
              <w:tabs>
                <w:tab w:val="left" w:pos="1215"/>
              </w:tabs>
              <w:rPr>
                <w:rFonts w:hint="eastAsia"/>
                <w:sz w:val="18"/>
                <w:szCs w:val="18"/>
              </w:rPr>
            </w:pPr>
          </w:p>
        </w:tc>
      </w:tr>
      <w:tr w14:paraId="5106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0F58FB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797F57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基于低通道站型实现覆盖能力大于1500米</w:t>
            </w:r>
          </w:p>
        </w:tc>
        <w:tc>
          <w:tcPr>
            <w:tcW w:w="956" w:type="dxa"/>
            <w:vMerge w:val="continue"/>
          </w:tcPr>
          <w:p w14:paraId="2BB0ABB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3B8BBB6">
            <w:pPr>
              <w:tabs>
                <w:tab w:val="left" w:pos="1215"/>
              </w:tabs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5999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51CBE193">
            <w:pPr>
              <w:rPr>
                <w:rFonts w:hint="eastAsia"/>
                <w:sz w:val="18"/>
                <w:szCs w:val="18"/>
              </w:rPr>
            </w:pPr>
          </w:p>
        </w:tc>
      </w:tr>
      <w:tr w14:paraId="5F5C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restart"/>
            <w:vAlign w:val="center"/>
          </w:tcPr>
          <w:p w14:paraId="40A08A7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5G-A网络与终端关键技术攻关、标准化及产品研发(2026-2027)</w:t>
            </w:r>
          </w:p>
        </w:tc>
        <w:tc>
          <w:tcPr>
            <w:tcW w:w="1502" w:type="dxa"/>
          </w:tcPr>
          <w:p w14:paraId="69ED188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47D3B5D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邬贺铨</w:t>
            </w:r>
          </w:p>
        </w:tc>
        <w:tc>
          <w:tcPr>
            <w:tcW w:w="6055" w:type="dxa"/>
          </w:tcPr>
          <w:p w14:paraId="1FF399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同意</w:t>
            </w:r>
          </w:p>
        </w:tc>
      </w:tr>
      <w:tr w14:paraId="03D3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16BD26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50740F6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0F80265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24C4A8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需明确为6G择录</w:t>
            </w:r>
          </w:p>
        </w:tc>
      </w:tr>
      <w:tr w14:paraId="5A7D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F41180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2F42D114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315BC9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955C54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同意</w:t>
            </w:r>
          </w:p>
        </w:tc>
      </w:tr>
      <w:tr w14:paraId="2C0F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A4D3BD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FFE497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0954BB8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055" w:type="dxa"/>
          </w:tcPr>
          <w:p w14:paraId="12AA587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应增加标杆应用的指标</w:t>
            </w:r>
          </w:p>
        </w:tc>
      </w:tr>
      <w:tr w14:paraId="04A2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A440D7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FC60F1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0C3D8BF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02E8B4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建议增加样机（合作）进展的指标</w:t>
            </w:r>
          </w:p>
        </w:tc>
      </w:tr>
      <w:tr w14:paraId="6468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F10BCE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02B141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3FAFEA5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ABECA6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6BA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9F0EF4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B17327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53F8766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055" w:type="dxa"/>
          </w:tcPr>
          <w:p w14:paraId="7DE3C9A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778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B7272D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0AC572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0E98641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7446F9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E0E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3C6CB1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C6A18F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2D4D370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6455D0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2C7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B54131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36C55E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3E2974E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055" w:type="dxa"/>
          </w:tcPr>
          <w:p w14:paraId="5775F1B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建议针对多项技术梳理标准、报告指标。</w:t>
            </w:r>
          </w:p>
        </w:tc>
      </w:tr>
      <w:tr w14:paraId="20AC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C715DE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42BD69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30D3FB8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F663FD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A02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1DA7F7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658FB9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3EB8469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E77EE6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建议进一步完善体系创新，针对各项研究内容明确标准、技术、原型产品的研发目标。</w:t>
            </w:r>
          </w:p>
        </w:tc>
      </w:tr>
      <w:tr w14:paraId="413B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F79A33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877BEB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74DB3EE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艾渤</w:t>
            </w:r>
          </w:p>
        </w:tc>
        <w:tc>
          <w:tcPr>
            <w:tcW w:w="6055" w:type="dxa"/>
          </w:tcPr>
          <w:p w14:paraId="1A08088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有部分关键技术突破，但与国际先进指标对比需要补充。</w:t>
            </w:r>
          </w:p>
        </w:tc>
      </w:tr>
      <w:tr w14:paraId="5308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0D7342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AF8CAD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458A213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F296B5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PA、多天线等相关技术创新性有待提升</w:t>
            </w:r>
          </w:p>
        </w:tc>
      </w:tr>
      <w:tr w14:paraId="2EA0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570EF5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89A99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3E00770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2E24C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海外市场拓展，体现战略性</w:t>
            </w:r>
          </w:p>
        </w:tc>
      </w:tr>
      <w:tr w14:paraId="26F2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1726CC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DC3761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5E9636E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055" w:type="dxa"/>
          </w:tcPr>
          <w:p w14:paraId="43C63BD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可考核性略显不足，可否考虑搭建试验网</w:t>
            </w:r>
          </w:p>
        </w:tc>
      </w:tr>
      <w:tr w14:paraId="5B94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6AFE66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528178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6E1A67E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6112A6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较好</w:t>
            </w:r>
          </w:p>
        </w:tc>
      </w:tr>
      <w:tr w14:paraId="399A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C64A3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BEB27F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1768E41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E02B9B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注意销售产品与项目研发成果和技术的对应匹配度</w:t>
            </w:r>
          </w:p>
        </w:tc>
      </w:tr>
      <w:tr w14:paraId="648B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6E2C50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4ACC0A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5266D7B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055" w:type="dxa"/>
          </w:tcPr>
          <w:p w14:paraId="4E6DC77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建议研究时加强5G-A与6G标准的衔接。</w:t>
            </w:r>
          </w:p>
        </w:tc>
      </w:tr>
      <w:tr w14:paraId="5CD2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DDE2C3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F5393E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345CB3F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3700DE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建议立项论证U6G的可行性、经济性，加强与国家无线电管理部门的沟通。</w:t>
            </w:r>
          </w:p>
        </w:tc>
      </w:tr>
      <w:tr w14:paraId="68A8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3A1F84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7BEB72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2A842B2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B79546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加强核心产品</w:t>
            </w:r>
            <w:r>
              <w:rPr>
                <w:rFonts w:hint="eastAsia"/>
                <w:sz w:val="18"/>
                <w:szCs w:val="18"/>
              </w:rPr>
              <w:t>技术指标方面</w:t>
            </w:r>
            <w:r>
              <w:rPr>
                <w:sz w:val="18"/>
                <w:szCs w:val="18"/>
              </w:rPr>
              <w:t>的攻关，进一步完成产品落地及规模化市场化。</w:t>
            </w:r>
          </w:p>
        </w:tc>
      </w:tr>
      <w:tr w14:paraId="5C41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A70688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565FAF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745A01B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055" w:type="dxa"/>
          </w:tcPr>
          <w:p w14:paraId="3BFFB7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单纯行业标准文档作为比高指标不太合适。标准文档本身难度不够，比高指标建议要有挑战性。</w:t>
            </w:r>
          </w:p>
        </w:tc>
      </w:tr>
      <w:tr w14:paraId="7FEA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9627BE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238B22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1416419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4DF91D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</w:tr>
      <w:tr w14:paraId="7198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1C2C49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7FCED0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1D1E48D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DDC25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产品成果转化定位不太明确。广泛应用的成果落地更加重要，小范围应用则价值有限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6228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86EFE9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529C02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6DBE1F3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朱刚</w:t>
            </w:r>
          </w:p>
        </w:tc>
        <w:tc>
          <w:tcPr>
            <w:tcW w:w="6055" w:type="dxa"/>
          </w:tcPr>
          <w:p w14:paraId="31C15D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总体符合重大研发方向，指标基本合理。</w:t>
            </w:r>
          </w:p>
        </w:tc>
      </w:tr>
      <w:tr w14:paraId="24F7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A0761A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83AE47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765A9E8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D80E5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U6G的产业化方向尚不明确。</w:t>
            </w:r>
          </w:p>
        </w:tc>
      </w:tr>
      <w:tr w14:paraId="0243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F22446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0A78F5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0733E28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C86965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作为战略项目，这期高价值增长空间不明朗，未来回收入来源未阐释清楚。</w:t>
            </w:r>
          </w:p>
        </w:tc>
      </w:tr>
      <w:tr w14:paraId="302B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6EAA8E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35E2F6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2F4E91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055" w:type="dxa"/>
          </w:tcPr>
          <w:p w14:paraId="743BAB6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AI在网络的赋能及创新，可以考虑速率</w:t>
            </w:r>
          </w:p>
        </w:tc>
      </w:tr>
      <w:tr w14:paraId="3B01E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BB4862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78BA8C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  <w:vAlign w:val="center"/>
          </w:tcPr>
          <w:p w14:paraId="33D620D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8B60C4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DF7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CC1735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473F74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  <w:vAlign w:val="center"/>
          </w:tcPr>
          <w:p w14:paraId="7FE22A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28CC89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综合考虑投入产出比分析，计算ROI，追求投资效益</w:t>
            </w:r>
          </w:p>
        </w:tc>
      </w:tr>
      <w:tr w14:paraId="5FF3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930DC4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28068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·智能网联关键技术研究</w:t>
            </w:r>
          </w:p>
        </w:tc>
        <w:tc>
          <w:tcPr>
            <w:tcW w:w="956" w:type="dxa"/>
            <w:vMerge w:val="restart"/>
            <w:vAlign w:val="center"/>
          </w:tcPr>
          <w:p w14:paraId="132EA5F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冯征</w:t>
            </w:r>
          </w:p>
        </w:tc>
        <w:tc>
          <w:tcPr>
            <w:tcW w:w="6055" w:type="dxa"/>
          </w:tcPr>
          <w:p w14:paraId="7FA1096F">
            <w:pPr>
              <w:rPr>
                <w:rFonts w:hint="eastAsia"/>
                <w:sz w:val="18"/>
                <w:szCs w:val="18"/>
              </w:rPr>
            </w:pPr>
          </w:p>
        </w:tc>
      </w:tr>
      <w:tr w14:paraId="225DD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1F1E92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889F1E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U6G新频段关键技术</w:t>
            </w:r>
          </w:p>
        </w:tc>
        <w:tc>
          <w:tcPr>
            <w:tcW w:w="956" w:type="dxa"/>
            <w:vMerge w:val="continue"/>
          </w:tcPr>
          <w:p w14:paraId="4F1307D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82158F1">
            <w:pPr>
              <w:rPr>
                <w:rFonts w:hint="eastAsia"/>
                <w:sz w:val="18"/>
                <w:szCs w:val="18"/>
              </w:rPr>
            </w:pPr>
          </w:p>
        </w:tc>
      </w:tr>
      <w:tr w14:paraId="26EC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2A03F6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8AD835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自研产品市场转化</w:t>
            </w:r>
          </w:p>
        </w:tc>
        <w:tc>
          <w:tcPr>
            <w:tcW w:w="956" w:type="dxa"/>
            <w:vMerge w:val="continue"/>
          </w:tcPr>
          <w:p w14:paraId="5393DB5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A53ABA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E6A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62B7C0C0">
            <w:pPr>
              <w:rPr>
                <w:rFonts w:hint="eastAsia"/>
                <w:sz w:val="18"/>
                <w:szCs w:val="18"/>
              </w:rPr>
            </w:pPr>
          </w:p>
        </w:tc>
      </w:tr>
      <w:tr w14:paraId="55394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restart"/>
            <w:vAlign w:val="center"/>
          </w:tcPr>
          <w:p w14:paraId="12D36AA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无源物联网及新型短距关键技术攻关及产业推进(2026-2027)</w:t>
            </w:r>
          </w:p>
        </w:tc>
        <w:tc>
          <w:tcPr>
            <w:tcW w:w="1502" w:type="dxa"/>
          </w:tcPr>
          <w:p w14:paraId="53AFD4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1B6E62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邬贺铨</w:t>
            </w:r>
          </w:p>
        </w:tc>
        <w:tc>
          <w:tcPr>
            <w:tcW w:w="6055" w:type="dxa"/>
          </w:tcPr>
          <w:p w14:paraId="74C8C4F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建议实现非同等反射的天体物联网新技术方案的验证</w:t>
            </w:r>
          </w:p>
        </w:tc>
      </w:tr>
      <w:tr w14:paraId="0BC3B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2231B1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67D41B13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4F1F853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74561C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同意</w:t>
            </w:r>
          </w:p>
        </w:tc>
      </w:tr>
      <w:tr w14:paraId="5A482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46124A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6DC794B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1CA2562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1AD0E0A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需要补充短距通信指标</w:t>
            </w:r>
          </w:p>
        </w:tc>
      </w:tr>
      <w:tr w14:paraId="48A9D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E779DA3">
            <w:pPr>
              <w:rPr>
                <w:rFonts w:hint="eastAsia"/>
                <w:sz w:val="18"/>
                <w:szCs w:val="18"/>
              </w:rPr>
            </w:pPr>
            <w:bookmarkStart w:id="1" w:name="_GoBack" w:colFirst="1" w:colLast="1"/>
          </w:p>
        </w:tc>
        <w:tc>
          <w:tcPr>
            <w:tcW w:w="1502" w:type="dxa"/>
            <w:vAlign w:val="top"/>
          </w:tcPr>
          <w:p w14:paraId="7DE75F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30529FA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055" w:type="dxa"/>
          </w:tcPr>
          <w:p w14:paraId="6CC47AD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建议与13专项性能指标对齐，作为基础指标，额外的研究内容作为跳高指标。</w:t>
            </w:r>
          </w:p>
        </w:tc>
      </w:tr>
      <w:tr w14:paraId="1146D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5A5B1B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09F63E4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6DC7F45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AF4E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E81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66D0A1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028202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1E65E97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6BAFCC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 可考虑增加短距相关的指标</w:t>
            </w:r>
          </w:p>
        </w:tc>
      </w:tr>
      <w:tr w14:paraId="04EA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73341F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475E39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59A8E94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055" w:type="dxa"/>
          </w:tcPr>
          <w:p w14:paraId="400B19D2">
            <w:pPr>
              <w:rPr>
                <w:rFonts w:hint="eastAsia"/>
                <w:sz w:val="18"/>
                <w:szCs w:val="18"/>
              </w:rPr>
            </w:pPr>
          </w:p>
        </w:tc>
      </w:tr>
      <w:tr w14:paraId="373C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C33B60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6DC13ED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13F520A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DF33B74">
            <w:pPr>
              <w:rPr>
                <w:rFonts w:hint="eastAsia"/>
                <w:sz w:val="18"/>
                <w:szCs w:val="18"/>
              </w:rPr>
            </w:pPr>
          </w:p>
        </w:tc>
      </w:tr>
      <w:tr w14:paraId="2BB1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2D5B722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836F80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5FD6887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43E78E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建议增加新型短距方向的指标</w:t>
            </w:r>
          </w:p>
        </w:tc>
      </w:tr>
      <w:tr w14:paraId="04D8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543293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C90E7C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3E181A4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055" w:type="dxa"/>
          </w:tcPr>
          <w:p w14:paraId="3DB5DC7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7DDB2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51ECD7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39BCCAB6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1AB96D6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6A7C91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建议增加芯片的关键指标？</w:t>
            </w:r>
          </w:p>
        </w:tc>
      </w:tr>
      <w:tr w14:paraId="3193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A9555D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E0A77C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62A1543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227F2A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71CFC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5DE86A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4E0C70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0E3F416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艾渤</w:t>
            </w:r>
          </w:p>
        </w:tc>
        <w:tc>
          <w:tcPr>
            <w:tcW w:w="6055" w:type="dxa"/>
          </w:tcPr>
          <w:p w14:paraId="2BBC4C8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总体方案及相关技术纳入行业标准或国际标准。</w:t>
            </w:r>
          </w:p>
        </w:tc>
      </w:tr>
      <w:tr w14:paraId="1AF1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59D37F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B783021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5CDB4D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6436874B">
            <w:pPr>
              <w:tabs>
                <w:tab w:val="left" w:pos="945"/>
              </w:tabs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突出方法的创新性，拓展新型短距的应用场景。</w:t>
            </w:r>
          </w:p>
        </w:tc>
      </w:tr>
      <w:tr w14:paraId="16109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4C91E9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2A7A12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43DD6F1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0FC9C9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促进产业化。</w:t>
            </w:r>
          </w:p>
        </w:tc>
      </w:tr>
      <w:tr w14:paraId="310C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265A05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FC5E13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055E7F4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055" w:type="dxa"/>
          </w:tcPr>
          <w:p w14:paraId="1545C7B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组网规模不够明确，干扰消除的场景也不够明确</w:t>
            </w:r>
          </w:p>
        </w:tc>
      </w:tr>
      <w:tr w14:paraId="4A8F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569D28B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62EF28E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321C0CC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922E3F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78F5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38B941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CBDF7A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2ED2705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A2CE66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7250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337BC18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DBBADE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140C80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055" w:type="dxa"/>
          </w:tcPr>
          <w:p w14:paraId="3EAB27D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建议加强核心技术标准的制定工作。</w:t>
            </w:r>
          </w:p>
        </w:tc>
      </w:tr>
      <w:tr w14:paraId="1515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84C7B7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9299F1B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4CC9B9F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1EFBC40">
            <w:pPr>
              <w:tabs>
                <w:tab w:val="left" w:pos="12"/>
              </w:tabs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无。</w:t>
            </w:r>
          </w:p>
        </w:tc>
      </w:tr>
      <w:tr w14:paraId="7DFF5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AD4014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2413CD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1BC79AE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538DB25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建议加强与工信部协同，推动中移主导的技术推广。</w:t>
            </w:r>
          </w:p>
        </w:tc>
      </w:tr>
      <w:tr w14:paraId="6D42F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CF340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B09350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4B4493B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055" w:type="dxa"/>
          </w:tcPr>
          <w:p w14:paraId="20E431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</w:tr>
      <w:tr w14:paraId="2ADA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2D205A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E2FE774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0ECF3C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3F5E97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生态构建指标较为保守，建议和到两家主流标签芯片商基础互验经验，另外提出不到……年的厂家构成合作（包括上下游）。</w:t>
            </w:r>
          </w:p>
        </w:tc>
      </w:tr>
      <w:tr w14:paraId="4153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476BD2B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0E7EDA2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338485D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E0FDB0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实施项目签约不够，建议加上一两家新厂家的示范应用。</w:t>
            </w:r>
          </w:p>
        </w:tc>
      </w:tr>
      <w:tr w14:paraId="5CCF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0F6A35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0E4B2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20A16C7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朱刚</w:t>
            </w:r>
          </w:p>
        </w:tc>
        <w:tc>
          <w:tcPr>
            <w:tcW w:w="6055" w:type="dxa"/>
          </w:tcPr>
          <w:p w14:paraId="6BCAC4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指标设置基本合理。</w:t>
            </w:r>
          </w:p>
        </w:tc>
      </w:tr>
      <w:tr w14:paraId="718C8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36263E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09F59DA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3C46DE3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5C855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基本合理。</w:t>
            </w:r>
          </w:p>
        </w:tc>
      </w:tr>
      <w:tr w14:paraId="0B00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9F6AAD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704C0C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6C63DD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E3CBB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基本合理。产业生态指标略显保守。</w:t>
            </w:r>
          </w:p>
        </w:tc>
      </w:tr>
      <w:tr w14:paraId="4020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0956028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43AB91D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28073F1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055" w:type="dxa"/>
          </w:tcPr>
          <w:p w14:paraId="390CEE5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611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D1D0E2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5EB4A158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  <w:vAlign w:val="center"/>
          </w:tcPr>
          <w:p w14:paraId="529E893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27028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7C7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7D00BAE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200F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  <w:vAlign w:val="center"/>
          </w:tcPr>
          <w:p w14:paraId="1FEA4B2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7A50C5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除了国内项目，是否考虑海外项目落地，提升全球影响力。</w:t>
            </w:r>
          </w:p>
        </w:tc>
      </w:tr>
      <w:tr w14:paraId="59C4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00B42F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1B15DE5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无源通信机理与空口技术</w:t>
            </w:r>
          </w:p>
        </w:tc>
        <w:tc>
          <w:tcPr>
            <w:tcW w:w="956" w:type="dxa"/>
            <w:vMerge w:val="restart"/>
            <w:vAlign w:val="center"/>
          </w:tcPr>
          <w:p w14:paraId="30FFA82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冯征</w:t>
            </w:r>
          </w:p>
        </w:tc>
        <w:tc>
          <w:tcPr>
            <w:tcW w:w="6055" w:type="dxa"/>
          </w:tcPr>
          <w:p w14:paraId="5AE33710">
            <w:pPr>
              <w:rPr>
                <w:sz w:val="18"/>
                <w:szCs w:val="18"/>
              </w:rPr>
            </w:pPr>
          </w:p>
        </w:tc>
      </w:tr>
      <w:tr w14:paraId="4006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6C6B943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76226E6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基于3GPP R19标准的蜂窝无源端到端互联互通能力</w:t>
            </w:r>
          </w:p>
        </w:tc>
        <w:tc>
          <w:tcPr>
            <w:tcW w:w="956" w:type="dxa"/>
            <w:vMerge w:val="continue"/>
          </w:tcPr>
          <w:p w14:paraId="21F15C1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436620D7">
            <w:pPr>
              <w:rPr>
                <w:sz w:val="18"/>
                <w:szCs w:val="18"/>
              </w:rPr>
            </w:pPr>
          </w:p>
        </w:tc>
      </w:tr>
      <w:tr w14:paraId="5A63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  <w:vMerge w:val="continue"/>
          </w:tcPr>
          <w:p w14:paraId="10C16D4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02" w:type="dxa"/>
            <w:vAlign w:val="top"/>
          </w:tcPr>
          <w:p w14:paraId="6789FE9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无源物联网应用落地签约项目</w:t>
            </w:r>
          </w:p>
        </w:tc>
        <w:tc>
          <w:tcPr>
            <w:tcW w:w="956" w:type="dxa"/>
            <w:vMerge w:val="continue"/>
          </w:tcPr>
          <w:p w14:paraId="33F8600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55" w:type="dxa"/>
          </w:tcPr>
          <w:p w14:paraId="0354D9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“生态构建类指标”应补充“短距通信”</w:t>
            </w:r>
            <w:r>
              <w:rPr>
                <w:rFonts w:hint="eastAsia"/>
                <w:sz w:val="18"/>
                <w:szCs w:val="18"/>
              </w:rPr>
              <w:t>部分</w:t>
            </w:r>
            <w:r>
              <w:rPr>
                <w:sz w:val="18"/>
                <w:szCs w:val="18"/>
              </w:rPr>
              <w:t>的相关指标。</w:t>
            </w:r>
          </w:p>
          <w:p w14:paraId="5A89252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>“成果转化类指标”应明确本项目6+3项关键技术及系统的落地转化指标。</w:t>
            </w:r>
          </w:p>
        </w:tc>
      </w:tr>
      <w:bookmarkEnd w:id="1"/>
      <w:tr w14:paraId="6F78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34244BAD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66F202E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D0C"/>
    <w:rsid w:val="00075F5F"/>
    <w:rsid w:val="000C2AAB"/>
    <w:rsid w:val="000D2821"/>
    <w:rsid w:val="00105141"/>
    <w:rsid w:val="00107CB3"/>
    <w:rsid w:val="001352F9"/>
    <w:rsid w:val="001E65B1"/>
    <w:rsid w:val="002B11C5"/>
    <w:rsid w:val="002F6599"/>
    <w:rsid w:val="00300534"/>
    <w:rsid w:val="00387CAD"/>
    <w:rsid w:val="003E4CD2"/>
    <w:rsid w:val="004234D3"/>
    <w:rsid w:val="00432AEC"/>
    <w:rsid w:val="00462DC9"/>
    <w:rsid w:val="004D7AEF"/>
    <w:rsid w:val="0055778C"/>
    <w:rsid w:val="007B5FEE"/>
    <w:rsid w:val="00872B07"/>
    <w:rsid w:val="008A3A1D"/>
    <w:rsid w:val="00974619"/>
    <w:rsid w:val="009F3D86"/>
    <w:rsid w:val="00A07E07"/>
    <w:rsid w:val="00A37E47"/>
    <w:rsid w:val="00A63C77"/>
    <w:rsid w:val="00AD08B1"/>
    <w:rsid w:val="00B9474B"/>
    <w:rsid w:val="00BD6FAA"/>
    <w:rsid w:val="00C622FC"/>
    <w:rsid w:val="00CC1D0C"/>
    <w:rsid w:val="00D228C5"/>
    <w:rsid w:val="00ED58F2"/>
    <w:rsid w:val="00F0461B"/>
    <w:rsid w:val="00F471C0"/>
    <w:rsid w:val="00FD2F5C"/>
    <w:rsid w:val="0884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2980</Words>
  <Characters>3085</Characters>
  <Lines>659</Lines>
  <Paragraphs>425</Paragraphs>
  <TotalTime>1</TotalTime>
  <ScaleCrop>false</ScaleCrop>
  <LinksUpToDate>false</LinksUpToDate>
  <CharactersWithSpaces>3096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2026-03-15T09:00:00Z</dcterms:created>
  <dc:creator>yufeng li</dc:creator>
  <cp:lastModifiedBy>Zhi</cp:lastModifiedBy>
  <dcterms:modified xsi:type="dcterms:W3CDTF">2026-03-20T04:25:12Z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eyJoZGlkIjoiMzY2MTlhYTg3ODA2YjQwMTUwYzMzZWZlMjVmYzU0YjAiLCJ1c2VySWQiOiI1ODY2OTg4MjcifQ==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D496E73A6A4E4C3691822CE52E15DF16_12</vt:lpwstr>
  </property>
</Properties>
</file>