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FBB4A5">
      <w:pPr>
        <w:outlineLvl w:val="0"/>
        <w:rPr>
          <w:rFonts w:hint="eastAsia"/>
          <w:b/>
          <w:bCs/>
          <w:sz w:val="40"/>
          <w:szCs w:val="48"/>
          <w:lang w:val="en-US"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>2026中国移动重大战略研发项目评审</w:t>
      </w:r>
    </w:p>
    <w:p w14:paraId="4AB820D4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下午：第一组 第一会议室</w:t>
      </w:r>
    </w:p>
    <w:p w14:paraId="4804B571">
      <w:pPr>
        <w:outlineLvl w:val="1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1、6G端到端系统能力构建、技术标准化及试验装置研制（2025-2027）</w:t>
      </w:r>
    </w:p>
    <w:p w14:paraId="514B602F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项目介绍：</w:t>
      </w:r>
    </w:p>
    <w:p w14:paraId="584F0316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专家提问：</w:t>
      </w:r>
    </w:p>
    <w:p w14:paraId="41059C37">
      <w:pPr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邬贺铨：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很全面，但是有几个问题。</w:t>
      </w:r>
      <w:r>
        <w:rPr>
          <w:rFonts w:hint="eastAsia"/>
          <w:b/>
          <w:bCs/>
          <w:sz w:val="28"/>
          <w:szCs w:val="36"/>
          <w:lang w:val="en-US" w:eastAsia="zh-CN"/>
        </w:rPr>
        <w:t>一是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2026年目标怎么定？比较难，27年28年比较好，标准出来了，26年既像24、25年那样随便碰，不好说现在做的行不行？中国移动做的和高校和鹏城实验室的不一样，26年的目标，题目很好，如果是三个技术写到标准，6G没有定型，对于未来整个国家的体系包括对中国移动的6G战略，这些目标达到后能有多大的作用和影响？建议项目上把这些技术兼容的用起来，有些技术有些争议，付出的代价不一定合算，哪些东西能获得多少好处，能付出多少代价？不单是改进了多少，要考虑付出多少，是不是值得。</w:t>
      </w:r>
      <w:r>
        <w:rPr>
          <w:rFonts w:hint="eastAsia"/>
          <w:b/>
          <w:bCs/>
          <w:sz w:val="28"/>
          <w:szCs w:val="36"/>
          <w:lang w:val="en-US" w:eastAsia="zh-CN"/>
        </w:rPr>
        <w:t>二是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通智一体、通感一体，那什么时候不要一体？通智一体，O链还是AI链，一体到什么程度？华为的通智一体与黄仁勋的不是一回事，工信部和国家都非常关心这个，怕领先优势没有了，要分析怎么作才是一体，我相信黄仁勋以GPU为核心这条路能走通，但不一定是性能和成本最优。最近TPU风头要超过GPU，未来要基于什么来走，通感一体要分开，不是一种类型的基站，要分开，天地一体要全覆盖，一体到何种程度有挑战，取决于星网是否会是独立的运营商。频率会是一样吗？这些都值得研究。</w:t>
      </w:r>
      <w:r>
        <w:rPr>
          <w:rFonts w:hint="eastAsia"/>
          <w:b/>
          <w:bCs/>
          <w:sz w:val="28"/>
          <w:szCs w:val="36"/>
          <w:lang w:val="en-US" w:eastAsia="zh-CN"/>
        </w:rPr>
        <w:t>三是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2B2C如何考虑，黄院长生宏观，没有细分。要求可靠低时延，这种架构不一定非要一样，6G如何考虑？可能要专门建一套2B专网，专网要有专频，2C频段里很难办，要有专频给专网，80%给运营商做，20%给企业做。我的看法是，6G要专门研究2B怎么做。</w:t>
      </w:r>
      <w:r>
        <w:rPr>
          <w:rFonts w:hint="eastAsia"/>
          <w:b/>
          <w:bCs/>
          <w:sz w:val="28"/>
          <w:szCs w:val="36"/>
          <w:lang w:val="en-US" w:eastAsia="zh-CN"/>
        </w:rPr>
        <w:t>四是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这个项目回避了终端，6G终端是很大的难题，到2030年，芯片肯定是1纳米，那我们的终端要怎么办？宁愿网络复杂点，让终端简化点？终端需要研究，能不能把家庭网关做成智能网关？终端能适应哪些需求？否则网络再好终端跟不上。</w:t>
      </w:r>
      <w:r>
        <w:rPr>
          <w:rFonts w:hint="eastAsia"/>
          <w:b/>
          <w:bCs/>
          <w:sz w:val="28"/>
          <w:szCs w:val="36"/>
          <w:lang w:val="en-US" w:eastAsia="zh-CN"/>
        </w:rPr>
        <w:t>五是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应用，得想办法开发一些应用，6G中真正能落地的需求，空天是卖点，不是利润创新点，低空领导很重视，但很难，把最后一公里变成最后100米还是得有快递员，场景也不会很大，未来最大的场景是AI,AI救了6G的命，这个值得研究。如龙虾让大模型平民化，安全上要考虑，但这个模式肯定会推出去。</w:t>
      </w:r>
    </w:p>
    <w:p w14:paraId="7B8FB1F4">
      <w:pPr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黄院长：技术研究说得多一些，综合考虑，成本、功耗等，走向标准走向产业的话，都会考虑这些问题。路线还不确定，国际方案也在看，会否出现重大变化，将来是异构，GPU\TPU，我们研究的是机制，26年在跟，不知道27会否清晰。2B2C的问题，2B更希望是这种，云化，灵活的方式，功能是按需加载，云化后，不需要太多具体设备，这是我们在设计网络架构时考虑的问题，专频的问题下一步会深入考虑。终端不需要这么高的制程，现在不是强调特别高的速率，强调均衡，将与终端产业深入分析，在芯片制程的背景下享受更好的服务。其他的，具身智能等也在看。</w:t>
      </w:r>
    </w:p>
    <w:p w14:paraId="323253BB">
      <w:pPr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回答：要不要为2B做基站？这一块后续单独跟您汇报，已经开始在做一些设计和尝试。终端简单、网络复杂这一块，通过通算互换，让网络来解决这个问题，解决芯片的工艺问题。</w:t>
      </w:r>
    </w:p>
    <w:p w14:paraId="4F03F5BB">
      <w:pPr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冯征：对于2B而言，还需要细分一下，如煤炭企业，有语音需求，要提供场景化方案。另外，网络架构要有一个基本原则，尽量简单化，连接的基本网元尽量少一些，减化、灵活性要强调。数据上，离线和在线数据，两类数据对网络要求不一样。网络云、云化提得早，但真正用的是中国移动，把复杂性屏蔽掉，这一块还需要再考虑一下。AI里分网络FOR AI,我们得保证AI调用和智能体的互通，这个得做到。</w:t>
      </w:r>
    </w:p>
    <w:p w14:paraId="607278B7">
      <w:pPr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崔芳：终端，5G时最大困扰，第一批终端上线，特别依赖制程迭代，6G系统要面向绿色，这将来是个瓶颈，终端的电池供应还是难点，轻量化的终端对功耗和能源的使用。超级终端，会裂变，快传，系统上要考虑，要分散。WIFI的演进，是一个什么样的协同有关系，与卫星的协同不如与WIFI的协同，这部分流量如果卸载，对6G的商业挑战也大。</w:t>
      </w:r>
    </w:p>
    <w:p w14:paraId="7B82BC7E">
      <w:pPr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胡臻平：攻关和组织的维度已经比较聚焦，是不是可以增加一个维度，以网强智，用这个维度来提炼，包括哪些要素哪些技术，如端到端架构，不完全为智服，无线网与其密切相关，智能终端让网络分担一些负担，云边端协同起来，包括业务方面如智能体，从架构到空口到场景到业务，把这些串起来，用这个维度串起来，这样顶层设计就会更清晰一些。</w:t>
      </w:r>
    </w:p>
    <w:p w14:paraId="6BD4E92F">
      <w:pPr>
        <w:outlineLvl w:val="1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2、空天地一体化系统关键技术与方案研究</w:t>
      </w:r>
    </w:p>
    <w:p w14:paraId="186400ED">
      <w:pPr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项目介绍：</w:t>
      </w:r>
    </w:p>
    <w:p w14:paraId="5C52259B">
      <w:pPr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专家提问：</w:t>
      </w:r>
    </w:p>
    <w:p w14:paraId="68131C79">
      <w:pPr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邬贺铨：中国未来天际运营商主要是中国星网，中国移动将来要想成为基础运营商还是很难，星网想成为第四运营商也不太合理，如果纯粹以卫星为主导，那地面网络就很办了，会有干扰，这是难题。你们要做的是重点对应NTN标准去做。还有一个我不太理解，星地智能协作单元，两个基站之间的协作单元是什么？</w:t>
      </w:r>
    </w:p>
    <w:p w14:paraId="63A90760">
      <w:pPr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回答：一种是把能力提供给我们，我们把这提供给用户，一网漫游。</w:t>
      </w:r>
    </w:p>
    <w:p w14:paraId="2CA97039">
      <w:pPr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邬贺铨：应该可以像电信和联通那样，让用户无感。协作单元是资源管理的？卫星的资源能你们吗？共享频率的时候才会给。</w:t>
      </w:r>
    </w:p>
    <w:p w14:paraId="1F552378">
      <w:pPr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回答：一张网，共享调度。</w:t>
      </w:r>
    </w:p>
    <w:p w14:paraId="5AD1268C">
      <w:pPr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邬贺铨：NTN，地面往卫星走，卫星用TDD时，把频率的利用率用得更高一些，在这方面做一些试验。任务是到2026年，但很多试验条件在2026年底都可能不具备，没有外部环境能支持，到时如何验收？实验室仿真？建议增加一些低轨试验，时延，提前预测，提前发送，如何适应多谱乐，如何改进，手机功率有限的条件如何适应低高轨，不管上不上卫星，终端是统一的，都会配这些，建议突出这些。</w:t>
      </w:r>
    </w:p>
    <w:p w14:paraId="77BB066A">
      <w:pPr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胡臻平：提三点建议。</w:t>
      </w:r>
      <w:r>
        <w:rPr>
          <w:rFonts w:hint="eastAsia"/>
          <w:b/>
          <w:bCs/>
          <w:sz w:val="28"/>
          <w:szCs w:val="36"/>
          <w:lang w:val="en-US" w:eastAsia="zh-CN"/>
        </w:rPr>
        <w:t>一是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假设的条件比较理想，一家运营商，现实是多家运营商合作的模式，卫星是星网的，地面网络是我们的，需要考虑跨运营商如何实现SCP，也不是完全不能交互，结合实际，多做几种方案。</w:t>
      </w:r>
      <w:r>
        <w:rPr>
          <w:rFonts w:hint="eastAsia"/>
          <w:b/>
          <w:bCs/>
          <w:sz w:val="28"/>
          <w:szCs w:val="36"/>
          <w:lang w:val="en-US" w:eastAsia="zh-CN"/>
        </w:rPr>
        <w:t>二是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标准方面，R20是5G-A，没有天地一体，6G相关的不能缺，要考虑，6G覆盖率可能没有5G高，情况会有变化。星网在NTN基础上做了私有增强，6G可以紧密合作起来，把标准一起做。三是天际算力，现在很热，可结合场景来做，如遥感，如果泛泛做也很做，这块聚焦到一两个场景。</w:t>
      </w:r>
    </w:p>
    <w:p w14:paraId="39881A3C">
      <w:pPr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冯征：已经做了天通语音，对紧急呼叫是怎么实现？有解决方案吗？</w:t>
      </w:r>
    </w:p>
    <w:p w14:paraId="060B92F1">
      <w:pPr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回答：有，把终端的位置放上来，服务于军口。</w:t>
      </w:r>
    </w:p>
    <w:p w14:paraId="29ADC88C">
      <w:pPr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冯征：技术方案比较多，但业务特性说得比较少，有没有是现网没有的？对业务特性要有分析，梳理出来，再考虑解决方案，这方面要梳理。</w:t>
      </w:r>
    </w:p>
    <w:p w14:paraId="3D34E0C0">
      <w:pPr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回答：更多的是话音和数据。把地面网络的增值去掉，有一些新增的特性，但不一定在通信上面，如算。</w:t>
      </w:r>
    </w:p>
    <w:p w14:paraId="16421A7E">
      <w:pPr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邬贺铨：我看到要作一个芯片，这是手机芯片？大量物联网是低轨的，高轨物联网的优势是什么？与低轨比不见得有竞争优势。</w:t>
      </w:r>
    </w:p>
    <w:p w14:paraId="50E19640">
      <w:pPr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回答：是物联网芯片。</w:t>
      </w:r>
    </w:p>
    <w:p w14:paraId="0A0FB216">
      <w:pPr>
        <w:numPr>
          <w:ilvl w:val="0"/>
          <w:numId w:val="1"/>
        </w:num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自主可控关键芯片、整机及基础软件技术攻关和样机研制</w:t>
      </w:r>
    </w:p>
    <w:p w14:paraId="10B32CC9">
      <w:pPr>
        <w:numPr>
          <w:ilvl w:val="0"/>
          <w:numId w:val="0"/>
        </w:num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项目介绍：</w:t>
      </w:r>
    </w:p>
    <w:p w14:paraId="7660E457">
      <w:pPr>
        <w:numPr>
          <w:ilvl w:val="0"/>
          <w:numId w:val="0"/>
        </w:num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专家提问：</w:t>
      </w:r>
    </w:p>
    <w:p w14:paraId="3CCABA32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邬贺铨：做了不少工作，跟下游也有合作，25年工作相当突出。26年，</w:t>
      </w:r>
      <w:r>
        <w:rPr>
          <w:rFonts w:hint="eastAsia"/>
          <w:b/>
          <w:bCs/>
          <w:sz w:val="28"/>
          <w:szCs w:val="36"/>
          <w:lang w:val="en-US" w:eastAsia="zh-CN"/>
        </w:rPr>
        <w:t>一是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建议研究家庭智能网关，去年有用户反映不同厂商之前不能互通，能否统一遥控家里设备？知识图谱里看看要不要研究家庭智能网关，如必要性、可行性，提出来供国家布局。</w:t>
      </w:r>
      <w:r>
        <w:rPr>
          <w:rFonts w:hint="eastAsia"/>
          <w:b/>
          <w:bCs/>
          <w:sz w:val="28"/>
          <w:szCs w:val="36"/>
          <w:lang w:val="en-US" w:eastAsia="zh-CN"/>
        </w:rPr>
        <w:t>二是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不要单纯比能力有多大，不要跟专门作设备的公司，现在提算网融合，很难，是两拨人，做GSE交换芯片，可在芯片标准上做一些探路。中国联通改造了WIFI干扰，过去没有统一管控，现在家庭网关可以在网络端协同，将来家庭网关是值得做的。</w:t>
      </w:r>
    </w:p>
    <w:p w14:paraId="057D3DED"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回答：6G手机芯片我们在图谱里是有提的，算力池化。</w:t>
      </w:r>
    </w:p>
    <w:p w14:paraId="38DF09BD"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胡臻平：平时跟你们讨论得很多，就提三点小意见。一是用AI做芯片设计，二是用模拟的方式加强中试平台，解决端侧问题。三是芯片的路线要选择好，如型号、规格，还有IP要提前储备。</w:t>
      </w:r>
    </w:p>
    <w:p w14:paraId="40E5D176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冯征：第14页，4个指标是同时达到还是分别达到？6G标准还在做，怎么确定芯片能达到6G要求？GSE今年流片，巴展是不是已经展出了？联合攻关项目，你们在其中起到的作用是什么？</w:t>
      </w:r>
    </w:p>
    <w:p w14:paraId="00B5EA3C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回答：是同时达到。我们做的是射频芯片，频段可以全覆盖，带宽可以到2GHZ，能根据6G标准变化进行适配匹配，不是基带芯片。样机是跨计算中心长距的互联。联合攻关中，我们所起的作用在简谱里已经标明了，芯片出来后找合作方，到中试平台，推商用，一头一尾是我们在负责。</w:t>
      </w:r>
    </w:p>
    <w:p w14:paraId="0A3B313D"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崔芳：</w:t>
      </w:r>
      <w:r>
        <w:rPr>
          <w:rFonts w:hint="eastAsia"/>
          <w:b/>
          <w:bCs/>
          <w:sz w:val="28"/>
          <w:szCs w:val="36"/>
          <w:lang w:val="en-US" w:eastAsia="zh-CN"/>
        </w:rPr>
        <w:t>一是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6G和卫星是大系统，自主可控，这个项目更像是产品化项目，要有产品迭代，这个产品的路标要拿出来，现在讲的都是预研，对这种项目的管理要有路标，要把自己当成厂家，不能都是只做大研发。财务预算那块不是很充分。</w:t>
      </w:r>
      <w:r>
        <w:rPr>
          <w:rFonts w:hint="eastAsia"/>
          <w:b/>
          <w:bCs/>
          <w:sz w:val="28"/>
          <w:szCs w:val="36"/>
          <w:lang w:val="en-US" w:eastAsia="zh-CN"/>
        </w:rPr>
        <w:t>二是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项目水平参差不齐，要甄别，做好产品化。家庭小基站和存算一体这些是现在切入？会变成产品线？能否带得动？存这一块我们介入的不深，算这一块，还有AI模型，这几块挑战都很大，需要审视。AI和IC迭代的速度是不一样的。</w:t>
      </w:r>
    </w:p>
    <w:p w14:paraId="0A088D0A">
      <w:pPr>
        <w:numPr>
          <w:ilvl w:val="0"/>
          <w:numId w:val="1"/>
        </w:num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基于RISC-V的物联网自主可控芯片软硬一体关键技术攻关（2025-2026）</w:t>
      </w:r>
    </w:p>
    <w:p w14:paraId="45EF9F4F"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项目介绍：</w:t>
      </w:r>
    </w:p>
    <w:p w14:paraId="38FF2E05"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专家提问：</w:t>
      </w:r>
    </w:p>
    <w:p w14:paraId="774EB242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邬贺铨：模组和SIM卡都是物联网的吗？需要这么大算力？这么大的模组，功耗可能会受不了。项目里提的都是大算力。操作系统与芯片是一一对应还是可以管多个芯片？工业操作系统就不是管一个芯片的问题，是在什么层面上？要不要管PLC，数据采集监控这些？我关心的是芯片在工业上的应用。在流程制造场景里，有各种PLC，物联网芯片很难放上去。现在做的最大离散制造场景是什么？建议打开离散制造场景的应用，这才是最大的市场，你们是接触到产品的那一层。</w:t>
      </w:r>
    </w:p>
    <w:p w14:paraId="7272C4D8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回答：是物联网，现在物联网对算力的需求是多元化的，未来也有对视频处理压缩的需求，小算力就放在产品化里，没放在攻关里。通信芯片上有操作系统，是平台化，在驱动上进行加构，最核心的是稳定性。基础技术是确定，是管资源和业务，业务对OS而言是重叠，模块化。操作系统对下对芯片，对上对业务，对上接口标准，PLC，风电、核电里的业务都支持，考虑过这些问题，考虑过这些场景。传统PLC只做控制，现在复杂度提升，通信和控制都放在一起，我们做的超级系统比以前复杂，更宽泛，兼容更多工业标准。现在做的最大离散制造场景是核电、AGV，还有浙江迅捷。</w:t>
      </w:r>
    </w:p>
    <w:p w14:paraId="3F9AB682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胡臻平：几点意见，</w:t>
      </w:r>
      <w:r>
        <w:rPr>
          <w:rFonts w:hint="eastAsia"/>
          <w:b/>
          <w:bCs/>
          <w:sz w:val="28"/>
          <w:szCs w:val="36"/>
          <w:lang w:val="en-US" w:eastAsia="zh-CN"/>
        </w:rPr>
        <w:t>一是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项目里设计的产品比较多，今年突出一下拳头产品，能达到业界何种水平，主推哪些，奔向业界前两名，补充一下。</w:t>
      </w:r>
      <w:r>
        <w:rPr>
          <w:rFonts w:hint="eastAsia"/>
          <w:b/>
          <w:bCs/>
          <w:sz w:val="28"/>
          <w:szCs w:val="36"/>
          <w:lang w:val="en-US" w:eastAsia="zh-CN"/>
        </w:rPr>
        <w:t>二是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国资委提出要求，制造，这一块要提前考虑，与境内厂家合作流片，EDA这块，全周期可以作为一个点，央企EDA联合体可以与他们合作。</w:t>
      </w:r>
      <w:r>
        <w:rPr>
          <w:rFonts w:hint="eastAsia"/>
          <w:b/>
          <w:bCs/>
          <w:sz w:val="28"/>
          <w:szCs w:val="36"/>
          <w:lang w:val="en-US" w:eastAsia="zh-CN"/>
        </w:rPr>
        <w:t>三是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第45页的指标，两组指标，无源和半无源都要做，这些是国拨指标，必须要完成的，不能作为跳高指标，建议你们考虑一下。</w:t>
      </w:r>
    </w:p>
    <w:p w14:paraId="18AD3040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回答：现在已经与境内厂商合作，如华虹等。无源的流片成本低很多，后续把跳高指标作为基础指标。</w:t>
      </w:r>
    </w:p>
    <w:p w14:paraId="46147463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冯征：项目里加入AI，相应的规则是如何考虑？得满足一定的业务场景。AI功能是放在终端上合适还是网络上合适？</w:t>
      </w:r>
    </w:p>
    <w:p w14:paraId="3549CD16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回答：MPU不是产品项目，是子项目，是什么场景，需要多少算力？这是最终做产品的时候再定，先定IP。</w:t>
      </w:r>
    </w:p>
    <w:p w14:paraId="1B4427AE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崔芳：芯片本身要有路标，是产品化项目，回头与科创部商量一下，要解决商用、迭代这些问题，再有面向国家项目、创新不一定能商业化的，要拆分一下，高算力的AI模组是偏商业的还是其他，需要明确一下。ESIM的研发，这事很难，但这事该做，难点在于做不做出来的问题，而在于要全球认证，可与研究院一起研究一下，加大商业转化，否则没法用，即使国家保护也会对商用有影响。RED-CAP转化率低了，竞争力已经没有，空间已经被挤压了，这个提示一下，这个是开始立项时就提出了。AI模组需要有多高算力？是放在工业场景下用？算力芯片用的哪家？比较考验我们是适配，还有开发者生态，不然产品的生命力就会受到质疑。如商汤和旷视，代价很大，特别提示，要做好投入测算。</w:t>
      </w:r>
    </w:p>
    <w:p w14:paraId="4B0FF749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回答：48T算力，在端侧可以直接运行，没有限定场景，B端和C端都在用。先是用高通，后来用的比特大陆，这两款都已经商用了。我们现在指标已经对应到竞品第二代产品。</w:t>
      </w:r>
      <w:bookmarkStart w:id="0" w:name="_GoBack"/>
      <w:bookmarkEnd w:id="0"/>
    </w:p>
    <w:p w14:paraId="72826641">
      <w:pPr>
        <w:rPr>
          <w:rFonts w:hint="default"/>
          <w:b w:val="0"/>
          <w:bCs w:val="0"/>
          <w:sz w:val="28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F8F105"/>
    <w:multiLevelType w:val="singleLevel"/>
    <w:tmpl w:val="94F8F105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3B3221"/>
    <w:rsid w:val="00FA5B4B"/>
    <w:rsid w:val="054B7ADF"/>
    <w:rsid w:val="05EC3946"/>
    <w:rsid w:val="06AF4C1B"/>
    <w:rsid w:val="07215F41"/>
    <w:rsid w:val="08662D55"/>
    <w:rsid w:val="095B5D75"/>
    <w:rsid w:val="0B462E0D"/>
    <w:rsid w:val="0C403025"/>
    <w:rsid w:val="0C4F3640"/>
    <w:rsid w:val="0D0B39F3"/>
    <w:rsid w:val="110F777B"/>
    <w:rsid w:val="149547D4"/>
    <w:rsid w:val="17787D90"/>
    <w:rsid w:val="181741A8"/>
    <w:rsid w:val="18197919"/>
    <w:rsid w:val="19D43A9D"/>
    <w:rsid w:val="1A512A3C"/>
    <w:rsid w:val="1C32245E"/>
    <w:rsid w:val="1C8B6E63"/>
    <w:rsid w:val="1CCB1E4B"/>
    <w:rsid w:val="1D5C71BB"/>
    <w:rsid w:val="1D96609B"/>
    <w:rsid w:val="1E726D03"/>
    <w:rsid w:val="216F2E69"/>
    <w:rsid w:val="22395DB5"/>
    <w:rsid w:val="2357078B"/>
    <w:rsid w:val="236D4B9E"/>
    <w:rsid w:val="24E839B2"/>
    <w:rsid w:val="2AF20181"/>
    <w:rsid w:val="2B857C15"/>
    <w:rsid w:val="2DFB4EF8"/>
    <w:rsid w:val="2E055591"/>
    <w:rsid w:val="2EE55E27"/>
    <w:rsid w:val="2F5219B0"/>
    <w:rsid w:val="2FCB3BF8"/>
    <w:rsid w:val="30120C52"/>
    <w:rsid w:val="30622E72"/>
    <w:rsid w:val="308A4F2F"/>
    <w:rsid w:val="31685ED8"/>
    <w:rsid w:val="3411487C"/>
    <w:rsid w:val="34FA47FA"/>
    <w:rsid w:val="36A003AE"/>
    <w:rsid w:val="36FA64BE"/>
    <w:rsid w:val="385041B6"/>
    <w:rsid w:val="39810466"/>
    <w:rsid w:val="3A031EF3"/>
    <w:rsid w:val="3B3336B0"/>
    <w:rsid w:val="3C08498D"/>
    <w:rsid w:val="3CD24055"/>
    <w:rsid w:val="3CEF40D8"/>
    <w:rsid w:val="3E274987"/>
    <w:rsid w:val="3E2B04DE"/>
    <w:rsid w:val="3F027B6D"/>
    <w:rsid w:val="401A4DB7"/>
    <w:rsid w:val="435130E1"/>
    <w:rsid w:val="43D11B45"/>
    <w:rsid w:val="43F55269"/>
    <w:rsid w:val="44E0180C"/>
    <w:rsid w:val="458A7AA7"/>
    <w:rsid w:val="46021021"/>
    <w:rsid w:val="469B428E"/>
    <w:rsid w:val="46BF20A2"/>
    <w:rsid w:val="46E07CE8"/>
    <w:rsid w:val="48570EBF"/>
    <w:rsid w:val="4AF03292"/>
    <w:rsid w:val="4D9B61E3"/>
    <w:rsid w:val="4EA90430"/>
    <w:rsid w:val="4F5706B7"/>
    <w:rsid w:val="528256EC"/>
    <w:rsid w:val="532716FD"/>
    <w:rsid w:val="53962A05"/>
    <w:rsid w:val="56530504"/>
    <w:rsid w:val="56CD1932"/>
    <w:rsid w:val="587902B5"/>
    <w:rsid w:val="5923074E"/>
    <w:rsid w:val="5D097818"/>
    <w:rsid w:val="5D1016A3"/>
    <w:rsid w:val="5DEE162B"/>
    <w:rsid w:val="643B7181"/>
    <w:rsid w:val="64E61819"/>
    <w:rsid w:val="654759A5"/>
    <w:rsid w:val="69A1245C"/>
    <w:rsid w:val="69C61397"/>
    <w:rsid w:val="6A2E2E1D"/>
    <w:rsid w:val="6A352CCF"/>
    <w:rsid w:val="6A360751"/>
    <w:rsid w:val="6D3B3221"/>
    <w:rsid w:val="6D5428BF"/>
    <w:rsid w:val="6EB105AA"/>
    <w:rsid w:val="6F6A57DA"/>
    <w:rsid w:val="70550C5B"/>
    <w:rsid w:val="744B2DDA"/>
    <w:rsid w:val="75373E46"/>
    <w:rsid w:val="75ED2186"/>
    <w:rsid w:val="7656316A"/>
    <w:rsid w:val="766D1B33"/>
    <w:rsid w:val="76D336FD"/>
    <w:rsid w:val="7708537A"/>
    <w:rsid w:val="78544676"/>
    <w:rsid w:val="78A75C02"/>
    <w:rsid w:val="78FA7C0B"/>
    <w:rsid w:val="7AA41EB9"/>
    <w:rsid w:val="7AEE5ABC"/>
    <w:rsid w:val="7BCA1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2026-03-10T05:33:00Z</dcterms:created>
  <dc:creator>CMCC</dc:creator>
  <cp:lastModifiedBy>CMCC</cp:lastModifiedBy>
  <dcterms:modified xsi:type="dcterms:W3CDTF">2026-03-10T09:52:49Z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DA0E4741FA654EC9940FF3F21DF919DD_13</vt:lpwstr>
  </property>
</Properties>
</file>