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5E46C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/>
        <w:jc w:val="center"/>
        <w:textAlignment w:val="auto"/>
        <w:rPr>
          <w:rFonts w:hint="eastAsia" w:ascii="黑体" w:hAnsi="黑体" w:eastAsia="黑体" w:cs="黑体"/>
          <w:b/>
          <w:sz w:val="32"/>
          <w:szCs w:val="20"/>
        </w:rPr>
      </w:pPr>
      <w:r>
        <w:rPr>
          <w:rFonts w:hint="eastAsia" w:ascii="黑体" w:hAnsi="黑体" w:eastAsia="黑体" w:cs="黑体"/>
          <w:b/>
          <w:sz w:val="32"/>
          <w:szCs w:val="20"/>
        </w:rPr>
        <w:t>量子加密关键技术研究及应用（2026）</w:t>
      </w:r>
    </w:p>
    <w:p w14:paraId="64B441E0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default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田辉：</w:t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t>比如说这个项目，其实在原来的通信行业里，大家还是挺关注的。之前的团队在国内做过影响力比较大的项目。但现在真正运营商下场之后，我觉得无论是从单量、能力还是基数来看，我们的优势还是挺大的。我关注这个项目很长时间了，现在无论是从解决方案、试点应用，还是在产业影响力的区域布局上，重点都在于“量子”。整个量子计算领域，我们基本上是按照这个逻辑在推进。</w:t>
      </w:r>
    </w:p>
    <w:p w14:paraId="393D7AB7">
      <w:pPr>
        <w:ind w:firstLine="420" w:firstLineChars="0"/>
        <w:rPr>
          <w:rFonts w:hint="default" w:ascii="仿宋" w:hAnsi="仿宋" w:eastAsia="仿宋" w:cs="仿宋"/>
          <w:sz w:val="30"/>
          <w:szCs w:val="30"/>
          <w:highlight w:val="none"/>
        </w:rPr>
      </w:pPr>
      <w:r>
        <w:rPr>
          <w:rFonts w:hint="default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丁文华：</w:t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t>你们现在的定位，作为运营商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，</w:t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t>主要是不做规定性的东西，而是做应用。但我现在不明白的是，你们为什么聚焦在SIM卡上？我不说具体的场景，可能有些避免敏感，但你提到的几个项目中，这一块是有规定的。北美那边做的是B to C，人家更多不是面向这个，而是基于当时的第一个场景。你觉得SIM卡是一个关键点吗？我不太懂，想请教一下这对不对。</w:t>
      </w:r>
    </w:p>
    <w:p w14:paraId="5E1D8036">
      <w:pPr>
        <w:ind w:firstLine="420" w:firstLineChars="0"/>
        <w:rPr>
          <w:rFonts w:hint="default" w:ascii="仿宋" w:hAnsi="仿宋" w:eastAsia="仿宋" w:cs="仿宋"/>
          <w:sz w:val="30"/>
          <w:szCs w:val="30"/>
          <w:highlight w:val="none"/>
        </w:rPr>
      </w:pPr>
      <w:r>
        <w:rPr>
          <w:rFonts w:hint="default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田辉：</w:t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t>我觉得现在移动和联通稍微岔开一点比较好。相对来说，中国移动这一块应该更多关注“量子通信”；而中国电信那边可能强化在类似于企业转网、专线场景上。我认为专业场景应该是面向“量子时代”的。</w:t>
      </w:r>
    </w:p>
    <w:p w14:paraId="2B7047A4">
      <w:pPr>
        <w:ind w:firstLine="420" w:firstLineChars="0"/>
        <w:rPr>
          <w:rFonts w:hint="default" w:ascii="仿宋" w:hAnsi="仿宋" w:eastAsia="仿宋" w:cs="仿宋"/>
          <w:sz w:val="30"/>
          <w:szCs w:val="30"/>
          <w:highlight w:val="none"/>
        </w:rPr>
      </w:pPr>
      <w:r>
        <w:rPr>
          <w:rFonts w:hint="default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丁文华：</w:t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t> 我们首先要保证方向正确。我现在的工作焦点是：我不明白为什么要在SIM卡上做文章。</w:t>
      </w:r>
    </w:p>
    <w:p w14:paraId="2BF19072">
      <w:pPr>
        <w:ind w:firstLine="420" w:firstLineChars="0"/>
        <w:rPr>
          <w:rFonts w:hint="default" w:ascii="仿宋" w:hAnsi="仿宋" w:eastAsia="仿宋" w:cs="仿宋"/>
          <w:sz w:val="30"/>
          <w:szCs w:val="30"/>
          <w:highlight w:val="none"/>
        </w:rPr>
      </w:pPr>
      <w:r>
        <w:rPr>
          <w:rFonts w:hint="default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项目组：</w:t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t>这么长时间以来，我们作为供应商，其实不是做普通的民用产品，更多的是面向商用业务。在手机业务场景下，需要一个可信的信息载体。量子密钥分发（QKD）产生的根密钥，需要存储在一个运营商可控的介质中，SIM卡就是这个可控的载体，这是非常关键的。当然，您提到不要局限于SIM卡，这点我也认同。我们的目标确实如刚才反复强调的，是走一条“应用思路”的技术路线，用这种技术来保护我们的基础性业务。</w:t>
      </w:r>
    </w:p>
    <w:p w14:paraId="08DA7FC4">
      <w:pPr>
        <w:ind w:firstLine="420" w:firstLineChars="0"/>
        <w:rPr>
          <w:rFonts w:hint="default" w:ascii="仿宋" w:hAnsi="仿宋" w:eastAsia="仿宋" w:cs="仿宋"/>
          <w:sz w:val="30"/>
          <w:szCs w:val="30"/>
          <w:highlight w:val="none"/>
        </w:rPr>
      </w:pPr>
      <w:r>
        <w:rPr>
          <w:rFonts w:hint="default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何良生： </w:t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t>关于“量子通讯”这个名字，现在的翻译概念准不准？咱们现在习惯这么叫，但其实概念可能有点混淆。目前主要有两个方向：一个是“量子通信”（主要是量子密钥分发QKD），另一个是“量子计算”。今年1月份发的文件就是把量子计算机分节点连起来，这也是一个方向。目前这两个方向中，产业比较成熟的还是量子通信（QKD），但整体仍处于试维阶段。为了让大家理解基础工作的重要性，可以打个比方：国家把量子科技列为未来产业第一位，这就像是给了我们很多顶级的“食材”。现在的问题是如何把这些食材做成一桌能吃的菜——是做湘菜、川菜还是徽菜？这就是“做菜的方式”。现在世界都在讲，量子计算机（QC）出来以后，大家如何把它应用起来，就是研究“菜谱”。</w:t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br w:type="textWrapping"/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t>就像当年经典计算机出来后，到了80年代末90年代初，也要研究怎么用。现在“量子通信”已经纳入国家规划。这个方案正在规划中，不知道什么时候出来。发改委、科技部已经通过了二级单位的审核。这里面有一个很重要的功能叫“天地一体”。现在大概有400个节点。所以刚才问移动为什么做SIM卡？实际上，量子密钥需要一个载体。有很多品牌、很多载体，但作为移动通信运营商，最好的资源就是手机里可用的SIM卡。深入看，SIM卡解决的是手机上的安全问题。还有一个比较合适的方法，大概有外挂式的，还有很多所谓的CP（Co-Processor）、CPU等，这些都可以承担载体功能。为什么要找载体？因为密钥密码产生完了以后进去了，即便上是不能出来的，出来以后谁都能拿到，那就不叫密码了。所以现在大家都在找平台。比如金融的一些大节点，它可能就是一个策略/设备，或者用一些专用的SDK、硬件模块作为载体。所以，并不是说必须用SIM卡，手机还有其他解决方法，你们做别的也没办法完全覆盖。但现在移动、电信基本上都选SIM卡，因为那是运营商的一个业务资源，后面是可以控制、可以改的。我的意思是，这个项目本身在战略层面讲到未来产业，电子信息科技排在第一位，这肯定没问题。从技术层面看，技术路线就那么几条。第二，这是中国移动企业的一些优势，你们这个项目也应该抓住，包括OTM。</w:t>
      </w:r>
    </w:p>
    <w:p w14:paraId="44780D7A">
      <w:pPr>
        <w:ind w:firstLine="420" w:firstLineChars="0"/>
        <w:rPr>
          <w:rFonts w:hint="default" w:ascii="仿宋" w:hAnsi="仿宋" w:eastAsia="仿宋" w:cs="仿宋"/>
          <w:sz w:val="30"/>
          <w:szCs w:val="30"/>
          <w:highlight w:val="none"/>
        </w:rPr>
      </w:pPr>
      <w:r>
        <w:rPr>
          <w:rFonts w:hint="default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丁文华：</w:t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t> 你做的SIM卡不一定是最好的事。如果我要用SIM卡，意味着所有的老百姓都要用。而且还有另外一个事：如果你做到这个上面以后，随便就可以拿到这样的一个东西。如果我们最后回到所有的加密，回到最原来，那就是一个加密机，越少越好，我不能让它越来越Popular。你听明白我的意思了吗？你把这么高的安全等级的东西放在一个最普及的终端上，我是有这方面质疑的。何老师您这儿肯定最有发言权了。</w:t>
      </w:r>
    </w:p>
    <w:p w14:paraId="21A3AF12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default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项目组：</w:t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t> 我明白，我试着回答一下。SIM卡其实有一个EAL分级，就跟您说的银行卡一样，其实是在同一个标准体系里面，级别是一样的。所以它里面也帮您分了：有面向普通用户的，有面向高安全的，还有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公益</w:t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t>不一样的。您说得对，银行现在是To B，它的卡发出去了，作为手机上客户是用（To C）。我觉得日后有点这种科技规定，肯定封闭基地（关键信息基础设施），而且是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To G的</w:t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t>，也有不是SIM卡的。它不是一个非常Powerful（万能）的、集中在手机上做的一条技术路线。比如用户数离开办公区去了，我们加强安全，手机上还有别的方法。因为我们理解，它其实分成三段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，骨</w:t>
      </w:r>
      <w:r>
        <w:rPr>
          <w:rFonts w:hint="default" w:ascii="仿宋" w:hAnsi="仿宋" w:eastAsia="仿宋" w:cs="仿宋"/>
          <w:sz w:val="30"/>
          <w:szCs w:val="30"/>
          <w:highlight w:val="none"/>
        </w:rPr>
        <w:t>干网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，</w:t>
      </w:r>
      <w:r>
        <w:rPr>
          <w:rFonts w:hint="default" w:ascii="仿宋" w:hAnsi="仿宋" w:eastAsia="仿宋" w:cs="仿宋"/>
          <w:sz w:val="30"/>
          <w:szCs w:val="30"/>
          <w:highlight w:val="none"/>
        </w:rPr>
        <w:t>国家实验室里面的网络开发安全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；</w:t>
      </w:r>
      <w:r>
        <w:rPr>
          <w:rFonts w:hint="default" w:ascii="仿宋" w:hAnsi="仿宋" w:eastAsia="仿宋" w:cs="仿宋"/>
          <w:sz w:val="30"/>
          <w:szCs w:val="30"/>
          <w:highlight w:val="none"/>
        </w:rPr>
        <w:t>城域网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/</w:t>
      </w:r>
      <w:r>
        <w:rPr>
          <w:rFonts w:hint="default" w:ascii="仿宋" w:hAnsi="仿宋" w:eastAsia="仿宋" w:cs="仿宋"/>
          <w:sz w:val="30"/>
          <w:szCs w:val="30"/>
          <w:highlight w:val="none"/>
        </w:rPr>
        <w:t>接入网：之后，运营商我们的网它传输到安全终端。</w:t>
      </w:r>
    </w:p>
    <w:p w14:paraId="68AFF9D4">
      <w:pPr>
        <w:ind w:firstLine="420" w:firstLineChars="0"/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丁文华： </w:t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t>但是在这个环节，我们还是说随便一个会（可能是指会议或场合），手机都不能拿到屋里来（涉密场所）。</w:t>
      </w:r>
    </w:p>
    <w:p w14:paraId="10124E20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default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项目组：</w:t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t> 对，我同意这个观点。所以说，最后在存储和应用的环节，是需要在末端有一个安全存储介质的。像您讲的，可分为两类：</w:t>
      </w:r>
      <w:r>
        <w:rPr>
          <w:rFonts w:hint="default" w:ascii="仿宋" w:hAnsi="仿宋" w:eastAsia="仿宋" w:cs="仿宋"/>
          <w:sz w:val="30"/>
          <w:szCs w:val="30"/>
          <w:highlight w:val="none"/>
        </w:rPr>
        <w:t>To G（政府/高密）：我们要换卡、换终端，其他企业提供这种高密的服务。普通用户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就是有</w:t>
      </w:r>
      <w:r>
        <w:rPr>
          <w:rFonts w:hint="default" w:ascii="仿宋" w:hAnsi="仿宋" w:eastAsia="仿宋" w:cs="仿宋"/>
          <w:sz w:val="30"/>
          <w:szCs w:val="30"/>
          <w:highlight w:val="none"/>
        </w:rPr>
        <w:t>一点“量子味”了（沾点量子安全的光），这种定义的话，两个区分对外的。另外一个意思，我不认为在To C的场景上，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能</w:t>
      </w:r>
      <w:r>
        <w:rPr>
          <w:rFonts w:hint="default" w:ascii="仿宋" w:hAnsi="仿宋" w:eastAsia="仿宋" w:cs="仿宋"/>
          <w:sz w:val="30"/>
          <w:szCs w:val="30"/>
          <w:highlight w:val="none"/>
        </w:rPr>
        <w:t>找到QKD的典型场景。关键是，SIM卡上都没有分配QKD（量子密钥分发），不可能是在SIM卡里做量子态的。QKD可不是一个SIM卡能解决的。你现在一个手机是个没用，全部都要改。我们这个是生产设备，现在公开这些设备都比这个手机大。它就是个应用：它是从QKD取了之后，放进去，再通过经典的加密对它进行保护。它不是个量子态的对吧？终端本身也要有安全模块专门取密钥的加密，只是个特定的增强终端。当前的状态，但是相对会比终端厂商好。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对于</w:t>
      </w:r>
      <w:r>
        <w:rPr>
          <w:rFonts w:hint="default" w:ascii="仿宋" w:hAnsi="仿宋" w:eastAsia="仿宋" w:cs="仿宋"/>
          <w:sz w:val="30"/>
          <w:szCs w:val="30"/>
          <w:highlight w:val="none"/>
        </w:rPr>
        <w:t>工信部来讲，他面对十几家甚至几十家的厂商很难去管控；但对卡的话，管三家（运营商）就够了，他也好收敛、好管控。</w:t>
      </w:r>
    </w:p>
    <w:p w14:paraId="1CF6AA3B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何良生：</w:t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t> 因为我们的网络就是一个商业网络，它不是个保密安全内容。“上网不涉密，涉密不上网”，单位本身就不管，不能处理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秘密</w:t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t>信息，不能确实的就增强了一下。但是你要真有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这个</w:t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t>考虑，有时候计算机还都进不去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秘密信息</w:t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t>，是吧？商密（更多的最低层就是隐私的保护。隐私保护再往上，必须就是你的个人对财务获得私有信息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。</w:t>
      </w:r>
    </w:p>
    <w:p w14:paraId="722A0256">
      <w:pPr>
        <w:ind w:firstLine="420" w:firstLineChars="0"/>
        <w:rPr>
          <w:rFonts w:hint="default" w:ascii="仿宋" w:hAnsi="仿宋" w:eastAsia="仿宋" w:cs="仿宋"/>
          <w:sz w:val="30"/>
          <w:szCs w:val="30"/>
          <w:highlight w:val="none"/>
        </w:rPr>
      </w:pPr>
      <w:r>
        <w:rPr>
          <w:rFonts w:hint="default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殷旭成：</w:t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t>但是国际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提法法，</w:t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t>在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量子</w:t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t>通讯里面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的</w:t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t>误导特别大。因为你要用数据卡（SIM卡）来进行量子加密通信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。</w:t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t>以后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对于国家来说，</w:t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t>你们专家建议的时候，给改成“量子加密”和“量子计算”（区分清楚）。</w:t>
      </w:r>
    </w:p>
    <w:p w14:paraId="7995A0E2">
      <w:pPr>
        <w:ind w:firstLine="420" w:firstLineChars="0"/>
        <w:rPr>
          <w:rFonts w:hint="default" w:ascii="仿宋" w:hAnsi="仿宋" w:eastAsia="仿宋" w:cs="仿宋"/>
          <w:sz w:val="30"/>
          <w:szCs w:val="30"/>
          <w:highlight w:val="none"/>
        </w:rPr>
      </w:pPr>
      <w:r>
        <w:rPr>
          <w:rFonts w:hint="default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何良生：</w:t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t> SIM卡不是通讯，对我们SIM卡实际上是没有翻译过来的。我们国家搞加密和搞通信的很早一直就有矛盾。你觉得搞科技的、搞密码的应该是科学服务的，但是搞保密的人，他觉得你自己应该为保密服务/限制方便。</w:t>
      </w:r>
    </w:p>
    <w:p w14:paraId="35738F34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</w:pPr>
      <w:bookmarkStart w:id="0" w:name="_GoBack"/>
      <w:r>
        <w:rPr>
          <w:rFonts w:hint="default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徐胜怀： </w:t>
      </w:r>
      <w:bookmarkEnd w:id="0"/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和其他项目存在共性问题，有些计算不够严谨。</w:t>
      </w:r>
    </w:p>
    <w:p w14:paraId="45931A35">
      <w:pPr>
        <w:ind w:firstLine="420" w:firstLineChars="0"/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</w:pPr>
    </w:p>
    <w:p w14:paraId="18CEEC6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F126F0"/>
    <w:rsid w:val="159544A8"/>
    <w:rsid w:val="16DE4259"/>
    <w:rsid w:val="3AF126F0"/>
    <w:rsid w:val="57622CEB"/>
    <w:rsid w:val="7908111E"/>
    <w:rsid w:val="7E01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3187</Words>
  <Characters>3293</Characters>
  <Lines>0</Lines>
  <Paragraphs>0</Paragraphs>
  <TotalTime>14</TotalTime>
  <ScaleCrop>false</ScaleCrop>
  <LinksUpToDate>false</LinksUpToDate>
  <CharactersWithSpaces>3309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2026-03-10T06:39:00Z</dcterms:created>
  <dc:creator>Emma_恒</dc:creator>
  <cp:lastModifiedBy>Emma_恒</cp:lastModifiedBy>
  <dcterms:modified xsi:type="dcterms:W3CDTF">2026-03-10T09:01:59Z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F3E646AD25FC4FF69D374B0C8DC4BF9D_13</vt:lpwstr>
  </property>
  <property fmtid="{D5CDD505-2E9C-101B-9397-08002B2CF9AE}" pid="4" name="KSOTemplateDocerSaveRecord">
    <vt:lpwstr>eyJoZGlkIjoiYjJjOTQxYzhjODMyMDAzZmE0MDJkMWFkNmJlNDkwYTUiLCJ1c2VySWQiOiI1NjQ4Mjc1MjIifQ==</vt:lpwstr>
  </property>
</Properties>
</file>