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模式识别作业——西瓜数据集3.0αAdaboost算法训练</w:t>
      </w:r>
    </w:p>
    <w:p>
      <w:pPr>
        <w:rPr>
          <w:rFonts w:hint="default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实验环境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数据集的选取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本次实验选用的是周志华编著的机器学习教材89页的西瓜数据集3.0α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编程工具的选取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本实验使用python语言，由于本实验中模型的训练消耗时间不多，代码复杂度也较低，因此jupyter notebook在训练模型中交互式运行的优势并没有那么大，故采用pycharm编程环境。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库的选取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本实验采用sklearn库中的函数训练模型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操作系统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操作系统为Windows10操作系统，版本为19043.1645</w:t>
      </w:r>
    </w:p>
    <w:p/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主要函数</w:t>
      </w:r>
    </w:p>
    <w:p>
      <w:pPr>
        <w:spacing w:line="360" w:lineRule="auto"/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我首先尝试了自己编程实现一个Adaboost算法，但是由于本次数据集有多个特征，限于本人编程水平有限，我并没有找到合理的选择下一步选取的特征的方法（尝试了计算GINI系数与信息增益比，但是可能我对过程理解不够细致导致程序出现了小BUG），因此也就放弃了自己编程实现，而是采用sklearn库中的adaboost算法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训练部分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数据集导入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首先导入数据集，由于数据集规模不大，我在主函数中手动定义了数据集。考虑到sklearn中Adaboost算法的输入是np数组类型的标签和数据，我采用字典的形式存储数据集。字典的键是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target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，字典的值是np数组。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</w:t>
      </w:r>
    </w:p>
    <w:p>
      <w:pPr>
        <w:spacing w:line="360" w:lineRule="auto"/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有了数据集后，就可以给模型喂数据了。Sklearn中提供的Adaboost算法接口是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AdaboostClassifier(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base_estimator=None</w:t>
      </w:r>
      <w:r>
        <w:rPr>
          <w:rFonts w:hint="default" w:ascii="Consolas" w:hAnsi="Consolas" w:eastAsia="Segoe UI" w:cs="Consolas"/>
          <w:i w:val="0"/>
          <w:iCs w:val="0"/>
          <w:caps w:val="0"/>
          <w:color w:val="212529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*</w:t>
      </w:r>
      <w:r>
        <w:rPr>
          <w:rFonts w:hint="default" w:ascii="Consolas" w:hAnsi="Consolas" w:eastAsia="Segoe UI" w:cs="Consolas"/>
          <w:i w:val="0"/>
          <w:iCs w:val="0"/>
          <w:caps w:val="0"/>
          <w:color w:val="212529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n_estimators=50</w:t>
      </w:r>
      <w:r>
        <w:rPr>
          <w:rFonts w:hint="default" w:ascii="Consolas" w:hAnsi="Consolas" w:eastAsia="Segoe UI" w:cs="Consolas"/>
          <w:i w:val="0"/>
          <w:iCs w:val="0"/>
          <w:caps w:val="0"/>
          <w:color w:val="212529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learning_rate=1.0</w:t>
      </w:r>
      <w:r>
        <w:rPr>
          <w:rFonts w:hint="default" w:ascii="Consolas" w:hAnsi="Consolas" w:eastAsia="Segoe UI" w:cs="Consolas"/>
          <w:i w:val="0"/>
          <w:iCs w:val="0"/>
          <w:caps w:val="0"/>
          <w:color w:val="212529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algorithm='SAMME.R'</w:t>
      </w:r>
      <w:r>
        <w:rPr>
          <w:rFonts w:hint="default" w:ascii="Consolas" w:hAnsi="Consolas" w:eastAsia="Segoe UI" w:cs="Consolas"/>
          <w:i w:val="0"/>
          <w:iCs w:val="0"/>
          <w:caps w:val="0"/>
          <w:color w:val="212529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Segoe UI" w:cs="Consolas"/>
          <w:caps w:val="0"/>
          <w:color w:val="212529"/>
          <w:spacing w:val="0"/>
          <w:sz w:val="21"/>
          <w:szCs w:val="21"/>
        </w:rPr>
        <w:t>random_state=None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)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。第一个参数是基学习器，默认是深度为1的决策树。n_estimators是基学习器数量，本实验中创建三个AdaboostClassifier对象，学习器数目分别为3,5,11。Learningrate是学习率。后边两个参数分别是采用的算法和随机数种子。</w:t>
      </w:r>
    </w:p>
    <w:p>
      <w:pPr>
        <w:spacing w:line="360" w:lineRule="auto"/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实际操作也很简单，仅需下边两步就可以基本实现我们的任务要求，接下来就是可视化。</w:t>
      </w:r>
    </w:p>
    <w:p>
      <w:pPr>
        <w:spacing w:line="360" w:lineRule="auto"/>
        <w:jc w:val="center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187579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可视化部分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这部分思路也很清晰，大致思路如下：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设置坐标最小值、最大值与间隔。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然后依次遍历上述三个模型boost1，boost2，boost3，按列叠加两个矩阵并添加到label_set当中。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由于我们有3张图，因此需要3个坐标轴，创建这三个坐标轴。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然后循环3次，每次画一张图。画图具体方法：为0代表坏瓜，用绿色表示，1代表好瓜，用白色表示。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最后plt.show()显示3张图即可。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537200" cy="1591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上图为书上给出的3个学习器训练效果，可以看出随着学习器数目增加分类结果也确实趋于准确。下面给出我的训练结果。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325" cy="21888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当学习器数目增加到11时，我的训练效果和书中给出的基本是一致的，当学习器数目为3或5时，我的训练效果要好于书中给出效果。究其原因，可能是选择的划分标签不同，也可能是sklearn的Adaboost采用了某些优化方法，使得学习器数目较小时也可以有相对较好的学习效果。</w:t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据此我又改变了参数进行测试，图如下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7325" cy="218059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1、Learning_rate = 0.1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2405" cy="219646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2、Learning_rate = 0.5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2405" cy="218821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3、Learning_rate = 1.5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67325" cy="216344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4、n_estimator = 15 / 50 / 100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从上图1,2,3可以看出，默认学习率1在这个案例中是不错的选择，太小或太大都会导致最终结果不收敛。</w:t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4可以看出，n_estimator大于50后可以说是已经完全收敛了，更大的基学习器数模不会对最终效果产生太大影响。同时也可以推断出，对于本次这种简单的数据集，基学习器数目并不是越大越好，例如学习器数目&gt;50后的训练效果其实不如n = 11时的训练效果，可能有些过拟合。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总结与感悟</w:t>
      </w:r>
    </w:p>
    <w:p>
      <w:p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通过本次实验，我对sklearn库，matplotlib库以及numpy库都有了加深的了解，同时也尝试了自己编写一些算法，虽然失败了，不过我认为这个过程也加深了我对于adaboost算法的了解。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A5ECF"/>
    <w:multiLevelType w:val="multilevel"/>
    <w:tmpl w:val="338A5E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1ACDBCD"/>
    <w:multiLevelType w:val="singleLevel"/>
    <w:tmpl w:val="41ACDBCD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2022-05-26T02:40:13Z</dcterms:created>
  <dc:creator>yzf93</dc:creator>
  <cp:lastModifiedBy>        </cp:lastModifiedBy>
  <dcterms:modified xsi:type="dcterms:W3CDTF">2022-05-26T03:34:38Z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3B2756B80BD641668134ADDD63D1CF96</vt:lpwstr>
  </property>
</Properties>
</file>