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№8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120" w:before="0"/>
        <w:ind/>
        <w:jc w:val="center"/>
      </w:pPr>
      <w:r>
        <w:rPr>
          <w:sz w:val="32"/>
        </w:rPr>
        <w:t>на тему «</w:t>
      </w:r>
      <w:r>
        <w:rPr>
          <w:b w:val="1"/>
          <w:color w:val="000000"/>
          <w:sz w:val="32"/>
        </w:rPr>
        <w:t xml:space="preserve">Обход графа в </w:t>
      </w:r>
      <w:r>
        <w:rPr>
          <w:b w:val="1"/>
          <w:sz w:val="32"/>
        </w:rPr>
        <w:t>ширину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6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8"/>
        </w:rPr>
        <w:t>Общие сведения.</w:t>
      </w:r>
    </w:p>
    <w:p w14:paraId="27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16"/>
        </w:rPr>
        <w:t> </w:t>
      </w:r>
    </w:p>
    <w:p w14:paraId="28000000">
      <w:pPr>
        <w:spacing w:after="12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Обход графа в ширину – еще один распространенный способ обхода графов. </w:t>
      </w:r>
    </w:p>
    <w:p w14:paraId="29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 </w:t>
      </w:r>
    </w:p>
    <w:p w14:paraId="2A000000">
      <w:pPr>
        <w:spacing w:after="0" w:before="0"/>
        <w:ind w:firstLine="0" w:left="0" w:right="0"/>
        <w:jc w:val="center"/>
      </w:pPr>
      <w:r>
        <w:drawing>
          <wp:inline>
            <wp:extent cx="2552700" cy="20574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552700" cy="2057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181225" cy="192405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181225" cy="1924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1 – Граф</w:t>
      </w:r>
    </w:p>
    <w:p w14:paraId="2C000000">
      <w:pPr>
        <w:spacing w:after="120" w:before="120"/>
        <w:ind w:firstLine="0" w:left="120" w:right="120"/>
      </w:pPr>
      <w:r>
        <w:br/>
      </w:r>
    </w:p>
    <w:p w14:paraId="2D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 </w:t>
      </w:r>
    </w:p>
    <w:p w14:paraId="2E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Так, алгоритм обхода в ширину продолжает осматривать уровень за уровнем, пока не пройдет все доступные вершины. </w:t>
      </w:r>
    </w:p>
    <w:p w14:paraId="2F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Чтобы не заходить повторно в уже пройденные вершины, они помечаются, как и в алгоритме обхода в глубину. </w:t>
      </w:r>
    </w:p>
    <w:p w14:paraId="30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в очереди первой и уже её не 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14:paraId="31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Таким образом, можно предложить следующую реализацию алгоритма обхода в ширину.</w:t>
      </w:r>
    </w:p>
    <w:p w14:paraId="32000000">
      <w:pPr>
        <w:spacing w:after="120" w:before="120"/>
        <w:ind w:firstLine="0" w:left="120" w:right="120"/>
      </w:pPr>
      <w:r>
        <w:br/>
      </w:r>
    </w:p>
    <w:p w14:paraId="33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Вход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: G – матрица смежности графа.</w:t>
      </w:r>
    </w:p>
    <w:p w14:paraId="34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Выход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: номера вершин в порядке их прохождения на экране.</w:t>
      </w:r>
    </w:p>
    <w:p w14:paraId="35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Алгоритм ПОШ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</w:p>
    <w:p w14:paraId="36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1.1. для всех i положим NUM[i] =  False пометим как "не посещенную"; </w:t>
      </w:r>
    </w:p>
    <w:p w14:paraId="37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1.2.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ПОКА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существует "новая" вершина v </w:t>
      </w:r>
    </w:p>
    <w:p w14:paraId="38000000">
      <w:pPr>
        <w:spacing w:after="0" w:before="0"/>
        <w:ind w:firstLine="0" w:left="708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1.3.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ВЫПОЛНЯТЬ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BFS (v). </w:t>
      </w:r>
    </w:p>
    <w:p w14:paraId="39000000">
      <w:pPr>
        <w:spacing w:after="120" w:before="120"/>
        <w:ind w:firstLine="0" w:left="120" w:right="120"/>
      </w:pPr>
      <w:r>
        <w:br/>
      </w:r>
    </w:p>
    <w:p w14:paraId="3A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Алгоритм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BFS(v):</w:t>
      </w:r>
    </w:p>
    <w:p w14:paraId="3B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2.1. Создать пустую очередь Q = {};</w:t>
      </w:r>
    </w:p>
    <w:p w14:paraId="3C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2.2. Поместить v в очередь Q.push(v);</w:t>
      </w:r>
    </w:p>
    <w:p w14:paraId="3D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2.3. пометить v как "посещенную" NUM[v] = True;</w:t>
      </w:r>
    </w:p>
    <w:p w14:paraId="3E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2.4.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ПОКА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Q !=</w:t>
      </w:r>
      <w:r>
        <w:t xml:space="preserve"> </w:t>
      </w:r>
      <w:r>
        <w:rPr>
          <w:rFonts w:ascii="Symbol" w:hAnsi="Symbol"/>
          <w:b w:val="0"/>
          <w:i w:val="0"/>
          <w:strike w:val="0"/>
          <w:color w:val="000000"/>
          <w:sz w:val="28"/>
          <w:u/>
        </w:rPr>
        <w:t>∅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очередь не пуста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ВЫПОЛНЯТЬ</w:t>
      </w:r>
    </w:p>
    <w:p w14:paraId="3F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2.5.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v = Q.front() установить текущую вершину;</w:t>
      </w:r>
    </w:p>
    <w:p w14:paraId="40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2.6.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Удалить первый элемент из очереди Q.pop();</w:t>
      </w:r>
    </w:p>
    <w:p w14:paraId="41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2.7.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вывести на экран v;</w:t>
      </w:r>
    </w:p>
    <w:p w14:paraId="42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2.8.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ДЛЯ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i = 1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ДО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size_G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ВЫПОЛНЯТЬ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</w:p>
    <w:p w14:paraId="43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2.9.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ЕСЛИ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 G(v,i) = = 1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И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NUM[i] = = False</w:t>
      </w:r>
    </w:p>
    <w:p w14:paraId="44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2.10.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ТО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</w:t>
      </w:r>
    </w:p>
    <w:p w14:paraId="45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2.11.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     Поместить i в очередь Q.push(i);</w:t>
      </w:r>
    </w:p>
    <w:p w14:paraId="46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2.12.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     пометить v как "посещенную" NUM[v] = True;</w:t>
      </w:r>
    </w:p>
    <w:p w14:paraId="47000000">
      <w:pPr>
        <w:spacing w:after="120" w:before="120"/>
        <w:ind w:firstLine="0" w:left="120" w:right="120"/>
      </w:pPr>
      <w:r>
        <w:br/>
      </w:r>
      <w:r>
        <w:br/>
      </w:r>
    </w:p>
    <w:p w14:paraId="48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Реализация состоит из подготовительной части, в которой все вершины помечаются как не поcещенные (п.1.1) и осуществляется запуск процедуры обхода для вершин графа (п.1.2, 1.3). </w:t>
      </w:r>
    </w:p>
    <w:p w14:paraId="49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14:paraId="4A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v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-я строка матрицы смежности графа G(v,i). Как только алгоритм встречает смежную с</w:t>
      </w:r>
      <w: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v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не посещенную вершину (п.2.9), эта вершина помещается в очередь (п.2.11) и помечается как посещенная (п.2.12). После просмотра строки матрицы смежности алгоритм делает следующую итерацию цикла 2.4 или заканчивает работу, если очередь пуста.</w:t>
      </w:r>
    </w:p>
    <w:p w14:paraId="4B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Так, если для графа на рисунке 1, мы начнем обход из первой вершины, то на шаге 2.2 она будет помещена в очередь и помечена как посещенная (NUM[1] = True). Условие цикла 2.4 будет выполнено, вершина 1 будет установлена в качестве текущей (п.2.5) и удалена из очереди (п.2.6). На экран будет выведена единица. </w:t>
      </w:r>
    </w:p>
    <w:p w14:paraId="4C000000">
      <w:pPr>
        <w:spacing w:after="0" w:before="0"/>
        <w:ind w:firstLine="0" w:left="0" w:right="0"/>
        <w:jc w:val="both"/>
      </w:pPr>
      <w:r>
        <w:drawing>
          <wp:inline>
            <wp:extent cx="2638425" cy="17907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638425" cy="17907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71750" cy="17526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57175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spacing w:after="120" w:before="120"/>
        <w:ind w:firstLine="0" w:left="120" w:right="120"/>
      </w:pPr>
      <w:r>
        <w:br/>
      </w:r>
    </w:p>
    <w:p w14:paraId="4E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2 – Итерация 1</w:t>
      </w:r>
    </w:p>
    <w:p w14:paraId="4F000000">
      <w:pPr>
        <w:spacing w:after="120" w:before="120"/>
        <w:ind w:firstLine="0" w:left="120" w:right="120"/>
      </w:pPr>
      <w:r>
        <w:br/>
      </w:r>
      <w:r>
        <w:br/>
      </w:r>
    </w:p>
    <w:p w14:paraId="50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При просмотре 1-й строки матрицы смежности </w:t>
      </w:r>
    </w:p>
    <w:p w14:paraId="51000000">
      <w:pPr>
        <w:spacing w:after="0" w:before="0"/>
        <w:ind w:firstLine="0" w:left="0" w:right="0"/>
        <w:jc w:val="center"/>
      </w:pPr>
      <w:r>
        <w:drawing>
          <wp:inline>
            <wp:extent cx="1543050" cy="157162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543050" cy="1571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будет найдена смежная вершина с индексом 2 (G(1,2) = = 1), которая не посещена (NUM[2] = = False) и она будет помещена в очередь и помечена (NUM[2] = = True). Просмотр строки продолжится, и в очередь будут также помещены и помечены как посещенные вершины с индексами 3 и 6.</w:t>
      </w:r>
    </w:p>
    <w:p w14:paraId="53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 концу первой итерации очередь будет содержать Q = {2, 3, 6}.</w:t>
      </w:r>
    </w:p>
    <w:p w14:paraId="54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Условие цикла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while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будет выполнено и на следующей итерации   вершина 2 будет установлена как текущая и извлечена из очереди, на экран будет выведена двойка. </w:t>
      </w:r>
    </w:p>
    <w:p w14:paraId="55000000">
      <w:pPr>
        <w:spacing w:after="0" w:before="0"/>
        <w:ind w:firstLine="0" w:left="0" w:right="0"/>
        <w:jc w:val="center"/>
      </w:pPr>
      <w:r>
        <w:drawing>
          <wp:inline>
            <wp:extent cx="2552700" cy="200025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552700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647950" cy="183832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647950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3 – Итерация 2</w:t>
      </w:r>
    </w:p>
    <w:p w14:paraId="57000000">
      <w:pPr>
        <w:spacing w:after="120" w:before="120"/>
        <w:ind w:firstLine="0" w:left="120" w:right="120"/>
      </w:pPr>
      <w:r>
        <w:br/>
      </w:r>
    </w:p>
    <w:p w14:paraId="58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 алгоритм перейдет к просмотру второй строки матрицы смежности. Первая смежная с вершиной 2 - вершина с индексом 1(G(2,1) = =1), </w:t>
      </w:r>
    </w:p>
    <w:p w14:paraId="59000000">
      <w:pPr>
        <w:spacing w:after="0" w:before="0"/>
        <w:ind w:firstLine="0" w:left="0" w:right="0"/>
        <w:jc w:val="center"/>
      </w:pPr>
      <w:r>
        <w:drawing>
          <wp:inline>
            <wp:extent cx="1647825" cy="1419225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647825" cy="1419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spacing w:after="0" w:before="0"/>
        <w:ind w:firstLine="0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которая к настоящему моменту уже посещена (NUM[1] = = True), она не будет помещена в очередь. Цикл 2.9 продолжит просмотр матрицы смежности. </w:t>
      </w:r>
    </w:p>
    <w:p w14:paraId="5B000000">
      <w:pPr>
        <w:spacing w:after="0" w:before="0"/>
        <w:ind w:firstLine="708" w:left="0" w:right="0"/>
        <w:jc w:val="center"/>
      </w:pPr>
      <w:r>
        <w:drawing>
          <wp:inline>
            <wp:extent cx="1800225" cy="1600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1800225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Следующая найденная вершина, смежная со второй, будет иметь индекс 4 (G(2,4) = =1), она не посещена (NUM[4] = = False) и она будет помещена в очередь и помечена.</w:t>
      </w:r>
    </w:p>
    <w:p w14:paraId="5D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 концу второй итерации очередь будет содержать Q = {3, 6, 4}.</w:t>
      </w:r>
    </w:p>
    <w:p w14:paraId="5E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Условие цикла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while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будет выполнено и на следующей итерации   вершина 3 будет установлена как текущая и извлечена из очереди, на экран будет выведена тройка.</w:t>
      </w:r>
    </w:p>
    <w:p w14:paraId="5F000000">
      <w:pPr>
        <w:spacing w:after="0" w:before="0"/>
        <w:ind w:firstLine="0" w:left="0" w:right="0"/>
        <w:jc w:val="center"/>
      </w:pPr>
      <w:r>
        <w:drawing>
          <wp:inline>
            <wp:extent cx="2657475" cy="1981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657475" cy="1981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828925" cy="194310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2828925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4 – Итерация 3</w:t>
      </w:r>
    </w:p>
    <w:p w14:paraId="61000000">
      <w:pPr>
        <w:spacing w:after="120" w:before="120"/>
        <w:ind w:firstLine="0" w:left="120" w:right="120"/>
      </w:pPr>
      <w:r>
        <w:br/>
      </w:r>
    </w:p>
    <w:p w14:paraId="62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При просмотре 3-й строки матрицы будет найдена вершина 1, но она уже посещена (NUM[1] = True), поэтому в очередь помещена не будет. </w:t>
      </w:r>
    </w:p>
    <w:p w14:paraId="63000000">
      <w:pPr>
        <w:spacing w:after="0" w:before="0"/>
        <w:ind w:firstLine="0" w:left="0" w:right="0"/>
        <w:jc w:val="center"/>
      </w:pPr>
      <w:r>
        <w:drawing>
          <wp:inline>
            <wp:extent cx="2143125" cy="18288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2143125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Следующая найденная вершина, смежная с третьей – вершина с номером 5 (G(3,5) = =1), она не посещена (NUM[5] = = False) и будет помещена в очередь.</w:t>
      </w:r>
    </w:p>
    <w:p w14:paraId="65000000">
      <w:pPr>
        <w:spacing w:after="0" w:before="0"/>
        <w:ind w:firstLine="708" w:left="0" w:right="0"/>
        <w:jc w:val="center"/>
      </w:pPr>
      <w:r>
        <w:drawing>
          <wp:inline>
            <wp:extent cx="1762125" cy="163830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176212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 концу третьей итерации очередь будет содержать Q = {6, 4, 5}.</w:t>
      </w:r>
    </w:p>
    <w:p w14:paraId="67000000">
      <w:pPr>
        <w:spacing w:after="120" w:before="120"/>
        <w:ind w:firstLine="0" w:left="120" w:right="120"/>
      </w:pPr>
      <w:r>
        <w:br/>
      </w:r>
    </w:p>
    <w:p w14:paraId="68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Условие цикла</w:t>
      </w:r>
      <w: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while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будет выполнено. На следующей итерации   вершина 6 будет установлена как текущая и извлечена из очереди, на экран будет выведена цифра шесть.</w:t>
      </w:r>
    </w:p>
    <w:p w14:paraId="69000000">
      <w:pPr>
        <w:spacing w:after="0" w:before="0"/>
        <w:ind w:firstLine="0" w:left="0" w:right="0"/>
        <w:jc w:val="center"/>
      </w:pPr>
      <w:r>
        <w:drawing>
          <wp:inline>
            <wp:extent cx="2543175" cy="1838325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2543175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714625" cy="186690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2714625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5 – Итерация 4</w:t>
      </w:r>
    </w:p>
    <w:p w14:paraId="6B000000">
      <w:pPr>
        <w:spacing w:after="120" w:before="120"/>
        <w:ind w:firstLine="0" w:left="120" w:right="120"/>
      </w:pPr>
      <w:r>
        <w:br/>
      </w:r>
    </w:p>
    <w:p w14:paraId="6C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При просмотре 6-й строки матрицы будет найдена вершина 1, но она уже посещена (NUM[1] = True), поэтому в очередь помещена не будет.</w:t>
      </w:r>
    </w:p>
    <w:p w14:paraId="6D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 концу четвертой итерации очередь будет содержать Q = {4, 5}.</w:t>
      </w:r>
    </w:p>
    <w:p w14:paraId="6E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Далее из очереди будет извлечена вершина 4, установлена как текущая и выведена на экран.</w:t>
      </w:r>
    </w:p>
    <w:p w14:paraId="6F000000">
      <w:pPr>
        <w:spacing w:after="0" w:before="0"/>
        <w:ind w:firstLine="0" w:left="0" w:right="0"/>
        <w:jc w:val="center"/>
      </w:pPr>
      <w:r>
        <w:drawing>
          <wp:inline>
            <wp:extent cx="2400300" cy="175260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2400300" cy="1752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743200" cy="1876425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2743200" cy="18764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0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6 – Итерация 5</w:t>
      </w:r>
    </w:p>
    <w:p w14:paraId="71000000">
      <w:pPr>
        <w:spacing w:after="120" w:before="120"/>
        <w:ind w:firstLine="0" w:left="120" w:right="120"/>
      </w:pPr>
      <w:r>
        <w:br/>
      </w:r>
    </w:p>
    <w:p w14:paraId="72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Так как все вершины кроме пятой уже посещены, то при просмотре 4-й строки в матрице смежности в очередь не будут добавлены вершины. </w:t>
      </w:r>
    </w:p>
    <w:p w14:paraId="73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К концу пятой итерации очередь будет содержать только одну вершину Q = {5}.</w:t>
      </w:r>
    </w:p>
    <w:p w14:paraId="74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На шестой итерации вершина с номером пять будет установлена как текущая и извлечена из очереди, на экран будет выведена цифра пять.</w:t>
      </w:r>
    </w:p>
    <w:p w14:paraId="75000000">
      <w:pPr>
        <w:spacing w:after="0" w:before="0"/>
        <w:ind w:firstLine="708" w:left="0" w:right="0"/>
        <w:jc w:val="both"/>
      </w:pPr>
      <w:r>
        <w:drawing>
          <wp:inline>
            <wp:extent cx="2286000" cy="165735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2286000" cy="16573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514600" cy="1724025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251460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Рисунок 7 – Результат работы обхода</w:t>
      </w:r>
    </w:p>
    <w:p w14:paraId="77000000">
      <w:pPr>
        <w:spacing w:after="120" w:before="120"/>
        <w:ind w:firstLine="0" w:left="120" w:right="120"/>
      </w:pPr>
      <w:r>
        <w:br/>
      </w:r>
    </w:p>
    <w:p w14:paraId="78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14:paraId="79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После этой итерации очередь окажется пуста Q = {}и алгоритм завершит свою работу.</w:t>
      </w:r>
    </w:p>
    <w:p w14:paraId="7A000000">
      <w:pPr>
        <w:spacing w:after="0" w:before="0"/>
        <w:ind w:firstLine="708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14:paraId="7B000000">
      <w:p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br/>
      </w:r>
    </w:p>
    <w:p w14:paraId="7C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часть:</w:t>
      </w:r>
    </w:p>
    <w:p w14:paraId="7D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7E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7F000000">
      <w:pPr>
        <w:spacing w:after="12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Задание 1</w:t>
      </w:r>
    </w:p>
    <w:p w14:paraId="80000000">
      <w:pPr>
        <w:spacing w:after="0" w:before="0"/>
        <w:ind w:firstLine="0" w:left="-216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81000000">
      <w:pPr>
        <w:numPr>
          <w:ilvl w:val="0"/>
          <w:numId w:val="1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Сгенерируйте (используя генератор случайных чисел) матрицу смежности для неориентированного графа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1"/>
          <w:strike w:val="0"/>
          <w:color w:val="000000"/>
          <w:sz w:val="28"/>
          <w:u/>
        </w:rPr>
        <w:t>G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. Выведите матрицу на экран.</w:t>
      </w:r>
    </w:p>
    <w:p w14:paraId="82000000">
      <w:pPr>
        <w:spacing w:after="0" w:before="0"/>
        <w:ind w:firstLine="0" w:left="-216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83000000">
      <w:pPr>
        <w:numPr>
          <w:ilvl w:val="0"/>
          <w:numId w:val="1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queue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из стандартной библиотеки С++.</w:t>
      </w:r>
    </w:p>
    <w:p w14:paraId="84000000">
      <w:pPr>
        <w:spacing w:after="0" w:before="0"/>
        <w:ind w:firstLine="0" w:left="144" w:right="0"/>
        <w:jc w:val="both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3.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/>
        </w:rPr>
        <w:t>*</w:t>
      </w:r>
      <w:r>
        <w:rPr>
          <w:b w:val="0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Реализуйте процедуру обхода в ширину для графа, представленного списками смежности.</w:t>
      </w:r>
    </w:p>
    <w:p w14:paraId="85000000">
      <w:pPr>
        <w:spacing w:after="0" w:before="0"/>
        <w:ind w:firstLine="0" w:left="144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 </w:t>
      </w:r>
    </w:p>
    <w:p w14:paraId="86000000">
      <w:pPr>
        <w:spacing w:after="120" w:before="0"/>
        <w:ind w:firstLine="0" w:left="0" w:right="0"/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Задание 2</w:t>
      </w:r>
      <w:r>
        <w:rPr>
          <w:rFonts w:ascii="Times New Roman" w:hAnsi="Times New Roman"/>
          <w:b w:val="1"/>
          <w:i w:val="0"/>
          <w:strike w:val="0"/>
          <w:color w:val="FF0000"/>
          <w:sz w:val="28"/>
          <w:u/>
        </w:rPr>
        <w:t>*</w:t>
      </w:r>
    </w:p>
    <w:p w14:paraId="87000000">
      <w:pPr>
        <w:spacing w:after="0" w:before="0"/>
        <w:ind w:firstLine="0" w:left="-216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88000000">
      <w:pPr>
        <w:numPr>
          <w:ilvl w:val="0"/>
          <w:numId w:val="2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89000000">
      <w:pPr>
        <w:spacing w:after="0" w:before="0"/>
        <w:ind w:firstLine="0" w:left="-216" w:right="0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</w:p>
    <w:p w14:paraId="8A000000">
      <w:pPr>
        <w:numPr>
          <w:ilvl w:val="0"/>
          <w:numId w:val="2"/>
        </w:numPr>
        <w:spacing w:after="0" w:before="0"/>
        <w:ind w:firstLine="0" w:left="0" w:right="0"/>
        <w:jc w:val="both"/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Оцените время работы двух реализаций алгоритмов обхода в ширину (использующего стандартный класс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queue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 использующего очередь, реализованную самостоятельно) для графов разных порядков.  </w:t>
      </w:r>
    </w:p>
    <w:p w14:paraId="8B000000"/>
    <w:p w14:paraId="8C000000">
      <w:pPr>
        <w:rPr>
          <w:rFonts w:ascii="Times New Roman" w:hAnsi="Times New Roman"/>
          <w:sz w:val="28"/>
        </w:rPr>
      </w:pPr>
    </w:p>
    <w:p w14:paraId="8D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Листинг</w:t>
      </w:r>
    </w:p>
    <w:p w14:paraId="8E000000">
      <w:r>
        <w:t>#include &lt;stdio.h&gt;</w:t>
      </w:r>
    </w:p>
    <w:p w14:paraId="8F000000">
      <w:r>
        <w:t>#include &lt;stdlib.h&gt;</w:t>
      </w:r>
    </w:p>
    <w:p w14:paraId="90000000">
      <w:r>
        <w:t>#include &lt;stdbool.h&gt;</w:t>
      </w:r>
    </w:p>
    <w:p w14:paraId="91000000">
      <w:r>
        <w:t>#include &lt;time.h&gt;</w:t>
      </w:r>
    </w:p>
    <w:p w14:paraId="92000000">
      <w:r>
        <w:t>#define MAX_NODES 10  // Определите количество вершин графа</w:t>
      </w:r>
    </w:p>
    <w:p w14:paraId="93000000">
      <w:r>
        <w:t>// Функция для генерации случайной матрицы смежности для неориентированного графа</w:t>
      </w:r>
    </w:p>
    <w:p w14:paraId="94000000">
      <w:r>
        <w:t>void generateAdjacencyMatrix(int matrix[MAX_NODES][MAX_NODES], int numNodes) {</w:t>
      </w:r>
    </w:p>
    <w:p w14:paraId="95000000">
      <w:r>
        <w:t xml:space="preserve">    srand(time(NULL));</w:t>
      </w:r>
    </w:p>
    <w:p w14:paraId="96000000">
      <w:r>
        <w:t xml:space="preserve">    for (int i = 0; i &lt; numNodes; i++) {</w:t>
      </w:r>
    </w:p>
    <w:p w14:paraId="97000000">
      <w:r>
        <w:t xml:space="preserve">        for (int j = i; j &lt; numNodes; j++) {</w:t>
      </w:r>
    </w:p>
    <w:p w14:paraId="98000000">
      <w:r>
        <w:t xml:space="preserve">            if (i == j) {</w:t>
      </w:r>
    </w:p>
    <w:p w14:paraId="99000000">
      <w:r>
        <w:t xml:space="preserve">                matrix[i][j] = 0;</w:t>
      </w:r>
    </w:p>
    <w:p w14:paraId="9A000000">
      <w:r>
        <w:t xml:space="preserve">            } else {</w:t>
      </w:r>
    </w:p>
    <w:p w14:paraId="9B000000">
      <w:r>
        <w:t xml:space="preserve">                matrix[i][j] = matrix[j][i] = rand() % 2;  // Случайное значение 0 или 1</w:t>
      </w:r>
    </w:p>
    <w:p w14:paraId="9C000000">
      <w:r>
        <w:t xml:space="preserve">            }</w:t>
      </w:r>
    </w:p>
    <w:p w14:paraId="9D000000">
      <w:r>
        <w:t xml:space="preserve">        }</w:t>
      </w:r>
    </w:p>
    <w:p w14:paraId="9E000000">
      <w:r>
        <w:t xml:space="preserve">    }</w:t>
      </w:r>
    </w:p>
    <w:p w14:paraId="9F000000">
      <w:r>
        <w:t>}</w:t>
      </w:r>
    </w:p>
    <w:p w14:paraId="A0000000">
      <w:r>
        <w:t>// Функция для вывода матрицы смежности на экран</w:t>
      </w:r>
    </w:p>
    <w:p w14:paraId="A1000000">
      <w:r>
        <w:t>void printAdjacencyMatrix(int matrix[MAX_NODES][MAX_NODES], int numNodes) {</w:t>
      </w:r>
    </w:p>
    <w:p w14:paraId="A2000000">
      <w:r>
        <w:t xml:space="preserve">    printf("Матрица смежности:\n");</w:t>
      </w:r>
    </w:p>
    <w:p w14:paraId="A3000000">
      <w:r>
        <w:t xml:space="preserve">    for (int i = 0; i &lt; numNodes; i++) {</w:t>
      </w:r>
    </w:p>
    <w:p w14:paraId="A4000000">
      <w:r>
        <w:t xml:space="preserve">        for (int j = 0; j &lt; numNodes; j++) {</w:t>
      </w:r>
    </w:p>
    <w:p w14:paraId="A5000000">
      <w:r>
        <w:t xml:space="preserve">            printf("%d ", matrix[i][j]);</w:t>
      </w:r>
    </w:p>
    <w:p w14:paraId="A6000000">
      <w:r>
        <w:t xml:space="preserve">        }</w:t>
      </w:r>
    </w:p>
    <w:p w14:paraId="A7000000">
      <w:r>
        <w:t xml:space="preserve">        printf("\n");</w:t>
      </w:r>
    </w:p>
    <w:p w14:paraId="A8000000">
      <w:r>
        <w:t xml:space="preserve">    }</w:t>
      </w:r>
    </w:p>
    <w:p w14:paraId="A9000000">
      <w:r>
        <w:t>}</w:t>
      </w:r>
    </w:p>
    <w:p w14:paraId="AA000000">
      <w:r>
        <w:t>// Реализация обхода в ширину (BFS) для графа с использованием очереди</w:t>
      </w:r>
    </w:p>
    <w:p w14:paraId="AB000000">
      <w:r>
        <w:t>void bfs(int matrix[MAX_NODES][MAX_NODES], int numNodes, int startNode) {</w:t>
      </w:r>
    </w:p>
    <w:p w14:paraId="AC000000">
      <w:r>
        <w:t xml:space="preserve">    bool visited[MAX_NODES] = {false};</w:t>
      </w:r>
    </w:p>
    <w:p w14:paraId="AD000000">
      <w:r>
        <w:t xml:space="preserve">    int queue[MAX_NODES];</w:t>
      </w:r>
    </w:p>
    <w:p w14:paraId="AE000000">
      <w:r>
        <w:t xml:space="preserve">    int front = 0, rear = 0;</w:t>
      </w:r>
    </w:p>
    <w:p w14:paraId="AF000000">
      <w:r>
        <w:t xml:space="preserve">    visited[startNode] = true;</w:t>
      </w:r>
    </w:p>
    <w:p w14:paraId="B0000000">
      <w:r>
        <w:t xml:space="preserve">    queue[rear++] = startNode;</w:t>
      </w:r>
    </w:p>
    <w:p w14:paraId="B1000000">
      <w:r>
        <w:t xml:space="preserve">    printf("Обход в ширину начиная с вершины %d: ", startNode);</w:t>
      </w:r>
    </w:p>
    <w:p w14:paraId="B2000000">
      <w:r>
        <w:t xml:space="preserve">    while (front &lt; rear) {</w:t>
      </w:r>
    </w:p>
    <w:p w14:paraId="B3000000">
      <w:r>
        <w:t xml:space="preserve">        int currentNode = queue[front++];</w:t>
      </w:r>
    </w:p>
    <w:p w14:paraId="B4000000">
      <w:r>
        <w:t xml:space="preserve">        printf("%d ", currentNode);</w:t>
      </w:r>
    </w:p>
    <w:p w14:paraId="B5000000">
      <w:r>
        <w:t xml:space="preserve">        for (int i = 0; i &lt; numNodes; i++) {</w:t>
      </w:r>
    </w:p>
    <w:p w14:paraId="B6000000">
      <w:r>
        <w:t xml:space="preserve">            if (matrix[currentNode][i] &amp;&amp; !visited[i]) {</w:t>
      </w:r>
    </w:p>
    <w:p w14:paraId="B7000000">
      <w:r>
        <w:t xml:space="preserve">                visited[i] = true;</w:t>
      </w:r>
    </w:p>
    <w:p w14:paraId="B8000000">
      <w:r>
        <w:t xml:space="preserve">                queue[rear++] = i;</w:t>
      </w:r>
    </w:p>
    <w:p w14:paraId="B9000000">
      <w:r>
        <w:t xml:space="preserve">            }</w:t>
      </w:r>
    </w:p>
    <w:p w14:paraId="BA000000">
      <w:r>
        <w:t xml:space="preserve">        }</w:t>
      </w:r>
    </w:p>
    <w:p w14:paraId="BB000000">
      <w:r>
        <w:t xml:space="preserve">    }</w:t>
      </w:r>
    </w:p>
    <w:p w14:paraId="BC000000">
      <w:r>
        <w:t xml:space="preserve">    printf("\n");</w:t>
      </w:r>
    </w:p>
    <w:p w14:paraId="BD000000">
      <w:r>
        <w:t>}</w:t>
      </w:r>
    </w:p>
    <w:p w14:paraId="BE000000">
      <w:r>
        <w:t>// Основная функция</w:t>
      </w:r>
    </w:p>
    <w:p w14:paraId="BF000000">
      <w:r>
        <w:t>int main() {</w:t>
      </w:r>
    </w:p>
    <w:p w14:paraId="C0000000">
      <w:r>
        <w:t xml:space="preserve">    int numNodes = MAX_NODES;</w:t>
      </w:r>
    </w:p>
    <w:p w14:paraId="C1000000">
      <w:r>
        <w:t xml:space="preserve">    int adjacencyMatrix[MAX_NODES][MAX_NODES];</w:t>
      </w:r>
    </w:p>
    <w:p w14:paraId="C2000000">
      <w:r>
        <w:t xml:space="preserve">    // Генерация и вывод матрицы смежности</w:t>
      </w:r>
    </w:p>
    <w:p w14:paraId="C3000000">
      <w:r>
        <w:t xml:space="preserve">    generateAdjacencyMatrix(adjacencyMatrix, numNodes);</w:t>
      </w:r>
    </w:p>
    <w:p w14:paraId="C4000000">
      <w:r>
        <w:t xml:space="preserve">    printAdjacencyMatrix(adjacencyMatrix, numNodes);</w:t>
      </w:r>
    </w:p>
    <w:p w14:paraId="C5000000">
      <w:r>
        <w:t xml:space="preserve">    // Выполнение обхода в ширину</w:t>
      </w:r>
    </w:p>
    <w:p w14:paraId="C6000000">
      <w:r>
        <w:t xml:space="preserve">    bfs(adjacencyMatrix, numNodes, 0);</w:t>
      </w:r>
    </w:p>
    <w:p w14:paraId="C7000000">
      <w:r>
        <w:t xml:space="preserve">    return 0;</w:t>
      </w:r>
    </w:p>
    <w:p w14:paraId="C8000000">
      <w:r>
        <w:t>}</w:t>
      </w:r>
    </w:p>
    <w:p w14:paraId="C9000000">
      <w:pPr>
        <w:rPr>
          <w:b w:val="1"/>
          <w:sz w:val="28"/>
        </w:rPr>
      </w:pPr>
      <w:r>
        <w:rPr>
          <w:b w:val="1"/>
          <w:sz w:val="28"/>
        </w:rPr>
        <w:t>Результат работы программы:</w:t>
      </w:r>
    </w:p>
    <w:p w14:paraId="CA000000">
      <w:pPr>
        <w:rPr>
          <w:b w:val="1"/>
        </w:rPr>
      </w:pPr>
      <w:r>
        <w:drawing>
          <wp:inline>
            <wp:extent cx="4410693" cy="3258006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4410693" cy="32580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Balloon Text"/>
    <w:basedOn w:val="Style_3"/>
    <w:link w:val="Style_10_ch"/>
    <w:pPr>
      <w:spacing w:after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3_ch"/>
    <w:link w:val="Style_10"/>
    <w:rPr>
      <w:rFonts w:ascii="Tahoma" w:hAnsi="Tahoma"/>
      <w:sz w:val="1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apple-tab-span"/>
    <w:basedOn w:val="Style_9"/>
    <w:link w:val="Style_18_ch"/>
  </w:style>
  <w:style w:styleId="Style_18_ch" w:type="character">
    <w:name w:val="apple-tab-span"/>
    <w:basedOn w:val="Style_9_ch"/>
    <w:link w:val="Style_18"/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" w:type="paragraph">
    <w:name w:val="Normal (Web)"/>
    <w:basedOn w:val="Style_3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3_ch"/>
    <w:link w:val="Style_2"/>
    <w:rPr>
      <w:rFonts w:ascii="Times New Roman" w:hAnsi="Times New Roman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styleId="Style_1" w:type="paragraph">
    <w:name w:val="Frame Contents"/>
    <w:basedOn w:val="Style_3"/>
    <w:link w:val="Style_1_ch"/>
  </w:style>
  <w:style w:styleId="Style_1_ch" w:type="character">
    <w:name w:val="Frame Contents"/>
    <w:basedOn w:val="Style_3_ch"/>
    <w:link w:val="Style_1"/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7" Target="numbering.xml" Type="http://schemas.openxmlformats.org/officeDocument/2006/relationships/numbering"/>
  <Relationship Id="rId23" Target="styles.xml" Type="http://schemas.openxmlformats.org/officeDocument/2006/relationships/styles"/>
  <Relationship Id="rId22" Target="settings.xml" Type="http://schemas.openxmlformats.org/officeDocument/2006/relationships/settings"/>
  <Relationship Id="rId25" Target="webSettings.xml" Type="http://schemas.openxmlformats.org/officeDocument/2006/relationships/webSettings"/>
  <Relationship Id="rId21" Target="fontTable.xml" Type="http://schemas.openxmlformats.org/officeDocument/2006/relationships/fontTable"/>
  <Relationship Id="rId13" Target="media/13.png" Type="http://schemas.openxmlformats.org/officeDocument/2006/relationships/image"/>
  <Relationship Id="rId24" Target="stylesWithEffects.xml" Type="http://schemas.microsoft.com/office/2007/relationships/stylesWithEffects"/>
  <Relationship Id="rId11" Target="media/11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0" Target="media/10.png" Type="http://schemas.openxmlformats.org/officeDocument/2006/relationships/image"/>
  <Relationship Id="rId26" Target="theme/theme1.xml" Type="http://schemas.openxmlformats.org/officeDocument/2006/relationships/theme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20" Target="media/20.png" Type="http://schemas.openxmlformats.org/officeDocument/2006/relationships/image"/>
  <Relationship Id="rId19" Target="media/1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media/16.png" Type="http://schemas.openxmlformats.org/officeDocument/2006/relationships/image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2024-12-03T18:46:17Z</dcterms:modified>
</cp:coreProperties>
</file>