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67D2B"/>
          <w:sz w:val="56"/>
        </w:rPr>
        <w:t>PomagaMY</w:t>
      </w:r>
    </w:p>
    <w:p>
      <w:pPr>
        <w:jc w:val="center"/>
      </w:pPr>
      <w:r>
        <w:rPr>
          <w:sz w:val="28"/>
        </w:rPr>
        <w:t>Dokumentacja projektowa</w:t>
        <w:br/>
        <w:t>Aplikacja mobilna do koordynacji współpracy</w:t>
        <w:br/>
        <w:t>między wolontariuszami a organizacjami non-profit</w:t>
      </w:r>
    </w:p>
    <w:p>
      <w:pPr>
        <w:jc w:val="center"/>
      </w:pPr>
      <w:r>
        <w:rPr>
          <w:color w:val="6B6560"/>
          <w:sz w:val="22"/>
        </w:rPr>
        <w:br/>
        <w:br/>
        <w:t>Autor: [Imię i nazwisko]</w:t>
        <w:br/>
        <w:t>Promotor: [Imię i nazwisko promotora]</w:t>
        <w:br/>
        <w:t>Data: 11.06.2026</w:t>
      </w:r>
    </w:p>
    <w:p>
      <w:r>
        <w:br w:type="page"/>
      </w:r>
    </w:p>
    <w:p>
      <w:pPr>
        <w:pStyle w:val="Heading1"/>
      </w:pPr>
      <w:r>
        <w:rPr>
          <w:color w:val="B67D2B"/>
        </w:rPr>
        <w:t>Spis treści</w:t>
      </w:r>
    </w:p>
    <w:p>
      <w:r>
        <w:rPr>
          <w:b w:val="0"/>
          <w:sz w:val="22"/>
        </w:rPr>
        <w:t>1. Metodologia pracy</w:t>
      </w:r>
    </w:p>
    <w:p>
      <w:r>
        <w:rPr>
          <w:b w:val="0"/>
          <w:sz w:val="22"/>
        </w:rPr>
        <w:t>2. Stack technologiczny rozwiązania</w:t>
      </w:r>
    </w:p>
    <w:p>
      <w:r>
        <w:rPr>
          <w:b w:val="0"/>
          <w:sz w:val="22"/>
        </w:rPr>
        <w:t>3. Wykorzystywane narzędzia</w:t>
      </w:r>
    </w:p>
    <w:p>
      <w:r>
        <w:rPr>
          <w:b w:val="0"/>
          <w:sz w:val="22"/>
        </w:rPr>
        <w:t>4. Ryzyka projektowe i plan mitygacji</w:t>
      </w:r>
    </w:p>
    <w:p>
      <w:r>
        <w:rPr>
          <w:b w:val="0"/>
          <w:sz w:val="22"/>
        </w:rPr>
        <w:t>5. Harmonogram pracy (wykres Gantta)</w:t>
      </w:r>
    </w:p>
    <w:p>
      <w:r>
        <w:rPr>
          <w:b w:val="0"/>
          <w:sz w:val="22"/>
        </w:rPr>
        <w:t>6. Plan monitorowania jakości</w:t>
      </w:r>
    </w:p>
    <w:p>
      <w:r>
        <w:rPr>
          <w:b w:val="0"/>
          <w:sz w:val="22"/>
        </w:rPr>
        <w:t>7. Formatka scenariusza testowego</w:t>
      </w:r>
    </w:p>
    <w:p>
      <w:r>
        <w:br w:type="page"/>
      </w:r>
    </w:p>
    <w:p>
      <w:pPr>
        <w:pStyle w:val="Heading1"/>
      </w:pPr>
      <w:r>
        <w:rPr>
          <w:color w:val="B67D2B"/>
        </w:rPr>
        <w:t>1. Metodologia pracy</w:t>
      </w:r>
    </w:p>
    <w:p>
      <w:r>
        <w:rPr>
          <w:b w:val="0"/>
          <w:sz w:val="22"/>
        </w:rPr>
        <w:t>Projekt PomagaMY realizowano metodą zwinne (Agile), z priorytetyzacją wymagań według MoSCoW (Must, Should, Could, Won't). Zakres MVP obejmował dwutygodniowy sprint skoncentrowany na głównym przepływie biznesowym: ogłoszenie → zgłoszenie → akceptacja → zakończenie zadania oraz minimalną administrację systemu.</w:t>
      </w:r>
    </w:p>
    <w:p>
      <w:pPr>
        <w:pStyle w:val="Heading2"/>
      </w:pPr>
      <w:r>
        <w:rPr>
          <w:color w:val="1A1A1A"/>
        </w:rPr>
        <w:t>1.1. Cykl pracy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Etap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Opis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Artefakty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Planowanie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Backlog MoSCoW, podział na Must/Should/Could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Tabela wymagań, Figma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Implementacja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Iteracyjny rozwój modułów mobile + Firebase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Kod w Git, reguły Firestore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Review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Przegląd na emulatorze / urządzeniu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Lista poprawek, screenshoty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Testy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Scenariusze manualne wg ról użytkowników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Formatki testowe (rozdz. 7)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Wdrożenie demo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Konfiguracja .env, publikacja reguł Firebase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APK debug, instrukcja README</w:t>
            </w:r>
          </w:p>
        </w:tc>
      </w:tr>
    </w:tbl>
    <w:p/>
    <w:p>
      <w:pPr>
        <w:pStyle w:val="Heading2"/>
      </w:pPr>
      <w:r>
        <w:rPr>
          <w:color w:val="1A1A1A"/>
        </w:rPr>
        <w:t>1.2. Definition of Done (DoD)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80"/>
          </w:tcPr>
          <w:p>
            <w:r>
              <w:rPr>
                <w:b/>
                <w:sz w:val="20"/>
              </w:rPr>
              <w:t>Lp.</w:t>
            </w:r>
          </w:p>
        </w:tc>
        <w:tc>
          <w:tcPr>
            <w:tcW w:type="dxa" w:w="7937"/>
          </w:tcPr>
          <w:p>
            <w:r>
              <w:rPr>
                <w:b/>
                <w:sz w:val="20"/>
              </w:rPr>
              <w:t>Kryterium ukończenia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D1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Ścieżka: organizacja dodaje ogłoszenie → wolontariusz składa zgłoszenie → akceptacja → zamknięcie.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D2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Administrator usuwa naruszające ogłoszenie i może zablokować konto.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D3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Użytkownik widzi zmianę statusu zgłoszenia w aplikacji (powiadomienia in-app).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D4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Landing WordPress kieruje do aplikacji i jest spójny z identyfikacją wizualną.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67D2B"/>
        </w:rPr>
        <w:t>2. Stack technologiczny rozwiązania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Warstwa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Technologia</w:t>
            </w:r>
          </w:p>
        </w:tc>
        <w:tc>
          <w:tcPr>
            <w:tcW w:type="dxa" w:w="5102"/>
          </w:tcPr>
          <w:p>
            <w:r>
              <w:rPr>
                <w:b/>
                <w:sz w:val="20"/>
              </w:rPr>
              <w:t>Zastosowanie w PomagaMY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Frontend mobilny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React Native 0.81, Expo SDK 54, TypeScript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Aplikacja Android — UI, nawigacja, logika klienta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Frontend web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React 19, Vite, TypeScript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Uzupełniająca wersja webowa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Backend (BaaS)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Firebase Authentication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Rejestracja, logowanie, sesja JWT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Baza danych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Cloud Firestore (NoSQL)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Użytkownicy, ogłoszenia, zgłoszenia, organizacje, skargi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Pliki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Firebase Storage + REST (expo-file-system)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Awatary, statuty organizacji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Bezpieczeństwo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Firestore Rules, Storage Rules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Kontrola ról: wolontariusz, organizacja, admin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Stan aplikacji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React Context (PomagaMYContext)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Sesja, MVP, subskrypcje onSnapshot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Nawigacja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React Navigation 7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Stack + bottom tabs, oddzielny flow admina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Landing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WordPress (motyw w repo)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Strona promocyjna projektu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Tryb demo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AsyncStorage + persystencja lokalna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Testy bez konfiguracji Firebase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67D2B"/>
        </w:rPr>
        <w:t>3. Wykorzystywane narzędzia</w:t>
      </w:r>
    </w:p>
    <w:p>
      <w:pPr>
        <w:pStyle w:val="Heading2"/>
      </w:pPr>
      <w:r>
        <w:rPr>
          <w:color w:val="1A1A1A"/>
        </w:rPr>
        <w:t>3.1.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Narzędzie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Rola w projekcie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Cursor / VS Code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IDE, edycja kodu, asysta AI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Node.js + npm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Zależności, skrypty Expo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Expo CLI + dev client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Build natywny Android, Metro bundler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Android Studio + ADB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Emulator, debugowanie na urządzeniu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Typowanie statyczne, jakość kodu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Firebase Console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Auth, Firestore, Storage, reguły bezpieczeństwa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Wersjonowanie kodu, historia zmian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PlantUML / python-pptx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Diagramy przepływu, prezentacja obrony</w:t>
            </w:r>
          </w:p>
        </w:tc>
      </w:tr>
    </w:tbl>
    <w:p/>
    <w:p>
      <w:pPr>
        <w:pStyle w:val="Heading2"/>
      </w:pPr>
      <w:r>
        <w:rPr>
          <w:color w:val="1A1A1A"/>
        </w:rPr>
        <w:t>3.2. Współpraca i zarządzanie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Narzędzie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Rola w projekcie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GitHub / GitLab (repo)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Centralne repozytorium, backup kodu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Kanban (tablica zadań)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Wizualizacja postępu, limit WIP, identyfikacja wąskich gardeł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Figma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Projekt UI/UX, spójność ekranów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Word / Google Docs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Dokumentacja pracy dyplomowej, MoSCoW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Microsoft PowerPoint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Prezentacja na obronę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Komunikator (Teams / e-mail)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Konsultacje z promotorem, feedback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67D2B"/>
        </w:rPr>
        <w:t>4. Ryzyka projektowe i plan mitygacji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</w:tcPr>
          <w:p>
            <w:r>
              <w:rPr>
                <w:b/>
                <w:sz w:val="20"/>
              </w:rPr>
              <w:t>Lp.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Ryzyko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Prawd.</w:t>
            </w:r>
          </w:p>
        </w:tc>
        <w:tc>
          <w:tcPr>
            <w:tcW w:type="dxa" w:w="680"/>
          </w:tcPr>
          <w:p>
            <w:r>
              <w:rPr>
                <w:b/>
                <w:sz w:val="20"/>
              </w:rPr>
              <w:t>Wpływ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Plan mitygacji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Błędna konfiguracja Firebase (.env, reguły Firestore/Storage)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Średnie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Wysoki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Szablon .env.example; checklista publikacji reguł; testy na koncie deweloperskim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Przekroczenie zakresu MVP (scope creep)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Wysokie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Wysoki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Priorytetyzacja MoSCoW; funkcje Could/Won't poza sprintem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Problemy z emulatorem / buildem natywnym (offline ADB, moduły Expo)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Średnie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Średni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Dev build (expo run:android); dokumentacja troubleshooting w README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Niespójność trybu offline i chmurowego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Średnie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Średni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Wspólny interfejs PomagaMYContext; flaga useCloud; testy obu ścieżek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R5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Opóźnienia w weryfikacji organizacji (proces admina)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Niskie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Średni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Status pending + baner w UI; visibleToVolunteers=false do zatwierdzenia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R6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Naruszenie bezpieczeństwa danych (RODO, dostęp do statutów)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Niskie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Wysoki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Reguły Storage (owner + admin); minimalizacja danych; accountSuspended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R7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Brak czasu na testy regresji przed obroną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Średnie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Wysoki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Plan testów (rozdz. 6); scenariusze per rola; rezerwa 2 tyg. w harmonogramie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R8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Utrata danych / brak kopii repozytorium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Niskie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Wysoki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Regularne commity; zdalne repo; unikanie commitowania .env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67D2B"/>
        </w:rPr>
        <w:t>5. Harmonogram pracy (wykres Gantta)</w:t>
      </w:r>
    </w:p>
    <w:p>
      <w:r>
        <w:rPr>
          <w:b w:val="0"/>
          <w:sz w:val="22"/>
        </w:rPr>
        <w:t>Harmonogram fazowy projektu (14 tygodni). Symbol █ oznacza trwanie aktywności w danym tygodniu (T1–T14). Wykres można przenieść do Excela i sformatować jako klasyczny Gantt (wykres skumulowany słupkowy).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rPr>
                <w:b/>
                <w:sz w:val="20"/>
              </w:rPr>
              <w:t>Zadanie / faza</w:t>
            </w:r>
          </w:p>
        </w:tc>
        <w:tc>
          <w:tcPr>
            <w:tcW w:type="dxa" w:w="540"/>
          </w:tcPr>
          <w:p>
            <w:r>
              <w:rPr>
                <w:b/>
                <w:sz w:val="20"/>
              </w:rPr>
              <w:t>Odp.</w:t>
            </w:r>
          </w:p>
        </w:tc>
        <w:tc>
          <w:tcPr>
            <w:tcW w:type="dxa" w:w="540"/>
          </w:tcPr>
          <w:p>
            <w:r>
              <w:rPr>
                <w:b/>
                <w:sz w:val="20"/>
              </w:rPr>
              <w:t>T1</w:t>
            </w:r>
          </w:p>
        </w:tc>
        <w:tc>
          <w:tcPr>
            <w:tcW w:type="dxa" w:w="540"/>
          </w:tcPr>
          <w:p>
            <w:r>
              <w:rPr>
                <w:b/>
                <w:sz w:val="20"/>
              </w:rPr>
              <w:t>T2</w:t>
            </w:r>
          </w:p>
        </w:tc>
        <w:tc>
          <w:tcPr>
            <w:tcW w:type="dxa" w:w="540"/>
          </w:tcPr>
          <w:p>
            <w:r>
              <w:rPr>
                <w:b/>
                <w:sz w:val="20"/>
              </w:rPr>
              <w:t>T3</w:t>
            </w:r>
          </w:p>
        </w:tc>
        <w:tc>
          <w:tcPr>
            <w:tcW w:type="dxa" w:w="540"/>
          </w:tcPr>
          <w:p>
            <w:r>
              <w:rPr>
                <w:b/>
                <w:sz w:val="20"/>
              </w:rPr>
              <w:t>T4</w:t>
            </w:r>
          </w:p>
        </w:tc>
        <w:tc>
          <w:tcPr>
            <w:tcW w:type="dxa" w:w="540"/>
          </w:tcPr>
          <w:p>
            <w:r>
              <w:rPr>
                <w:b/>
                <w:sz w:val="20"/>
              </w:rPr>
              <w:t>T5</w:t>
            </w:r>
          </w:p>
        </w:tc>
        <w:tc>
          <w:tcPr>
            <w:tcW w:type="dxa" w:w="540"/>
          </w:tcPr>
          <w:p>
            <w:r>
              <w:rPr>
                <w:b/>
                <w:sz w:val="20"/>
              </w:rPr>
              <w:t>T6</w:t>
            </w:r>
          </w:p>
        </w:tc>
        <w:tc>
          <w:tcPr>
            <w:tcW w:type="dxa" w:w="540"/>
          </w:tcPr>
          <w:p>
            <w:r>
              <w:rPr>
                <w:b/>
                <w:sz w:val="20"/>
              </w:rPr>
              <w:t>T7</w:t>
            </w:r>
          </w:p>
        </w:tc>
        <w:tc>
          <w:tcPr>
            <w:tcW w:type="dxa" w:w="540"/>
          </w:tcPr>
          <w:p>
            <w:r>
              <w:rPr>
                <w:b/>
                <w:sz w:val="20"/>
              </w:rPr>
              <w:t>T8</w:t>
            </w:r>
          </w:p>
        </w:tc>
        <w:tc>
          <w:tcPr>
            <w:tcW w:type="dxa" w:w="540"/>
          </w:tcPr>
          <w:p>
            <w:r>
              <w:rPr>
                <w:b/>
                <w:sz w:val="20"/>
              </w:rPr>
              <w:t>T9</w:t>
            </w:r>
          </w:p>
        </w:tc>
        <w:tc>
          <w:tcPr>
            <w:tcW w:type="dxa" w:w="540"/>
          </w:tcPr>
          <w:p>
            <w:r>
              <w:rPr>
                <w:b/>
                <w:sz w:val="20"/>
              </w:rPr>
              <w:t>T10</w:t>
            </w:r>
          </w:p>
        </w:tc>
        <w:tc>
          <w:tcPr>
            <w:tcW w:type="dxa" w:w="540"/>
          </w:tcPr>
          <w:p>
            <w:r>
              <w:rPr>
                <w:b/>
                <w:sz w:val="20"/>
              </w:rPr>
              <w:t>T11</w:t>
            </w:r>
          </w:p>
        </w:tc>
        <w:tc>
          <w:tcPr>
            <w:tcW w:type="dxa" w:w="540"/>
          </w:tcPr>
          <w:p>
            <w:r>
              <w:rPr>
                <w:b/>
                <w:sz w:val="20"/>
              </w:rPr>
              <w:t>T12</w:t>
            </w:r>
          </w:p>
        </w:tc>
        <w:tc>
          <w:tcPr>
            <w:tcW w:type="dxa" w:w="540"/>
          </w:tcPr>
          <w:p>
            <w:r>
              <w:rPr>
                <w:b/>
                <w:sz w:val="20"/>
              </w:rPr>
              <w:t>T13</w:t>
            </w:r>
          </w:p>
        </w:tc>
        <w:tc>
          <w:tcPr>
            <w:tcW w:type="dxa" w:w="540"/>
          </w:tcPr>
          <w:p>
            <w:r>
              <w:rPr>
                <w:b/>
                <w:sz w:val="20"/>
              </w:rPr>
              <w:t>T14</w:t>
            </w:r>
          </w:p>
        </w:tc>
      </w:tr>
      <w:tr>
        <w:tc>
          <w:tcPr>
            <w:tcW w:type="dxa" w:w="540"/>
          </w:tcPr>
          <w:p>
            <w:r>
              <w:rPr>
                <w:sz w:val="20"/>
              </w:rPr>
              <w:t>Analiza wymagań, MoSCoW, projekt architektury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40"/>
          </w:tcPr>
          <w:p>
            <w:r>
              <w:rPr>
                <w:sz w:val="20"/>
              </w:rPr>
              <w:t>Projekt UI (Figma) i prototyp nawigacji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40"/>
          </w:tcPr>
          <w:p>
            <w:r>
              <w:rPr>
                <w:sz w:val="20"/>
              </w:rPr>
              <w:t>Implementacja auth, profil, kontekst aplikacji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40"/>
          </w:tcPr>
          <w:p>
            <w:r>
              <w:rPr>
                <w:sz w:val="20"/>
              </w:rPr>
              <w:t>Moduł ogłoszeń i zgłoszeń (wolontariusz + org.)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40"/>
          </w:tcPr>
          <w:p>
            <w:r>
              <w:rPr>
                <w:sz w:val="20"/>
              </w:rPr>
              <w:t>Integracja Firebase (Auth, Firestore, Storage)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40"/>
          </w:tcPr>
          <w:p>
            <w:r>
              <w:rPr>
                <w:sz w:val="20"/>
              </w:rPr>
              <w:t>Panel administratora, weryfikacja NGO, skargi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40"/>
          </w:tcPr>
          <w:p>
            <w:r>
              <w:rPr>
                <w:sz w:val="20"/>
              </w:rPr>
              <w:t>Landing WordPress + wersja web (uzupełniająca)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40"/>
          </w:tcPr>
          <w:p>
            <w:r>
              <w:rPr>
                <w:sz w:val="20"/>
              </w:rPr>
              <w:t>Testy, poprawki, reguły bezpieczeństwa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40"/>
          </w:tcPr>
          <w:p>
            <w:r>
              <w:rPr>
                <w:sz w:val="20"/>
              </w:rPr>
              <w:t>Dokumentacja, prezentacja, przygotowanie do obrony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  <w:tc>
          <w:tcPr>
            <w:tcW w:type="dxa" w:w="540"/>
          </w:tcPr>
          <w:p>
            <w:r>
              <w:rPr>
                <w:sz w:val="20"/>
              </w:rPr>
              <w:t>█</w:t>
            </w:r>
          </w:p>
        </w:tc>
      </w:tr>
    </w:tbl>
    <w:p/>
    <w:p>
      <w:r>
        <w:rPr>
          <w:b/>
          <w:sz w:val="22"/>
        </w:rPr>
        <w:t>Kamienie milowe: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Tydzień</w:t>
            </w:r>
          </w:p>
        </w:tc>
        <w:tc>
          <w:tcPr>
            <w:tcW w:type="dxa" w:w="7937"/>
          </w:tcPr>
          <w:p>
            <w:r>
              <w:rPr>
                <w:b/>
                <w:sz w:val="20"/>
              </w:rPr>
              <w:t>Kamień milowy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Zatwierdzenie wymagań MoSCoW i architektury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T5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Działający przepływ wolontariusz → zgłoszenie (tryb demo)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T9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Integracja Firebase — pełna synchronizacja online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T11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Panel admina + weryfikacja organizacji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T14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Wersja do obrony + prezentacja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67D2B"/>
        </w:rPr>
        <w:t>6. Plan monitorowania jakości</w:t>
      </w:r>
    </w:p>
    <w:p>
      <w:pPr>
        <w:pStyle w:val="Heading2"/>
      </w:pPr>
      <w:r>
        <w:rPr>
          <w:color w:val="1A1A1A"/>
        </w:rPr>
        <w:t>6.1. Cele jakości</w:t>
      </w:r>
    </w:p>
    <w:p>
      <w:r>
        <w:rPr>
          <w:b w:val="0"/>
          <w:sz w:val="22"/>
        </w:rPr>
        <w:t>Celem monitorowania jakości jest zapewnienie zgodności implementacji z wymaganiami Must oraz wymaganiami niefunkcjonalnymi (bezpieczeństwo, język polski, kompatybilność Android 8+).</w:t>
      </w:r>
    </w:p>
    <w:p>
      <w:pPr>
        <w:pStyle w:val="Heading2"/>
      </w:pPr>
      <w:r>
        <w:rPr>
          <w:color w:val="1A1A1A"/>
        </w:rPr>
        <w:t>6.2. Metody kontroli jakości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Metoda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Częstotliwość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Odpowiedzialny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Kryterium sukcesu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Przegląd kodu (self-review)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Po każdej większej funkcji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Developer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Brak błędów TypeScript, spójność z konwencją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Testy manualne scenariuszowe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 sprint / przed release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Developer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100% scenariuszy Must = OK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Walidacja reguł Firebase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Przed wdrożeniem demo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Developer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Odrzucone nieautoryzowane operacje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 na emulatorze + urządzeniu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 tydzień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Developer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Brak crashy na głównych ścieżkach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Konsultacja z promotorem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 2 tygodnie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Student + promotor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Zgodność z założeniami pracy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Definition of Done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Koniec iteracji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Zespół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Spełnienie kryteriów D1–D4</w:t>
            </w:r>
          </w:p>
        </w:tc>
      </w:tr>
    </w:tbl>
    <w:p/>
    <w:p>
      <w:pPr>
        <w:pStyle w:val="Heading2"/>
      </w:pPr>
      <w:r>
        <w:rPr>
          <w:color w:val="1A1A1A"/>
        </w:rPr>
        <w:t>6.3. Metryki jakości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Metryka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Cel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Sposób pomiaru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Pokrycie scenariuszy Must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Checklista rozdz. 7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Błędy krytyczne (blokujące)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 przed obroną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Rejestr testów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Czas reakcji UI (subiektywnie)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Płynna nawigacja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Test manualny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Zgodność UI z mockupem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≥ 90% ekranów głównych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Porównanie z Figma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B67D2B"/>
        </w:rPr>
        <w:t>7. Formatka scenariusza testowego</w:t>
      </w:r>
    </w:p>
    <w:p>
      <w:r>
        <w:rPr>
          <w:b w:val="0"/>
          <w:sz w:val="22"/>
        </w:rPr>
        <w:t>Poniższa formatka stosowana jest do dokumentowania testów manualnych. Wypełniono przykładowe scenariusze dla trzech ról użytkowników.</w:t>
      </w:r>
    </w:p>
    <w:p>
      <w:pPr>
        <w:pStyle w:val="Heading3"/>
      </w:pPr>
      <w:r>
        <w:rPr>
          <w:color w:val="1A1A1A"/>
        </w:rPr>
        <w:t>Scenariusz TC-01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TC-01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Rejestracja i logowanie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Wolontariusz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Aplikacja uruchomiona; brak konta o podanym e-mailu.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Wybierz rejestrację → Wolontariusz.</w:t>
              <w:br/>
              <w:t>2. Wypełnij formularz poprawnymi danymi.</w:t>
              <w:br/>
              <w:t>3. Zaloguj się tym samym e-mail/hasłem.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Konto utworzone; użytkownik trafia do panelu wolontariusza; sesja utrzymana po restarcie.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☐ OK   ☐ NOK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_______________ / __.__.2026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rPr>
          <w:color w:val="1A1A1A"/>
        </w:rPr>
        <w:t>Scenariusz TC-02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TC-02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Zgłoszenia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Wolontariusz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Konto wolontariusza; istnieje aktywne ogłoszenie z visibleToVolunteers=true.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Otwórz listę ogłoszeń.</w:t>
              <w:br/>
              <w:t>2. Wejdź w szczegóły oferty.</w:t>
              <w:br/>
              <w:t>3. Kliknij „Zgłoś się do zadania”.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Komunikat sukcesu; powiadomienie in-app; brak duplikatu aktywnego zgłoszenia.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☐ OK   ☐ NOK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_______________ / __.__.2026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rPr>
          <w:color w:val="1A1A1A"/>
        </w:rPr>
        <w:t>Scenariusz TC-03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TC-03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Ogłoszenia i rekrutacja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Organizacja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Konto organizacji (status approved); użytkownik zalogowany.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Dodaj nowe ogłoszenie z formularza.</w:t>
              <w:br/>
              <w:t>2. Otwórz listę zgłoszeń do ogłoszenia.</w:t>
              <w:br/>
              <w:t>3. Zaakceptuj wolontariusza.</w:t>
              <w:br/>
              <w:t>4. Zakończ zadanie.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Ogłoszenie widoczne dla wolontariuszy; status zgłoszenia: zaakceptowane → zakończone; ogłoszenie Zakończone gdy brak aktywnych.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☐ OK   ☐ NOK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_______________ / __.__.2026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rPr>
          <w:color w:val="1A1A1A"/>
        </w:rPr>
        <w:t>Scenariusz TC-04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TC-04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Weryfikacja NGO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Administrator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Konto admin; organizacja ze statusem pending w kolejce.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Zaloguj się jako admin.</w:t>
              <w:br/>
              <w:t>2. Otwórz szczegóły organizacji.</w:t>
              <w:br/>
              <w:t>3. Zatwierdź organizację.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verificationStatus=approved; ogłoszenia organizacji mają visibleToVolunteers=true.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☐ OK   ☐ NOK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_______________ / __.__.2026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rPr>
          <w:color w:val="1A1A1A"/>
        </w:rPr>
        <w:t>Scenariusz TC-05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TC-05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Bezpieczeństwo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Organizacja (pending)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Organizacja oczekująca na weryfikację; dodane ogłoszenie.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Zaloguj jako wolontariusz (inna sesja).</w:t>
              <w:br/>
              <w:t>2. Przeglądaj listę ogłoszeń publicznych.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Ogłoszenie organizacji pending NIE jest widoczne na liście wolontariusza.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☐ OK   ☐ NOK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_______________ / __.__.2026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A1A1A"/>
        </w:rPr>
        <w:t>7.1. Pusta formatka (do kopiowania)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Pole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Wartość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 scenariusza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TC-___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Moduł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Rola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Wolontariusz / Organizacja / Administrator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Warunki wstępne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Kroki testowe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1. …</w:t>
              <w:br/>
              <w:t>2. …</w:t>
              <w:br/>
              <w:t>3. …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Oczekiwany rezultat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☐ OK   ☐ NOK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Tester / data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_______________ / __.__.2026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Uwagi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