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热爱学习立于不败之地</w:t>
      </w:r>
      <w:bookmarkStart w:id="0" w:name="_GoBack"/>
      <w:bookmarkEnd w:id="0"/>
    </w:p>
    <w:p>
      <w:pPr>
        <w:pStyle w:val="2"/>
        <w:jc w:val="center"/>
      </w:pPr>
      <w:r>
        <w:rPr>
          <w:rFonts w:hint="eastAsia"/>
        </w:rPr>
        <w:t>买买买</w:t>
      </w:r>
      <w:r>
        <w:t>项目</w:t>
      </w:r>
      <w:r>
        <w:rPr>
          <w:rFonts w:hint="eastAsia"/>
        </w:rPr>
        <w:t>API</w:t>
      </w:r>
      <w:r>
        <w:t>文档</w:t>
      </w:r>
    </w:p>
    <w:p>
      <w:pPr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</w:t>
      </w:r>
      <w:r>
        <w:rPr>
          <w:rFonts w:hint="eastAsia"/>
          <w:sz w:val="32"/>
          <w:szCs w:val="32"/>
        </w:rPr>
        <w:t>：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开发环境的域名为：</w:t>
      </w:r>
      <w:r>
        <w:fldChar w:fldCharType="begin"/>
      </w:r>
      <w:r>
        <w:instrText xml:space="preserve"> HYPERLINK "http://192.168.11.22:3000/" </w:instrText>
      </w:r>
      <w:r>
        <w:fldChar w:fldCharType="separate"/>
      </w:r>
      <w:r>
        <w:rPr>
          <w:rStyle w:val="7"/>
          <w:rFonts w:hint="eastAsia"/>
          <w:sz w:val="32"/>
          <w:szCs w:val="32"/>
        </w:rPr>
        <w:t>http</w:t>
      </w:r>
      <w:r>
        <w:rPr>
          <w:rStyle w:val="7"/>
          <w:sz w:val="32"/>
          <w:szCs w:val="32"/>
        </w:rPr>
        <w:t>://192.168.11.22:3000/</w:t>
      </w:r>
      <w:r>
        <w:rPr>
          <w:rStyle w:val="7"/>
          <w:sz w:val="32"/>
          <w:szCs w:val="32"/>
        </w:rPr>
        <w:fldChar w:fldCharType="end"/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生产环境1的域名为【推荐】：</w:t>
      </w:r>
      <w:r>
        <w:fldChar w:fldCharType="begin"/>
      </w:r>
      <w:r>
        <w:instrText xml:space="preserve"> HYPERLINK "http://47.106.148.205:8899/" </w:instrText>
      </w:r>
      <w:r>
        <w:fldChar w:fldCharType="separate"/>
      </w:r>
      <w:r>
        <w:rPr>
          <w:rStyle w:val="7"/>
          <w:sz w:val="32"/>
          <w:szCs w:val="32"/>
        </w:rPr>
        <w:t>http://47.106.148.205</w:t>
      </w:r>
      <w:r>
        <w:rPr>
          <w:rStyle w:val="7"/>
          <w:rFonts w:hint="eastAsia"/>
          <w:sz w:val="32"/>
          <w:szCs w:val="32"/>
        </w:rPr>
        <w:t>:</w:t>
      </w:r>
      <w:r>
        <w:rPr>
          <w:rStyle w:val="7"/>
          <w:sz w:val="32"/>
          <w:szCs w:val="32"/>
        </w:rPr>
        <w:t>8899/</w:t>
      </w:r>
      <w:r>
        <w:rPr>
          <w:rStyle w:val="7"/>
          <w:sz w:val="32"/>
          <w:szCs w:val="32"/>
        </w:rPr>
        <w:fldChar w:fldCharType="end"/>
      </w:r>
    </w:p>
    <w:p>
      <w:pPr>
        <w:rPr>
          <w:rFonts w:hint="eastAsia"/>
          <w:color w:val="0563C1" w:themeColor="hyperlink"/>
          <w:sz w:val="32"/>
          <w:szCs w:val="32"/>
          <w:u w:val="single"/>
          <w14:textFill>
            <w14:solidFill>
              <w14:schemeClr w14:val="hlink"/>
            </w14:solidFill>
          </w14:textFill>
        </w:rPr>
      </w:pPr>
      <w:r>
        <w:rPr>
          <w:rFonts w:hint="eastAsia"/>
          <w:sz w:val="32"/>
          <w:szCs w:val="32"/>
        </w:rPr>
        <w:t>生产环境2的域名为：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HYPERLINK "http://huangjiangjun.top:8899" </w:instrText>
      </w:r>
      <w:r>
        <w:rPr>
          <w:sz w:val="32"/>
          <w:szCs w:val="32"/>
        </w:rPr>
        <w:fldChar w:fldCharType="separate"/>
      </w:r>
      <w:r>
        <w:rPr>
          <w:rStyle w:val="7"/>
          <w:sz w:val="32"/>
          <w:szCs w:val="32"/>
        </w:rPr>
        <w:t>http://huangjiangjun.top:8899</w:t>
      </w:r>
      <w:r>
        <w:rPr>
          <w:sz w:val="32"/>
          <w:szCs w:val="32"/>
        </w:rPr>
        <w:fldChar w:fldCharType="end"/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商品列表</w:t>
      </w:r>
    </w:p>
    <w:p>
      <w:pPr>
        <w:pStyle w:val="3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、获取商品首页顶部的</w:t>
      </w:r>
      <w: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site/goods/gettopdata/goods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获取商品首页顶部的</w:t>
            </w:r>
            <w:r>
              <w:rPr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Consolas" w:hAnsi="Consolas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3"/>
      </w:pPr>
      <w:r>
        <w:rPr>
          <w:rFonts w:hint="eastAsia"/>
        </w:rPr>
        <w:t>1.</w:t>
      </w:r>
      <w:r>
        <w:t xml:space="preserve">2 </w:t>
      </w:r>
      <w:r>
        <w:rPr>
          <w:rFonts w:hint="eastAsia"/>
        </w:rPr>
        <w:t>、商品首页按照分类分组获取数据</w:t>
      </w:r>
    </w:p>
    <w:p>
      <w:pPr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/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商品详情</w:t>
      </w:r>
    </w:p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、根据商品</w:t>
      </w:r>
      <w: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根据商品</w:t>
            </w:r>
            <w:r>
              <w:rPr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</w:t>
            </w:r>
            <w:r>
              <w:rPr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/>
                <w:kern w:val="0"/>
                <w:sz w:val="20"/>
                <w:szCs w:val="20"/>
              </w:rPr>
              <w:t>当前第几页，默认是</w:t>
            </w:r>
            <w:r>
              <w:rPr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pageSize</w:t>
            </w:r>
            <w:r>
              <w:rPr>
                <w:rFonts w:hint="eastAsia"/>
                <w:kern w:val="0"/>
                <w:sz w:val="20"/>
                <w:szCs w:val="20"/>
              </w:rPr>
              <w:t>：每页显示的条数，默认是</w:t>
            </w:r>
            <w:r>
              <w:rPr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hAnsi="Consolas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3"/>
      </w:pPr>
      <w:r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购物车</w:t>
      </w:r>
    </w:p>
    <w:p>
      <w:pPr>
        <w:pStyle w:val="3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/>
                <w:kern w:val="0"/>
                <w:sz w:val="21"/>
                <w:szCs w:val="21"/>
              </w:rPr>
              <w:t>需要商品i</w:t>
            </w:r>
            <w:r>
              <w:rPr>
                <w:kern w:val="0"/>
                <w:sz w:val="21"/>
                <w:szCs w:val="21"/>
              </w:rPr>
              <w:t>d</w:t>
            </w:r>
            <w:r>
              <w:rPr>
                <w:rFonts w:hint="eastAsia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登录</w:t>
      </w:r>
    </w:p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订单</w:t>
      </w:r>
    </w:p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、根据订单</w:t>
      </w:r>
      <w: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支付</w:t>
      </w:r>
    </w:p>
    <w:p>
      <w:pPr>
        <w:pStyle w:val="3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、对某笔订单进行支付</w:t>
      </w:r>
      <w:r>
        <w:rPr>
          <w:rFonts w:hint="eastAsia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 w:ascii="Consolas" w:hAnsi="Consolas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会员中心</w:t>
      </w:r>
    </w:p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 xml:space="preserve">pageIndex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pageSize </w:t>
            </w:r>
            <w:r>
              <w:rPr>
                <w:rFonts w:hint="eastAsia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Consolas" w:hAnsi="Consolas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、根据订单</w:t>
      </w:r>
      <w:r>
        <w:t>ID获取订单明细</w:t>
      </w:r>
      <w:r>
        <w:rPr>
          <w:rFonts w:hint="eastAsia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根据订单</w:t>
            </w:r>
            <w:r>
              <w:rPr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</w:t>
            </w:r>
            <w:r>
              <w:rPr>
                <w:rFonts w:hint="eastAsia"/>
                <w:sz w:val="21"/>
                <w:szCs w:val="21"/>
              </w:rPr>
              <w:t xml:space="preserve"> 订单</w:t>
            </w:r>
            <w:r>
              <w:rPr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</w:pPr>
      <w:r>
        <w:t>7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b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color w:val="FF0000"/>
                <w:kern w:val="0"/>
                <w:sz w:val="20"/>
                <w:szCs w:val="20"/>
              </w:rPr>
            </w:pPr>
            <w:r>
              <w:rPr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8"/>
                <w:rFonts w:ascii="Consolas" w:hAnsi="Consolas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b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ascii="Consolas" w:hAnsi="Consolas"/>
                <w:color w:val="333333"/>
                <w:sz w:val="18"/>
                <w:szCs w:val="18"/>
              </w:rPr>
            </w:pPr>
            <w: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33001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E3AB7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5E7E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1361</Words>
  <Characters>7764</Characters>
  <Lines>64</Lines>
  <Paragraphs>18</Paragraphs>
  <TotalTime>1441</TotalTime>
  <ScaleCrop>false</ScaleCrop>
  <LinksUpToDate>false</LinksUpToDate>
  <CharactersWithSpaces>9107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Administrator</cp:lastModifiedBy>
  <dcterms:modified xsi:type="dcterms:W3CDTF">2018-11-27T06:13:59Z</dcterms:modified>
  <cp:revision>1346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