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4962" w14:textId="77777777" w:rsidR="00D21636" w:rsidRDefault="00000000">
      <w:pPr>
        <w:jc w:val="center"/>
      </w:pPr>
      <w:r>
        <w:rPr>
          <w:rFonts w:eastAsia="Times New Roman"/>
          <w:b/>
          <w:sz w:val="28"/>
        </w:rPr>
        <w:t>Equity Implications of Federal-Local Cost-Sharing in Flood Buyouts: A Game-Theoretic Analysis with Heterogeneous Homeowners</w:t>
      </w:r>
    </w:p>
    <w:p w14:paraId="7DC423F1" w14:textId="77777777" w:rsidR="00D21636" w:rsidRDefault="00D21636"/>
    <w:p w14:paraId="68A3D19B" w14:textId="77777777" w:rsidR="00D21636" w:rsidRDefault="00000000">
      <w:r>
        <w:rPr>
          <w:rFonts w:eastAsia="Times New Roman"/>
          <w:b/>
        </w:rPr>
        <w:t>Running Title:</w:t>
      </w:r>
    </w:p>
    <w:p w14:paraId="6FAD074A" w14:textId="77777777" w:rsidR="00D21636" w:rsidRDefault="00000000">
      <w:r>
        <w:rPr>
          <w:rFonts w:eastAsia="Times New Roman"/>
        </w:rPr>
        <w:t>Equity in Flood Buyout Cost-Sharing</w:t>
      </w:r>
    </w:p>
    <w:p w14:paraId="5BFD95DF" w14:textId="77777777" w:rsidR="00D21636" w:rsidRDefault="00D21636"/>
    <w:p w14:paraId="2A6B6CBF" w14:textId="77777777" w:rsidR="00D21636" w:rsidRDefault="00000000">
      <w:r>
        <w:rPr>
          <w:rFonts w:eastAsia="Times New Roman"/>
          <w:b/>
        </w:rPr>
        <w:t>Author:</w:t>
      </w:r>
    </w:p>
    <w:p w14:paraId="7637A1F7" w14:textId="77777777" w:rsidR="00D21636" w:rsidRDefault="00000000">
      <w:r>
        <w:rPr>
          <w:rFonts w:eastAsia="Times New Roman"/>
        </w:rPr>
        <w:t>Yuqun Zhou</w:t>
      </w:r>
    </w:p>
    <w:p w14:paraId="4F4D84FA" w14:textId="77777777" w:rsidR="00D21636" w:rsidRDefault="00D21636"/>
    <w:p w14:paraId="6BF35B96" w14:textId="77777777" w:rsidR="00D21636" w:rsidRDefault="00000000">
      <w:r>
        <w:rPr>
          <w:rFonts w:eastAsia="Times New Roman"/>
          <w:b/>
        </w:rPr>
        <w:t>Affiliation:</w:t>
      </w:r>
    </w:p>
    <w:p w14:paraId="720D717D" w14:textId="77777777" w:rsidR="00D21636" w:rsidRDefault="00000000">
      <w:r>
        <w:rPr>
          <w:rFonts w:eastAsia="Times New Roman"/>
        </w:rPr>
        <w:t>Department of Industrial Engineering, University of Wisconsin-Madison, Madison, WI 53706, USA</w:t>
      </w:r>
    </w:p>
    <w:p w14:paraId="08C7CD1D" w14:textId="77777777" w:rsidR="00D21636" w:rsidRDefault="00D21636"/>
    <w:p w14:paraId="74147905" w14:textId="77777777" w:rsidR="00D21636" w:rsidRDefault="00000000">
      <w:r>
        <w:rPr>
          <w:rFonts w:eastAsia="Times New Roman"/>
          <w:b/>
        </w:rPr>
        <w:t>Corresponding Author:</w:t>
      </w:r>
    </w:p>
    <w:p w14:paraId="5073AA74" w14:textId="77777777" w:rsidR="00D21636" w:rsidRDefault="00000000">
      <w:r>
        <w:rPr>
          <w:rFonts w:eastAsia="Times New Roman"/>
        </w:rPr>
        <w:t>Yuqun Zhou, Department of Industrial Engineering, University of Wisconsin-Madison, 1513 University Avenue, Madison, WI 53706, USA. Email: yzhou364@wisc.edu</w:t>
      </w:r>
    </w:p>
    <w:p w14:paraId="005F04E1" w14:textId="77777777" w:rsidR="00D21636" w:rsidRDefault="00D21636"/>
    <w:p w14:paraId="584ACBF5" w14:textId="77777777" w:rsidR="00D21636" w:rsidRDefault="00000000">
      <w:r>
        <w:rPr>
          <w:rFonts w:eastAsia="Times New Roman"/>
          <w:b/>
        </w:rPr>
        <w:t>ORCID:</w:t>
      </w:r>
    </w:p>
    <w:p w14:paraId="487F53E4" w14:textId="2783A671" w:rsidR="00D21636" w:rsidRDefault="00000000">
      <w:r>
        <w:rPr>
          <w:rFonts w:eastAsia="Times New Roman"/>
        </w:rPr>
        <w:t xml:space="preserve">Yuqun Zhou: [ORCID: </w:t>
      </w:r>
      <w:r w:rsidR="00AD2124" w:rsidRPr="00AD2124">
        <w:rPr>
          <w:rFonts w:eastAsia="Times New Roman"/>
        </w:rPr>
        <w:t>0009-0003-6665-4525</w:t>
      </w:r>
      <w:r>
        <w:rPr>
          <w:rFonts w:eastAsia="Times New Roman"/>
        </w:rPr>
        <w:t>]</w:t>
      </w:r>
    </w:p>
    <w:p w14:paraId="57C22A8B" w14:textId="77777777" w:rsidR="00D21636" w:rsidRDefault="00D21636"/>
    <w:p w14:paraId="4EE6F2BB" w14:textId="77777777" w:rsidR="00D21636" w:rsidRDefault="00000000">
      <w:r>
        <w:rPr>
          <w:rFonts w:eastAsia="Times New Roman"/>
          <w:b/>
        </w:rPr>
        <w:t>Acknowledgments:</w:t>
      </w:r>
    </w:p>
    <w:p w14:paraId="0CFAE0C7" w14:textId="77777777" w:rsidR="00D21636" w:rsidRDefault="00000000">
      <w:r>
        <w:rPr>
          <w:rFonts w:eastAsia="Times New Roman"/>
        </w:rPr>
        <w:t>The author thanks Vicki M. Bier for valuable discussions and feedback on earlier versions of this work.</w:t>
      </w:r>
    </w:p>
    <w:p w14:paraId="0F8DFAE7" w14:textId="77777777" w:rsidR="00D21636" w:rsidRDefault="00D21636"/>
    <w:p w14:paraId="54DF23C4" w14:textId="77777777" w:rsidR="00D21636" w:rsidRDefault="00000000">
      <w:r>
        <w:rPr>
          <w:rFonts w:eastAsia="Times New Roman"/>
          <w:b/>
        </w:rPr>
        <w:t>Funding:</w:t>
      </w:r>
    </w:p>
    <w:p w14:paraId="0F6C0AB8" w14:textId="77777777" w:rsidR="00D21636" w:rsidRDefault="00000000">
      <w:r>
        <w:rPr>
          <w:rFonts w:eastAsia="Times New Roman"/>
        </w:rPr>
        <w:t>No specific funding was received for this research.</w:t>
      </w:r>
    </w:p>
    <w:p w14:paraId="3EE3F9A1" w14:textId="77777777" w:rsidR="00D21636" w:rsidRDefault="00D21636"/>
    <w:p w14:paraId="4AEC6596" w14:textId="77777777" w:rsidR="00D21636" w:rsidRDefault="00000000">
      <w:r>
        <w:rPr>
          <w:rFonts w:eastAsia="Times New Roman"/>
          <w:b/>
        </w:rPr>
        <w:t>Conflict of Interest:</w:t>
      </w:r>
    </w:p>
    <w:p w14:paraId="6A020BFF" w14:textId="77777777" w:rsidR="00D21636" w:rsidRDefault="00000000">
      <w:r>
        <w:rPr>
          <w:rFonts w:eastAsia="Times New Roman"/>
        </w:rPr>
        <w:t>The author declares no conflict of interest.</w:t>
      </w:r>
    </w:p>
    <w:p w14:paraId="6B93340A" w14:textId="77777777" w:rsidR="00D21636" w:rsidRDefault="00D21636"/>
    <w:p w14:paraId="09404DE3" w14:textId="77777777" w:rsidR="00D21636" w:rsidRDefault="00000000">
      <w:r>
        <w:rPr>
          <w:rFonts w:eastAsia="Times New Roman"/>
          <w:b/>
        </w:rPr>
        <w:t>Data Availability Statement:</w:t>
      </w:r>
    </w:p>
    <w:p w14:paraId="02F8A076" w14:textId="77777777" w:rsidR="00D21636" w:rsidRDefault="00000000">
      <w:r>
        <w:rPr>
          <w:rFonts w:eastAsia="Times New Roman"/>
        </w:rPr>
        <w:t>The data and simulation code that support the findings of this study are openly available at https://github.com/yzhou364/Equity-Implications-of-Federal-Local-Cost-sharing-in-Flood-Buyouts</w:t>
      </w:r>
    </w:p>
    <w:p w14:paraId="17307BAD" w14:textId="77777777" w:rsidR="00D21636" w:rsidRDefault="00D21636"/>
    <w:p w14:paraId="3A056727" w14:textId="77777777" w:rsidR="00D21636" w:rsidRDefault="00000000">
      <w:r>
        <w:rPr>
          <w:rFonts w:eastAsia="Times New Roman"/>
          <w:b/>
        </w:rPr>
        <w:t>Author Contribution:</w:t>
      </w:r>
    </w:p>
    <w:p w14:paraId="7C5322B3" w14:textId="77777777" w:rsidR="00D21636" w:rsidRDefault="00000000">
      <w:r>
        <w:rPr>
          <w:rFonts w:eastAsia="Times New Roman"/>
        </w:rPr>
        <w:t>Y.Z. conceived and designed the study, developed the theoretical model, conducted the numerical analysis, and wrote the manuscript.</w:t>
      </w:r>
    </w:p>
    <w:sectPr w:rsidR="00D216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493472">
    <w:abstractNumId w:val="8"/>
  </w:num>
  <w:num w:numId="2" w16cid:durableId="2129933716">
    <w:abstractNumId w:val="6"/>
  </w:num>
  <w:num w:numId="3" w16cid:durableId="1904483805">
    <w:abstractNumId w:val="5"/>
  </w:num>
  <w:num w:numId="4" w16cid:durableId="1277758697">
    <w:abstractNumId w:val="4"/>
  </w:num>
  <w:num w:numId="5" w16cid:durableId="1262299608">
    <w:abstractNumId w:val="7"/>
  </w:num>
  <w:num w:numId="6" w16cid:durableId="861211010">
    <w:abstractNumId w:val="3"/>
  </w:num>
  <w:num w:numId="7" w16cid:durableId="1939285917">
    <w:abstractNumId w:val="2"/>
  </w:num>
  <w:num w:numId="8" w16cid:durableId="884951587">
    <w:abstractNumId w:val="1"/>
  </w:num>
  <w:num w:numId="9" w16cid:durableId="129636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7AE"/>
    <w:rsid w:val="0015074B"/>
    <w:rsid w:val="0029639D"/>
    <w:rsid w:val="00326F90"/>
    <w:rsid w:val="00AA1D8D"/>
    <w:rsid w:val="00AD2124"/>
    <w:rsid w:val="00B47730"/>
    <w:rsid w:val="00CB0664"/>
    <w:rsid w:val="00D21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78F28"/>
  <w14:defaultImageDpi w14:val="300"/>
  <w15:docId w15:val="{B1AA2645-3AB8-4C0A-8BE5-DE654F3D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Yuqun Zhou</cp:lastModifiedBy>
  <cp:revision>2</cp:revision>
  <dcterms:created xsi:type="dcterms:W3CDTF">2013-12-23T23:15:00Z</dcterms:created>
  <dcterms:modified xsi:type="dcterms:W3CDTF">2026-02-13T20:39:00Z</dcterms:modified>
  <cp:category/>
</cp:coreProperties>
</file>