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291A6" w14:textId="77777777" w:rsidR="00C12B6E" w:rsidRPr="000C7BFF" w:rsidRDefault="008370DE"/>
    <w:p w14:paraId="158A3C23" w14:textId="77777777" w:rsidR="00B11E13" w:rsidRPr="000C7BFF" w:rsidRDefault="00B11E13"/>
    <w:p w14:paraId="7331D258" w14:textId="77777777" w:rsidR="00B11E13" w:rsidRDefault="00B11E13" w:rsidP="0093146A">
      <w:pPr>
        <w:jc w:val="center"/>
        <w:rPr>
          <w:b/>
          <w:bCs/>
          <w:sz w:val="32"/>
          <w:szCs w:val="32"/>
        </w:rPr>
      </w:pPr>
      <w:r w:rsidRPr="0093146A">
        <w:rPr>
          <w:b/>
          <w:bCs/>
          <w:sz w:val="32"/>
          <w:szCs w:val="32"/>
        </w:rPr>
        <w:t>Report</w:t>
      </w:r>
    </w:p>
    <w:p w14:paraId="4FC44725" w14:textId="2947A6AA" w:rsidR="0093146A" w:rsidRPr="00F648D7" w:rsidRDefault="0093146A" w:rsidP="0093146A">
      <w:pPr>
        <w:jc w:val="center"/>
      </w:pPr>
      <w:r w:rsidRPr="00F648D7">
        <w:t>Yuanzheng Zhu (yzhu319)</w:t>
      </w:r>
    </w:p>
    <w:p w14:paraId="3CD1972F" w14:textId="7BD0CAB7" w:rsidR="0093146A" w:rsidRPr="00F648D7" w:rsidRDefault="0093146A" w:rsidP="0093146A">
      <w:pPr>
        <w:jc w:val="center"/>
      </w:pPr>
      <w:r w:rsidRPr="00F648D7">
        <w:t>yzhu319@gatech.edu</w:t>
      </w:r>
    </w:p>
    <w:p w14:paraId="595F6CAF" w14:textId="77777777" w:rsidR="00B11E13" w:rsidRPr="000C7BFF" w:rsidRDefault="00B11E13"/>
    <w:p w14:paraId="249B5BB0" w14:textId="77777777" w:rsidR="00157144" w:rsidRPr="000C7BFF" w:rsidRDefault="00157144" w:rsidP="00157144">
      <w:r w:rsidRPr="000C7BFF">
        <w:t>For all tests, Data range: 2008-01-02 00:00:00 to 2009-12-31 00:00:00. Symbol: “JPM”</w:t>
      </w:r>
      <w:r>
        <w:t>. In the chart, green line for “LONG”, red line for “SHORT”.</w:t>
      </w:r>
    </w:p>
    <w:p w14:paraId="3A1722B5" w14:textId="77777777" w:rsidR="00157144" w:rsidRDefault="00157144">
      <w:pPr>
        <w:rPr>
          <w:b/>
          <w:bCs/>
          <w:sz w:val="28"/>
          <w:szCs w:val="28"/>
        </w:rPr>
      </w:pPr>
    </w:p>
    <w:p w14:paraId="3CD95303" w14:textId="6F239A8A" w:rsidR="00B11E13" w:rsidRPr="0093146A" w:rsidRDefault="001B7E7A">
      <w:pPr>
        <w:rPr>
          <w:b/>
          <w:bCs/>
          <w:sz w:val="28"/>
          <w:szCs w:val="28"/>
        </w:rPr>
      </w:pPr>
      <w:r w:rsidRPr="0093146A">
        <w:rPr>
          <w:b/>
          <w:bCs/>
          <w:sz w:val="28"/>
          <w:szCs w:val="28"/>
        </w:rPr>
        <w:t xml:space="preserve">1. </w:t>
      </w:r>
      <w:r w:rsidR="00B11E13" w:rsidRPr="0093146A">
        <w:rPr>
          <w:b/>
          <w:bCs/>
          <w:sz w:val="28"/>
          <w:szCs w:val="28"/>
        </w:rPr>
        <w:t>Experiment 1</w:t>
      </w:r>
    </w:p>
    <w:p w14:paraId="12BA1721" w14:textId="77777777" w:rsidR="00054552" w:rsidRPr="000C7BFF" w:rsidRDefault="00054552"/>
    <w:p w14:paraId="0B5F03DB" w14:textId="49BA884D" w:rsidR="00B11E13" w:rsidRPr="000C7BFF" w:rsidRDefault="00B20F58">
      <w:r w:rsidRPr="000C7BFF">
        <w:t>1.1.</w:t>
      </w:r>
      <w:r w:rsidR="00E24B37" w:rsidRPr="000C7BFF">
        <w:t xml:space="preserve"> </w:t>
      </w:r>
      <w:r w:rsidR="001F6EBA" w:rsidRPr="000C7BFF">
        <w:t>Manual Strategy</w:t>
      </w:r>
    </w:p>
    <w:p w14:paraId="17B091C0" w14:textId="77777777" w:rsidR="00BD6B82" w:rsidRPr="000C7BFF" w:rsidRDefault="00BD6B82" w:rsidP="00120B63"/>
    <w:p w14:paraId="6BD41E5B" w14:textId="0CA60FC7" w:rsidR="00BD6B82" w:rsidRPr="000C7BFF" w:rsidRDefault="00AA17E0" w:rsidP="00715535">
      <w:r w:rsidRPr="000C7BFF">
        <w:t>Manual Rule-Based Traders (3 strategies based on 3 different indicators: simple moving average SMA, exponential moving average EMA and Bollinger Band value)</w:t>
      </w:r>
    </w:p>
    <w:p w14:paraId="248EDA9D" w14:textId="77777777" w:rsidR="00B92DC1" w:rsidRPr="000C7BFF" w:rsidRDefault="00B92DC1" w:rsidP="00B92DC1"/>
    <w:p w14:paraId="0A58C51D" w14:textId="77777777" w:rsidR="00B00E8A" w:rsidRPr="000C7BFF" w:rsidRDefault="00B00E8A" w:rsidP="00B00E8A">
      <w:pPr>
        <w:rPr>
          <w:u w:val="single"/>
        </w:rPr>
      </w:pPr>
      <w:r w:rsidRPr="000C7BFF">
        <w:rPr>
          <w:u w:val="single"/>
        </w:rPr>
        <w:t>SMA: simple moving averages</w:t>
      </w:r>
    </w:p>
    <w:p w14:paraId="0A8E8FD4" w14:textId="7E755A44" w:rsidR="00B00E8A" w:rsidRPr="000C7BFF" w:rsidRDefault="00727186" w:rsidP="00B00E8A">
      <w:r w:rsidRPr="000C7BFF">
        <w:t>For instance, if we use 21</w:t>
      </w:r>
      <w:r w:rsidR="00B00E8A" w:rsidRPr="000C7BFF">
        <w:t xml:space="preserve"> days moving average</w:t>
      </w:r>
    </w:p>
    <w:p w14:paraId="1A307007" w14:textId="52CB2DB5" w:rsidR="00B00E8A" w:rsidRPr="000C7BFF" w:rsidRDefault="00B00E8A" w:rsidP="00B00E8A">
      <w:r w:rsidRPr="000C7BFF">
        <w:t>SMA</w:t>
      </w:r>
      <w:r w:rsidR="00727186" w:rsidRPr="000C7BFF">
        <w:t>[today] is the mean of last 21</w:t>
      </w:r>
      <w:r w:rsidRPr="000C7BFF">
        <w:t xml:space="preserve"> days’ price</w:t>
      </w:r>
    </w:p>
    <w:p w14:paraId="4F467A9F" w14:textId="77777777" w:rsidR="00B00E8A" w:rsidRPr="000C7BFF" w:rsidRDefault="00B00E8A" w:rsidP="00B00E8A"/>
    <w:p w14:paraId="5DDAFF30" w14:textId="77777777" w:rsidR="00B00E8A" w:rsidRPr="000C7BFF" w:rsidRDefault="00B00E8A" w:rsidP="00B00E8A">
      <w:r w:rsidRPr="000C7BFF">
        <w:t>SMA_indicator = price/ SMA -1</w:t>
      </w:r>
    </w:p>
    <w:p w14:paraId="357CB94B" w14:textId="6A010F0A" w:rsidR="00B00E8A" w:rsidRPr="000C7BFF" w:rsidRDefault="00B00E8A" w:rsidP="00B00E8A">
      <w:r w:rsidRPr="000C7BFF">
        <w:t>For instance</w:t>
      </w:r>
      <w:r w:rsidR="00EC1F56" w:rsidRPr="000C7BFF">
        <w:t>,</w:t>
      </w:r>
      <w:r w:rsidRPr="000C7BFF">
        <w:t xml:space="preserve"> choose threshold = 0.1</w:t>
      </w:r>
    </w:p>
    <w:p w14:paraId="0CDD3875" w14:textId="77777777" w:rsidR="00B00E8A" w:rsidRPr="000C7BFF" w:rsidRDefault="00B00E8A" w:rsidP="00B00E8A">
      <w:r w:rsidRPr="000C7BFF">
        <w:t>If SMA_indicator &gt; 0.1, sell signal</w:t>
      </w:r>
    </w:p>
    <w:p w14:paraId="1DCB9B8D" w14:textId="77777777" w:rsidR="00B00E8A" w:rsidRPr="000C7BFF" w:rsidRDefault="00B00E8A" w:rsidP="00B00E8A">
      <w:r w:rsidRPr="000C7BFF">
        <w:t>If SMA_indicator &lt; -0.1, buy signal</w:t>
      </w:r>
    </w:p>
    <w:p w14:paraId="271B28CC" w14:textId="77777777" w:rsidR="00B00E8A" w:rsidRPr="000C7BFF" w:rsidRDefault="00B00E8A" w:rsidP="00B00E8A">
      <w:r w:rsidRPr="000C7BFF">
        <w:t>Otherwise, no signal</w:t>
      </w:r>
    </w:p>
    <w:p w14:paraId="006DAB7F" w14:textId="77777777" w:rsidR="00B00E8A" w:rsidRPr="000C7BFF" w:rsidRDefault="00B00E8A" w:rsidP="00B92DC1">
      <w:pPr>
        <w:rPr>
          <w:u w:val="single"/>
        </w:rPr>
      </w:pPr>
    </w:p>
    <w:p w14:paraId="17657581" w14:textId="57F8D2E7" w:rsidR="00B92DC1" w:rsidRPr="000C7BFF" w:rsidRDefault="00B92DC1" w:rsidP="00B92DC1">
      <w:pPr>
        <w:rPr>
          <w:u w:val="single"/>
        </w:rPr>
      </w:pPr>
      <w:r w:rsidRPr="000C7BFF">
        <w:rPr>
          <w:u w:val="single"/>
        </w:rPr>
        <w:t>SMA</w:t>
      </w:r>
      <w:r w:rsidR="00B00E8A" w:rsidRPr="000C7BFF">
        <w:rPr>
          <w:u w:val="single"/>
        </w:rPr>
        <w:t xml:space="preserve"> results</w:t>
      </w:r>
    </w:p>
    <w:p w14:paraId="2A599FBF" w14:textId="77777777" w:rsidR="00B92DC1" w:rsidRPr="000C7BFF" w:rsidRDefault="00B92DC1" w:rsidP="00B92DC1">
      <w:r w:rsidRPr="000C7BFF">
        <w:t>In-sample data: after tests, best cumulative return: window size N = 21 days, threshold = 0.1</w:t>
      </w:r>
    </w:p>
    <w:p w14:paraId="7D978FFF" w14:textId="77777777" w:rsidR="00B92DC1" w:rsidRPr="000C7BFF" w:rsidRDefault="00B92DC1" w:rsidP="00B92DC1"/>
    <w:p w14:paraId="3A7C226C" w14:textId="77777777" w:rsidR="00B92DC1" w:rsidRPr="000C7BFF" w:rsidRDefault="00B92DC1" w:rsidP="00B92DC1">
      <w:r w:rsidRPr="000C7BFF">
        <w:t>Cumulative Return of Fund: 0.5103215</w:t>
      </w:r>
    </w:p>
    <w:p w14:paraId="47415B95" w14:textId="027B5736" w:rsidR="00B92DC1" w:rsidRPr="000C7BFF" w:rsidRDefault="0014347D" w:rsidP="00B92DC1">
      <w:r w:rsidRPr="000C7BFF">
        <w:t>Cumulative Return of Benchmark</w:t>
      </w:r>
      <w:r w:rsidR="00B92DC1" w:rsidRPr="000C7BFF">
        <w:t>: 0.0123</w:t>
      </w:r>
    </w:p>
    <w:p w14:paraId="3FB93204" w14:textId="77777777" w:rsidR="00B92DC1" w:rsidRPr="000C7BFF" w:rsidRDefault="00B92DC1" w:rsidP="00B92DC1"/>
    <w:p w14:paraId="300016D3" w14:textId="7F348363" w:rsidR="00896547" w:rsidRPr="000C7BFF" w:rsidRDefault="00B92DC1" w:rsidP="00120B63">
      <w:r w:rsidRPr="000C7BFF">
        <w:rPr>
          <w:noProof/>
        </w:rPr>
        <w:lastRenderedPageBreak/>
        <w:drawing>
          <wp:inline distT="0" distB="0" distL="0" distR="0" wp14:anchorId="7DEEFCF5" wp14:editId="546B4A06">
            <wp:extent cx="5855970" cy="4387215"/>
            <wp:effectExtent l="0" t="0" r="11430" b="6985"/>
            <wp:docPr id="7" name="Picture 7" descr="plot_SimpleMovingAverageStrategy:%20Fund%20vs%20Bench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lot_SimpleMovingAverageStrategy:%20Fund%20vs%20Benchmar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97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989CE" w14:textId="77777777" w:rsidR="009E3B4A" w:rsidRPr="000C7BFF" w:rsidRDefault="009E3B4A" w:rsidP="009E3B4A">
      <w:pPr>
        <w:rPr>
          <w:u w:val="single"/>
        </w:rPr>
      </w:pPr>
      <w:r w:rsidRPr="000C7BFF">
        <w:rPr>
          <w:u w:val="single"/>
        </w:rPr>
        <w:t>EMA: Exponential moving average</w:t>
      </w:r>
    </w:p>
    <w:p w14:paraId="70D88577" w14:textId="77777777" w:rsidR="009E3B4A" w:rsidRPr="000C7BFF" w:rsidRDefault="009E3B4A" w:rsidP="009E3B4A"/>
    <w:p w14:paraId="3D851A12" w14:textId="77777777" w:rsidR="009E3B4A" w:rsidRPr="000C7BFF" w:rsidRDefault="009E3B4A" w:rsidP="009E3B4A">
      <w:r w:rsidRPr="000C7BFF">
        <w:t>Exponential moving average (EMA) reduce the lag by applying more weight to recent prices.</w:t>
      </w:r>
    </w:p>
    <w:p w14:paraId="3645F77C" w14:textId="77777777" w:rsidR="009E3B4A" w:rsidRPr="000C7BFF" w:rsidRDefault="009E3B4A" w:rsidP="009E3B4A">
      <w:r w:rsidRPr="000C7BFF">
        <w:t>EMA [today] = (Price [today] x K) + (EMA [yesterday] x (1 – K))</w:t>
      </w:r>
    </w:p>
    <w:p w14:paraId="35342CCF" w14:textId="77777777" w:rsidR="009E3B4A" w:rsidRPr="000C7BFF" w:rsidRDefault="009E3B4A" w:rsidP="009E3B4A">
      <w:r w:rsidRPr="000C7BFF">
        <w:t xml:space="preserve">Where: </w:t>
      </w:r>
    </w:p>
    <w:p w14:paraId="2DA7D618" w14:textId="77777777" w:rsidR="009E3B4A" w:rsidRPr="000C7BFF" w:rsidRDefault="009E3B4A" w:rsidP="009E3B4A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szCs w:val="24"/>
        </w:rPr>
      </w:pPr>
      <w:r w:rsidRPr="000C7BFF">
        <w:rPr>
          <w:rFonts w:asciiTheme="minorHAnsi" w:hAnsiTheme="minorHAnsi" w:cstheme="minorBidi"/>
          <w:szCs w:val="24"/>
        </w:rPr>
        <w:t>K is multiplier, K = 2.0/(N+1)</w:t>
      </w:r>
    </w:p>
    <w:p w14:paraId="1ACD28D8" w14:textId="77777777" w:rsidR="009E3B4A" w:rsidRPr="000C7BFF" w:rsidRDefault="009E3B4A" w:rsidP="009E3B4A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Cs w:val="24"/>
        </w:rPr>
      </w:pPr>
      <w:r w:rsidRPr="000C7BFF">
        <w:rPr>
          <w:rFonts w:asciiTheme="minorHAnsi" w:hAnsiTheme="minorHAnsi" w:cstheme="minorBidi"/>
          <w:szCs w:val="24"/>
        </w:rPr>
        <w:t>N = Lentgh of EMA, usually take 10~20</w:t>
      </w:r>
    </w:p>
    <w:p w14:paraId="4BA49CF1" w14:textId="77777777" w:rsidR="009E3B4A" w:rsidRPr="000C7BFF" w:rsidRDefault="009E3B4A" w:rsidP="009E3B4A">
      <w:r w:rsidRPr="000C7BFF">
        <w:t>The very first EMA value is calculated by the average of the first N days’ data.</w:t>
      </w:r>
    </w:p>
    <w:p w14:paraId="0525A56B" w14:textId="77777777" w:rsidR="009E3B4A" w:rsidRPr="000C7BFF" w:rsidRDefault="009E3B4A" w:rsidP="009E3B4A"/>
    <w:p w14:paraId="1047A183" w14:textId="77777777" w:rsidR="009E3B4A" w:rsidRPr="000C7BFF" w:rsidRDefault="009E3B4A" w:rsidP="009E3B4A">
      <w:r w:rsidRPr="000C7BFF">
        <w:t>EMA_indicator = price/ EMA -1</w:t>
      </w:r>
    </w:p>
    <w:p w14:paraId="270BD570" w14:textId="1F10CB2A" w:rsidR="009E3B4A" w:rsidRPr="000C7BFF" w:rsidRDefault="009E3B4A" w:rsidP="009E3B4A">
      <w:r w:rsidRPr="000C7BFF">
        <w:t>For instance</w:t>
      </w:r>
      <w:r w:rsidR="0006371D" w:rsidRPr="000C7BFF">
        <w:t>,</w:t>
      </w:r>
      <w:r w:rsidRPr="000C7BFF">
        <w:t xml:space="preserve"> choose </w:t>
      </w:r>
      <w:r w:rsidR="000C4577" w:rsidRPr="000C7BFF">
        <w:t>threshold = 0.08</w:t>
      </w:r>
    </w:p>
    <w:p w14:paraId="0C080208" w14:textId="30896A85" w:rsidR="009E3B4A" w:rsidRPr="000C7BFF" w:rsidRDefault="000C4577" w:rsidP="009E3B4A">
      <w:r w:rsidRPr="000C7BFF">
        <w:t>If EMA_indicator &gt; 0.08</w:t>
      </w:r>
      <w:r w:rsidR="009E3B4A" w:rsidRPr="000C7BFF">
        <w:t>, sell signal</w:t>
      </w:r>
    </w:p>
    <w:p w14:paraId="2A42A64E" w14:textId="23BA50A0" w:rsidR="009E3B4A" w:rsidRPr="000C7BFF" w:rsidRDefault="000C4577" w:rsidP="009E3B4A">
      <w:r w:rsidRPr="000C7BFF">
        <w:t>If EMA_indicator &lt; -0.08</w:t>
      </w:r>
      <w:r w:rsidR="009E3B4A" w:rsidRPr="000C7BFF">
        <w:t>, buy signal</w:t>
      </w:r>
    </w:p>
    <w:p w14:paraId="59F2B70E" w14:textId="77777777" w:rsidR="009E3B4A" w:rsidRPr="000C7BFF" w:rsidRDefault="009E3B4A" w:rsidP="009E3B4A">
      <w:r w:rsidRPr="000C7BFF">
        <w:t>Otherwise, no signal</w:t>
      </w:r>
    </w:p>
    <w:p w14:paraId="597B131D" w14:textId="77777777" w:rsidR="009E3B4A" w:rsidRPr="000C7BFF" w:rsidRDefault="009E3B4A" w:rsidP="00286025">
      <w:pPr>
        <w:rPr>
          <w:u w:val="single"/>
        </w:rPr>
      </w:pPr>
    </w:p>
    <w:p w14:paraId="61991939" w14:textId="77777777" w:rsidR="009E3B4A" w:rsidRPr="000C7BFF" w:rsidRDefault="009E3B4A" w:rsidP="00286025">
      <w:pPr>
        <w:rPr>
          <w:u w:val="single"/>
        </w:rPr>
      </w:pPr>
    </w:p>
    <w:p w14:paraId="3611F9E5" w14:textId="54F59E04" w:rsidR="00286025" w:rsidRPr="000C7BFF" w:rsidRDefault="00286025" w:rsidP="00286025">
      <w:pPr>
        <w:rPr>
          <w:u w:val="single"/>
        </w:rPr>
      </w:pPr>
      <w:r w:rsidRPr="000C7BFF">
        <w:rPr>
          <w:u w:val="single"/>
        </w:rPr>
        <w:t>EMA</w:t>
      </w:r>
      <w:r w:rsidR="002226FC" w:rsidRPr="000C7BFF">
        <w:rPr>
          <w:u w:val="single"/>
        </w:rPr>
        <w:t xml:space="preserve"> results</w:t>
      </w:r>
    </w:p>
    <w:p w14:paraId="6AAC87FA" w14:textId="77777777" w:rsidR="00286025" w:rsidRPr="000C7BFF" w:rsidRDefault="00286025" w:rsidP="00286025">
      <w:r w:rsidRPr="000C7BFF">
        <w:t>In-sample data: after tests, best cumulative return: window size N = 20 days, threshold = 0.08</w:t>
      </w:r>
    </w:p>
    <w:p w14:paraId="07DDF731" w14:textId="77777777" w:rsidR="00286025" w:rsidRPr="000C7BFF" w:rsidRDefault="00286025" w:rsidP="00286025"/>
    <w:p w14:paraId="6960C586" w14:textId="77777777" w:rsidR="00286025" w:rsidRPr="000C7BFF" w:rsidRDefault="00286025" w:rsidP="00286025">
      <w:r w:rsidRPr="000C7BFF">
        <w:t>Cumulative Return of Fund: 0.480659</w:t>
      </w:r>
    </w:p>
    <w:p w14:paraId="46B12E76" w14:textId="04544485" w:rsidR="00286025" w:rsidRPr="000C7BFF" w:rsidRDefault="00286025" w:rsidP="00885502">
      <w:r w:rsidRPr="000C7BFF">
        <w:t>Cumulative Return of Benchmark : 0.0123</w:t>
      </w:r>
    </w:p>
    <w:p w14:paraId="781F59C7" w14:textId="65C42851" w:rsidR="00120B63" w:rsidRPr="000C7BFF" w:rsidRDefault="00286025" w:rsidP="00120B63">
      <w:r w:rsidRPr="000C7BFF">
        <w:rPr>
          <w:noProof/>
        </w:rPr>
        <w:drawing>
          <wp:inline distT="0" distB="0" distL="0" distR="0" wp14:anchorId="1F2C3B4F" wp14:editId="7EEC0144">
            <wp:extent cx="5855970" cy="4387215"/>
            <wp:effectExtent l="0" t="0" r="11430" b="6985"/>
            <wp:docPr id="9" name="Picture 9" descr="plot_ExponentialMovingAverageStrategy:%20Fund%20vs%20Bench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lot_ExponentialMovingAverageStrategy:%20Fund%20vs%20Benchmar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97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BA389" w14:textId="77777777" w:rsidR="00120B63" w:rsidRPr="000C7BFF" w:rsidRDefault="00120B63" w:rsidP="00120B63"/>
    <w:p w14:paraId="0FD18766" w14:textId="77777777" w:rsidR="00885502" w:rsidRPr="000C7BFF" w:rsidRDefault="00885502" w:rsidP="00885502">
      <w:pPr>
        <w:rPr>
          <w:u w:val="single"/>
        </w:rPr>
      </w:pPr>
      <w:r w:rsidRPr="000C7BFF">
        <w:rPr>
          <w:u w:val="single"/>
        </w:rPr>
        <w:t>Bollinger Bands</w:t>
      </w:r>
    </w:p>
    <w:p w14:paraId="7443FE3D" w14:textId="77777777" w:rsidR="00885502" w:rsidRPr="000C7BFF" w:rsidRDefault="00885502" w:rsidP="00885502">
      <w:r w:rsidRPr="000C7BFF">
        <w:t>For instance, choose parameters: 20 days window size, threshold bandwidth is 1.2 times standard deviation.</w:t>
      </w:r>
    </w:p>
    <w:p w14:paraId="6F7D4E1D" w14:textId="77777777" w:rsidR="00885502" w:rsidRPr="000C7BFF" w:rsidRDefault="00885502" w:rsidP="00885502">
      <w:r w:rsidRPr="000C7BFF">
        <w:t>Based on simple moving average, the band is 1.2*sigma (rolling standard deviations of past 20 days) above and below rolling mean curve, we obtain upper band and lower band.</w:t>
      </w:r>
    </w:p>
    <w:p w14:paraId="352A945D" w14:textId="77777777" w:rsidR="00885502" w:rsidRPr="000C7BFF" w:rsidRDefault="00885502" w:rsidP="00885502"/>
    <w:p w14:paraId="3D8A87EE" w14:textId="77777777" w:rsidR="00885502" w:rsidRPr="000C7BFF" w:rsidRDefault="00885502" w:rsidP="00885502">
      <w:r w:rsidRPr="000C7BFF">
        <w:t>Bolinger_Bands_Index = (price – moving_average) / (2*moving_std)</w:t>
      </w:r>
    </w:p>
    <w:p w14:paraId="068D8EA1" w14:textId="77777777" w:rsidR="00885502" w:rsidRPr="000C7BFF" w:rsidRDefault="00885502" w:rsidP="00885502"/>
    <w:p w14:paraId="7FA56FCE" w14:textId="77777777" w:rsidR="00885502" w:rsidRPr="000C7BFF" w:rsidRDefault="00885502" w:rsidP="00885502">
      <w:r w:rsidRPr="000C7BFF">
        <w:t>If Bolinger_Bands_Index &gt; 1, sell signal</w:t>
      </w:r>
    </w:p>
    <w:p w14:paraId="08BF3052" w14:textId="77777777" w:rsidR="00885502" w:rsidRPr="000C7BFF" w:rsidRDefault="00885502" w:rsidP="00885502">
      <w:r w:rsidRPr="000C7BFF">
        <w:t>If Bolinger_Bands_Index &lt; -1, buy signal</w:t>
      </w:r>
    </w:p>
    <w:p w14:paraId="29AD5E48" w14:textId="77777777" w:rsidR="00885502" w:rsidRPr="000C7BFF" w:rsidRDefault="00885502" w:rsidP="00885502">
      <w:r w:rsidRPr="000C7BFF">
        <w:t>Otherwise, no signal</w:t>
      </w:r>
    </w:p>
    <w:p w14:paraId="6B3C9FF6" w14:textId="77777777" w:rsidR="00885502" w:rsidRPr="000C7BFF" w:rsidRDefault="00885502" w:rsidP="00044405">
      <w:pPr>
        <w:rPr>
          <w:u w:val="single"/>
        </w:rPr>
      </w:pPr>
    </w:p>
    <w:p w14:paraId="34B7F131" w14:textId="6ABB7D48" w:rsidR="00044405" w:rsidRPr="000C7BFF" w:rsidRDefault="00044405" w:rsidP="00044405">
      <w:pPr>
        <w:rPr>
          <w:u w:val="single"/>
        </w:rPr>
      </w:pPr>
      <w:r w:rsidRPr="000C7BFF">
        <w:rPr>
          <w:u w:val="single"/>
        </w:rPr>
        <w:t>Bollinger Band</w:t>
      </w:r>
      <w:r w:rsidR="00885502" w:rsidRPr="000C7BFF">
        <w:rPr>
          <w:u w:val="single"/>
        </w:rPr>
        <w:t xml:space="preserve"> results</w:t>
      </w:r>
    </w:p>
    <w:p w14:paraId="0FACB175" w14:textId="77777777" w:rsidR="00044405" w:rsidRPr="000C7BFF" w:rsidRDefault="00044405" w:rsidP="00044405">
      <w:r w:rsidRPr="000C7BFF">
        <w:t>In-sample data: after tests, best cumulative return: window size N = 20 days, band width = 1.2 (1.2 times rolling_std)</w:t>
      </w:r>
    </w:p>
    <w:p w14:paraId="2ED31B48" w14:textId="77777777" w:rsidR="00044405" w:rsidRPr="000C7BFF" w:rsidRDefault="00044405" w:rsidP="00044405"/>
    <w:p w14:paraId="73CA61C2" w14:textId="77777777" w:rsidR="00044405" w:rsidRPr="000C7BFF" w:rsidRDefault="00044405" w:rsidP="00044405">
      <w:r w:rsidRPr="000C7BFF">
        <w:t>Cumulative Return of Fund: 0.5083125</w:t>
      </w:r>
    </w:p>
    <w:p w14:paraId="3615500E" w14:textId="3B2F7E2C" w:rsidR="00044405" w:rsidRPr="000C7BFF" w:rsidRDefault="00A61388" w:rsidP="00044405">
      <w:r w:rsidRPr="000C7BFF">
        <w:t>Cumulative Return of Benchmark</w:t>
      </w:r>
      <w:r w:rsidR="00044405" w:rsidRPr="000C7BFF">
        <w:t>: 0.0123</w:t>
      </w:r>
    </w:p>
    <w:p w14:paraId="3B53E03C" w14:textId="77777777" w:rsidR="00044405" w:rsidRPr="000C7BFF" w:rsidRDefault="00044405" w:rsidP="00044405"/>
    <w:p w14:paraId="255F0A4B" w14:textId="35469C83" w:rsidR="00194A0B" w:rsidRPr="000C7BFF" w:rsidRDefault="00044405" w:rsidP="00FD4CA2">
      <w:r w:rsidRPr="000C7BFF">
        <w:rPr>
          <w:noProof/>
        </w:rPr>
        <w:drawing>
          <wp:inline distT="0" distB="0" distL="0" distR="0" wp14:anchorId="514A791C" wp14:editId="31150E33">
            <wp:extent cx="5855970" cy="4387215"/>
            <wp:effectExtent l="0" t="0" r="11430" b="6985"/>
            <wp:docPr id="11" name="Picture 11" descr="plot_BollingerBandStrategy:%20Fund%20vs%20Bench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lot_BollingerBandStrategy:%20Fund%20vs%20Benchmar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97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AB783" w14:textId="774E94DB" w:rsidR="00194A0B" w:rsidRPr="000C7BFF" w:rsidRDefault="00BE64AC" w:rsidP="00194A0B">
      <w:r w:rsidRPr="000C7BFF">
        <w:t xml:space="preserve">1.2. </w:t>
      </w:r>
      <w:r w:rsidR="00194A0B" w:rsidRPr="000C7BFF">
        <w:t>Machine Learning based strategy</w:t>
      </w:r>
    </w:p>
    <w:p w14:paraId="7DFEF560" w14:textId="77777777" w:rsidR="00194A0B" w:rsidRPr="000C7BFF" w:rsidRDefault="00194A0B" w:rsidP="00194A0B"/>
    <w:p w14:paraId="133DB272" w14:textId="6C5046DD" w:rsidR="00BB7B27" w:rsidRPr="00BB7B27" w:rsidRDefault="00907281" w:rsidP="000319C2">
      <w:r w:rsidRPr="000C7BFF">
        <w:t xml:space="preserve">Use the same </w:t>
      </w:r>
      <w:r w:rsidR="00715DB0" w:rsidRPr="000C7BFF">
        <w:t xml:space="preserve">indicator </w:t>
      </w:r>
      <w:r w:rsidRPr="000C7BFF">
        <w:t>parameters</w:t>
      </w:r>
      <w:r w:rsidR="00715DB0" w:rsidRPr="000C7BFF">
        <w:t xml:space="preserve"> </w:t>
      </w:r>
      <w:r w:rsidR="0036112B" w:rsidRPr="000C7BFF">
        <w:t>as mentioned before</w:t>
      </w:r>
      <w:r w:rsidR="007464B1" w:rsidRPr="000C7BFF">
        <w:t xml:space="preserve"> </w:t>
      </w:r>
      <w:r w:rsidR="00715DB0" w:rsidRPr="000C7BFF">
        <w:t>(like window size</w:t>
      </w:r>
      <w:r w:rsidR="006D3D64" w:rsidRPr="000C7BFF">
        <w:t>, band width</w:t>
      </w:r>
      <w:r w:rsidR="00715DB0" w:rsidRPr="000C7BFF">
        <w:t>)</w:t>
      </w:r>
      <w:r w:rsidRPr="000C7BFF">
        <w:t xml:space="preserve"> in the manual strategy</w:t>
      </w:r>
      <w:r w:rsidR="00761E1C" w:rsidRPr="000C7BFF">
        <w:t xml:space="preserve"> to calculate indicator values for each day</w:t>
      </w:r>
      <w:r w:rsidR="00E37738" w:rsidRPr="000C7BFF">
        <w:t>.</w:t>
      </w:r>
      <w:r w:rsidR="008B0142" w:rsidRPr="000C7BFF">
        <w:t xml:space="preserve"> </w:t>
      </w:r>
      <w:r w:rsidR="00BB7B27" w:rsidRPr="00BB7B27">
        <w:rPr>
          <w:rFonts w:eastAsia="Times New Roman" w:cs="Times New Roman"/>
          <w:color w:val="252525"/>
          <w:shd w:val="clear" w:color="auto" w:fill="FFFFFF"/>
          <w:lang w:eastAsia="zh-CN"/>
        </w:rPr>
        <w:t xml:space="preserve">X data for each sample (day) are the values of </w:t>
      </w:r>
      <w:r w:rsidR="00BB7B27" w:rsidRPr="000C7BFF">
        <w:rPr>
          <w:rFonts w:eastAsia="Times New Roman" w:cs="Times New Roman"/>
          <w:color w:val="252525"/>
          <w:shd w:val="clear" w:color="auto" w:fill="FFFFFF"/>
          <w:lang w:eastAsia="zh-CN"/>
        </w:rPr>
        <w:t>these 3 indicators</w:t>
      </w:r>
      <w:r w:rsidR="00BB7B27" w:rsidRPr="00BB7B27">
        <w:rPr>
          <w:rFonts w:eastAsia="Times New Roman" w:cs="Times New Roman"/>
          <w:color w:val="252525"/>
          <w:shd w:val="clear" w:color="auto" w:fill="FFFFFF"/>
          <w:lang w:eastAsia="zh-CN"/>
        </w:rPr>
        <w:t xml:space="preserve">. The Y data (or classifications) </w:t>
      </w:r>
      <w:r w:rsidR="00C73147" w:rsidRPr="000C7BFF">
        <w:rPr>
          <w:rFonts w:eastAsia="Times New Roman" w:cs="Times New Roman"/>
          <w:color w:val="252525"/>
          <w:shd w:val="clear" w:color="auto" w:fill="FFFFFF"/>
          <w:lang w:eastAsia="zh-CN"/>
        </w:rPr>
        <w:t>is</w:t>
      </w:r>
      <w:r w:rsidR="00BB7B27" w:rsidRPr="00BB7B27">
        <w:rPr>
          <w:rFonts w:eastAsia="Times New Roman" w:cs="Times New Roman"/>
          <w:color w:val="252525"/>
          <w:shd w:val="clear" w:color="auto" w:fill="FFFFFF"/>
          <w:lang w:eastAsia="zh-CN"/>
        </w:rPr>
        <w:t xml:space="preserve"> based on N day return (</w:t>
      </w:r>
      <w:r w:rsidR="00C73147" w:rsidRPr="004C1FDE">
        <w:rPr>
          <w:rFonts w:eastAsia="Times New Roman" w:cs="Times New Roman"/>
          <w:b/>
          <w:bCs/>
          <w:color w:val="252525"/>
          <w:shd w:val="clear" w:color="auto" w:fill="FFFFFF"/>
          <w:lang w:eastAsia="zh-CN"/>
        </w:rPr>
        <w:t>N</w:t>
      </w:r>
      <w:r w:rsidR="00C73147" w:rsidRPr="004C1FDE">
        <w:rPr>
          <w:b/>
          <w:bCs/>
        </w:rPr>
        <w:t>= 8</w:t>
      </w:r>
      <w:r w:rsidR="00BB7B27" w:rsidRPr="00BB7B27">
        <w:rPr>
          <w:rFonts w:eastAsia="Times New Roman" w:cs="Times New Roman"/>
          <w:color w:val="252525"/>
          <w:shd w:val="clear" w:color="auto" w:fill="FFFFFF"/>
          <w:lang w:eastAsia="zh-CN"/>
        </w:rPr>
        <w:t xml:space="preserve">). </w:t>
      </w:r>
      <w:r w:rsidR="00767B3F" w:rsidRPr="000C7BFF">
        <w:rPr>
          <w:rFonts w:eastAsia="Times New Roman" w:cs="Times New Roman"/>
          <w:color w:val="252525"/>
          <w:shd w:val="clear" w:color="auto" w:fill="FFFFFF"/>
          <w:lang w:eastAsia="zh-CN"/>
        </w:rPr>
        <w:t xml:space="preserve">Y value is classified </w:t>
      </w:r>
      <w:r w:rsidR="00BB7B27" w:rsidRPr="00BB7B27">
        <w:rPr>
          <w:rFonts w:eastAsia="Times New Roman" w:cs="Times New Roman"/>
          <w:color w:val="252525"/>
          <w:shd w:val="clear" w:color="auto" w:fill="FFFFFF"/>
          <w:lang w:eastAsia="zh-CN"/>
        </w:rPr>
        <w:t xml:space="preserve">as a +1 or "LONG" if the N day return exceeds </w:t>
      </w:r>
      <w:r w:rsidR="003159C4" w:rsidRPr="000C7BFF">
        <w:rPr>
          <w:rFonts w:eastAsia="Times New Roman" w:cs="Times New Roman"/>
          <w:color w:val="252525"/>
          <w:shd w:val="clear" w:color="auto" w:fill="FFFFFF"/>
          <w:lang w:eastAsia="zh-CN"/>
        </w:rPr>
        <w:t>a threshold YBUY (</w:t>
      </w:r>
      <w:r w:rsidR="003159C4" w:rsidRPr="004C1FDE">
        <w:rPr>
          <w:rFonts w:eastAsia="Times New Roman" w:cs="Times New Roman"/>
          <w:b/>
          <w:bCs/>
          <w:color w:val="252525"/>
          <w:shd w:val="clear" w:color="auto" w:fill="FFFFFF"/>
          <w:lang w:eastAsia="zh-CN"/>
        </w:rPr>
        <w:t>YBUY=</w:t>
      </w:r>
      <w:r w:rsidR="00A03B6C" w:rsidRPr="004C1FDE">
        <w:rPr>
          <w:rFonts w:eastAsia="Times New Roman" w:cs="Times New Roman"/>
          <w:b/>
          <w:bCs/>
          <w:color w:val="252525"/>
          <w:shd w:val="clear" w:color="auto" w:fill="FFFFFF"/>
          <w:lang w:eastAsia="zh-CN"/>
        </w:rPr>
        <w:t xml:space="preserve"> +0.05</w:t>
      </w:r>
      <w:r w:rsidR="003159C4" w:rsidRPr="000C7BFF">
        <w:rPr>
          <w:rFonts w:eastAsia="Times New Roman" w:cs="Times New Roman"/>
          <w:color w:val="252525"/>
          <w:shd w:val="clear" w:color="auto" w:fill="FFFFFF"/>
          <w:lang w:eastAsia="zh-CN"/>
        </w:rPr>
        <w:t>)</w:t>
      </w:r>
      <w:r w:rsidR="00BB7B27" w:rsidRPr="00BB7B27">
        <w:rPr>
          <w:rFonts w:eastAsia="Times New Roman" w:cs="Times New Roman"/>
          <w:color w:val="252525"/>
          <w:shd w:val="clear" w:color="auto" w:fill="FFFFFF"/>
          <w:lang w:eastAsia="zh-CN"/>
        </w:rPr>
        <w:t xml:space="preserve">. </w:t>
      </w:r>
      <w:r w:rsidR="00224089" w:rsidRPr="000C7BFF">
        <w:rPr>
          <w:rFonts w:eastAsia="Times New Roman" w:cs="Times New Roman"/>
          <w:color w:val="252525"/>
          <w:shd w:val="clear" w:color="auto" w:fill="FFFFFF"/>
          <w:lang w:eastAsia="zh-CN"/>
        </w:rPr>
        <w:t xml:space="preserve">Also, </w:t>
      </w:r>
      <w:r w:rsidR="00BB7B27" w:rsidRPr="00BB7B27">
        <w:rPr>
          <w:rFonts w:eastAsia="Times New Roman" w:cs="Times New Roman"/>
          <w:color w:val="252525"/>
          <w:shd w:val="clear" w:color="auto" w:fill="FFFFFF"/>
          <w:lang w:eastAsia="zh-CN"/>
        </w:rPr>
        <w:t xml:space="preserve">classify </w:t>
      </w:r>
      <w:r w:rsidR="00224089" w:rsidRPr="000C7BFF">
        <w:rPr>
          <w:rFonts w:eastAsia="Times New Roman" w:cs="Times New Roman"/>
          <w:color w:val="252525"/>
          <w:shd w:val="clear" w:color="auto" w:fill="FFFFFF"/>
          <w:lang w:eastAsia="zh-CN"/>
        </w:rPr>
        <w:t>Y</w:t>
      </w:r>
      <w:r w:rsidR="00BB7B27" w:rsidRPr="00BB7B27">
        <w:rPr>
          <w:rFonts w:eastAsia="Times New Roman" w:cs="Times New Roman"/>
          <w:color w:val="252525"/>
          <w:shd w:val="clear" w:color="auto" w:fill="FFFFFF"/>
          <w:lang w:eastAsia="zh-CN"/>
        </w:rPr>
        <w:t xml:space="preserve"> as a -1 or "SHORT" if the N day return is below a </w:t>
      </w:r>
      <w:r w:rsidR="00A51B46" w:rsidRPr="000C7BFF">
        <w:rPr>
          <w:rFonts w:eastAsia="Times New Roman" w:cs="Times New Roman"/>
          <w:color w:val="252525"/>
          <w:shd w:val="clear" w:color="auto" w:fill="FFFFFF"/>
          <w:lang w:eastAsia="zh-CN"/>
        </w:rPr>
        <w:t xml:space="preserve">threshold </w:t>
      </w:r>
      <w:r w:rsidR="00BB7B27" w:rsidRPr="00BB7B27">
        <w:rPr>
          <w:rFonts w:eastAsia="Times New Roman" w:cs="Times New Roman"/>
          <w:color w:val="252525"/>
          <w:shd w:val="clear" w:color="auto" w:fill="FFFFFF"/>
          <w:lang w:eastAsia="zh-CN"/>
        </w:rPr>
        <w:t>YSELL</w:t>
      </w:r>
      <w:r w:rsidR="00A51B46" w:rsidRPr="000C7BFF">
        <w:rPr>
          <w:rFonts w:eastAsia="Times New Roman" w:cs="Times New Roman"/>
          <w:color w:val="252525"/>
          <w:shd w:val="clear" w:color="auto" w:fill="FFFFFF"/>
          <w:lang w:eastAsia="zh-CN"/>
        </w:rPr>
        <w:t xml:space="preserve"> (</w:t>
      </w:r>
      <w:r w:rsidR="00A51B46" w:rsidRPr="004C1FDE">
        <w:rPr>
          <w:rFonts w:eastAsia="Times New Roman" w:cs="Times New Roman"/>
          <w:b/>
          <w:bCs/>
          <w:color w:val="252525"/>
          <w:shd w:val="clear" w:color="auto" w:fill="FFFFFF"/>
          <w:lang w:eastAsia="zh-CN"/>
        </w:rPr>
        <w:t>YSELL=-0.05</w:t>
      </w:r>
      <w:r w:rsidR="00A51B46" w:rsidRPr="000C7BFF">
        <w:rPr>
          <w:rFonts w:eastAsia="Times New Roman" w:cs="Times New Roman"/>
          <w:color w:val="252525"/>
          <w:shd w:val="clear" w:color="auto" w:fill="FFFFFF"/>
          <w:lang w:eastAsia="zh-CN"/>
        </w:rPr>
        <w:t>)</w:t>
      </w:r>
      <w:r w:rsidR="00BB7B27" w:rsidRPr="00BB7B27">
        <w:rPr>
          <w:rFonts w:eastAsia="Times New Roman" w:cs="Times New Roman"/>
          <w:color w:val="252525"/>
          <w:shd w:val="clear" w:color="auto" w:fill="FFFFFF"/>
          <w:lang w:eastAsia="zh-CN"/>
        </w:rPr>
        <w:t xml:space="preserve">. </w:t>
      </w:r>
      <w:r w:rsidR="003E3C17" w:rsidRPr="000C7BFF">
        <w:rPr>
          <w:rFonts w:eastAsia="Times New Roman" w:cs="Times New Roman"/>
          <w:color w:val="252525"/>
          <w:shd w:val="clear" w:color="auto" w:fill="FFFFFF"/>
          <w:lang w:eastAsia="zh-CN"/>
        </w:rPr>
        <w:t xml:space="preserve">Otherwise Y is classified </w:t>
      </w:r>
      <w:r w:rsidR="007031FB" w:rsidRPr="000C7BFF">
        <w:rPr>
          <w:rFonts w:eastAsia="Times New Roman" w:cs="Times New Roman"/>
          <w:color w:val="252525"/>
          <w:shd w:val="clear" w:color="auto" w:fill="FFFFFF"/>
          <w:lang w:eastAsia="zh-CN"/>
        </w:rPr>
        <w:t>as a 0 or "CASH</w:t>
      </w:r>
      <w:r w:rsidR="00BB7B27" w:rsidRPr="00BB7B27">
        <w:rPr>
          <w:rFonts w:eastAsia="Times New Roman" w:cs="Times New Roman"/>
          <w:color w:val="252525"/>
          <w:shd w:val="clear" w:color="auto" w:fill="FFFFFF"/>
          <w:lang w:eastAsia="zh-CN"/>
        </w:rPr>
        <w:t>"</w:t>
      </w:r>
      <w:r w:rsidR="007031FB" w:rsidRPr="000C7BFF">
        <w:rPr>
          <w:rFonts w:eastAsia="Times New Roman" w:cs="Times New Roman"/>
          <w:color w:val="252525"/>
          <w:shd w:val="clear" w:color="auto" w:fill="FFFFFF"/>
          <w:lang w:eastAsia="zh-CN"/>
        </w:rPr>
        <w:t>.</w:t>
      </w:r>
    </w:p>
    <w:p w14:paraId="295349AC" w14:textId="12610403" w:rsidR="00BB7B27" w:rsidRPr="000C7BFF" w:rsidRDefault="002C542A" w:rsidP="00194A0B">
      <w:r w:rsidRPr="000C7BFF">
        <w:t xml:space="preserve">Use the data to train a Random Forest Learner </w:t>
      </w:r>
      <w:r w:rsidR="00317966" w:rsidRPr="000C7BFF">
        <w:t xml:space="preserve">with </w:t>
      </w:r>
      <w:r w:rsidR="00317966" w:rsidRPr="004C1FDE">
        <w:rPr>
          <w:b/>
          <w:bCs/>
        </w:rPr>
        <w:t>bag =20</w:t>
      </w:r>
      <w:r w:rsidR="00317966" w:rsidRPr="000C7BFF">
        <w:t xml:space="preserve"> and</w:t>
      </w:r>
      <w:r w:rsidRPr="000C7BFF">
        <w:t xml:space="preserve"> </w:t>
      </w:r>
      <w:r w:rsidRPr="004C1FDE">
        <w:rPr>
          <w:b/>
          <w:bCs/>
        </w:rPr>
        <w:t>leaf size = 6</w:t>
      </w:r>
      <w:r w:rsidR="00317966" w:rsidRPr="000C7BFF">
        <w:t>.</w:t>
      </w:r>
      <w:r w:rsidR="00195241" w:rsidRPr="000C7BFF">
        <w:t xml:space="preserve"> Then use this learner to make </w:t>
      </w:r>
      <w:r w:rsidR="00F42D2E" w:rsidRPr="000C7BFF">
        <w:t xml:space="preserve">Y </w:t>
      </w:r>
      <w:r w:rsidR="00195241" w:rsidRPr="000C7BFF">
        <w:t>predictions with a new set of (X1, X2, X3)</w:t>
      </w:r>
      <w:r w:rsidR="00713669" w:rsidRPr="000C7BFF">
        <w:t>.</w:t>
      </w:r>
    </w:p>
    <w:p w14:paraId="01BBAD2D" w14:textId="77777777" w:rsidR="00907281" w:rsidRPr="000C7BFF" w:rsidRDefault="00907281" w:rsidP="00194A0B"/>
    <w:p w14:paraId="04340B83" w14:textId="1E8904E3" w:rsidR="00AB6452" w:rsidRPr="000C7BFF" w:rsidRDefault="00761DF1" w:rsidP="00761DF1">
      <w:r w:rsidRPr="000C7BFF">
        <w:rPr>
          <w:noProof/>
          <w:lang w:eastAsia="zh-CN"/>
        </w:rPr>
        <w:drawing>
          <wp:inline distT="0" distB="0" distL="0" distR="0" wp14:anchorId="1EB91050" wp14:editId="6667EF0E">
            <wp:extent cx="5943600" cy="4455160"/>
            <wp:effectExtent l="0" t="0" r="0" b="0"/>
            <wp:docPr id="1" name="Picture 1" descr="plot_Strategy%20Learner:%20Fund%20vs%20Bench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_Strategy%20Learner:%20Fund%20vs%20Benchmar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86D72" w14:textId="77777777" w:rsidR="00194A0B" w:rsidRPr="000C7BFF" w:rsidRDefault="00194A0B" w:rsidP="00194A0B">
      <w:r w:rsidRPr="000C7BFF">
        <w:t>Cumulative Return of Fund: 0.584512309427</w:t>
      </w:r>
    </w:p>
    <w:p w14:paraId="34C08F36" w14:textId="5031DF28" w:rsidR="000C7BFF" w:rsidRDefault="00724E40" w:rsidP="00D24500">
      <w:r w:rsidRPr="000C7BFF">
        <w:t>Cumulative Return of Benchmark</w:t>
      </w:r>
      <w:r w:rsidR="00194A0B" w:rsidRPr="000C7BFF">
        <w:t>: 0.0123</w:t>
      </w:r>
    </w:p>
    <w:p w14:paraId="5A42D505" w14:textId="77777777" w:rsidR="000C7BFF" w:rsidRDefault="000C7BFF"/>
    <w:p w14:paraId="790B3231" w14:textId="7321FE63" w:rsidR="00E97802" w:rsidRDefault="000C7BFF" w:rsidP="00775CD9">
      <w:r>
        <w:t>1.3. Comparison and discussions</w:t>
      </w:r>
    </w:p>
    <w:tbl>
      <w:tblPr>
        <w:tblStyle w:val="TableGrid"/>
        <w:tblpPr w:leftFromText="180" w:rightFromText="180" w:vertAnchor="text" w:horzAnchor="page" w:tblpX="1450" w:tblpY="504"/>
        <w:tblW w:w="0" w:type="auto"/>
        <w:tblLook w:val="04A0" w:firstRow="1" w:lastRow="0" w:firstColumn="1" w:lastColumn="0" w:noHBand="0" w:noVBand="1"/>
      </w:tblPr>
      <w:tblGrid>
        <w:gridCol w:w="2097"/>
        <w:gridCol w:w="3928"/>
        <w:gridCol w:w="3325"/>
      </w:tblGrid>
      <w:tr w:rsidR="00775CD9" w:rsidRPr="00240F9D" w14:paraId="466BA67D" w14:textId="77777777" w:rsidTr="00860057">
        <w:tc>
          <w:tcPr>
            <w:tcW w:w="2097" w:type="dxa"/>
          </w:tcPr>
          <w:p w14:paraId="17F4E81C" w14:textId="77777777" w:rsidR="00775CD9" w:rsidRPr="00240F9D" w:rsidRDefault="00775CD9" w:rsidP="00860057"/>
        </w:tc>
        <w:tc>
          <w:tcPr>
            <w:tcW w:w="3928" w:type="dxa"/>
          </w:tcPr>
          <w:p w14:paraId="29794780" w14:textId="77777777" w:rsidR="00775CD9" w:rsidRPr="00240F9D" w:rsidRDefault="00775CD9" w:rsidP="00860057">
            <w:r>
              <w:t>Strategies</w:t>
            </w:r>
            <w:r w:rsidRPr="00240F9D">
              <w:t xml:space="preserve"> </w:t>
            </w:r>
          </w:p>
        </w:tc>
        <w:tc>
          <w:tcPr>
            <w:tcW w:w="3325" w:type="dxa"/>
          </w:tcPr>
          <w:p w14:paraId="2CB8BE5C" w14:textId="77777777" w:rsidR="00775CD9" w:rsidRPr="00240F9D" w:rsidRDefault="00775CD9" w:rsidP="00860057">
            <w:r>
              <w:t>Cumulative return</w:t>
            </w:r>
          </w:p>
        </w:tc>
      </w:tr>
      <w:tr w:rsidR="00775CD9" w:rsidRPr="00240F9D" w14:paraId="0BF452BF" w14:textId="77777777" w:rsidTr="00860057">
        <w:trPr>
          <w:trHeight w:val="296"/>
        </w:trPr>
        <w:tc>
          <w:tcPr>
            <w:tcW w:w="2097" w:type="dxa"/>
            <w:vMerge w:val="restart"/>
          </w:tcPr>
          <w:p w14:paraId="2ADEE5CC" w14:textId="77777777" w:rsidR="00775CD9" w:rsidRPr="00240F9D" w:rsidRDefault="00775CD9" w:rsidP="00860057">
            <w:r>
              <w:t>Manual Strategy</w:t>
            </w:r>
          </w:p>
        </w:tc>
        <w:tc>
          <w:tcPr>
            <w:tcW w:w="3928" w:type="dxa"/>
          </w:tcPr>
          <w:p w14:paraId="44229B86" w14:textId="77777777" w:rsidR="00775CD9" w:rsidRPr="00240F9D" w:rsidRDefault="00775CD9" w:rsidP="00860057">
            <w:r w:rsidRPr="00240F9D">
              <w:t>SMA</w:t>
            </w:r>
          </w:p>
        </w:tc>
        <w:tc>
          <w:tcPr>
            <w:tcW w:w="3325" w:type="dxa"/>
          </w:tcPr>
          <w:p w14:paraId="7EB54A67" w14:textId="77777777" w:rsidR="00775CD9" w:rsidRPr="00240F9D" w:rsidRDefault="00775CD9" w:rsidP="00860057">
            <w:r w:rsidRPr="00240F9D">
              <w:t>0.5103215</w:t>
            </w:r>
          </w:p>
        </w:tc>
      </w:tr>
      <w:tr w:rsidR="00775CD9" w:rsidRPr="00240F9D" w14:paraId="05072973" w14:textId="77777777" w:rsidTr="00860057">
        <w:tc>
          <w:tcPr>
            <w:tcW w:w="2097" w:type="dxa"/>
            <w:vMerge/>
          </w:tcPr>
          <w:p w14:paraId="371730A5" w14:textId="77777777" w:rsidR="00775CD9" w:rsidRPr="00240F9D" w:rsidRDefault="00775CD9" w:rsidP="00860057"/>
        </w:tc>
        <w:tc>
          <w:tcPr>
            <w:tcW w:w="3928" w:type="dxa"/>
          </w:tcPr>
          <w:p w14:paraId="0FB1F9D1" w14:textId="77777777" w:rsidR="00775CD9" w:rsidRPr="00240F9D" w:rsidRDefault="00775CD9" w:rsidP="00860057">
            <w:r w:rsidRPr="00240F9D">
              <w:t>EMA</w:t>
            </w:r>
          </w:p>
        </w:tc>
        <w:tc>
          <w:tcPr>
            <w:tcW w:w="3325" w:type="dxa"/>
          </w:tcPr>
          <w:p w14:paraId="39C99287" w14:textId="77777777" w:rsidR="00775CD9" w:rsidRPr="00240F9D" w:rsidRDefault="00775CD9" w:rsidP="00860057">
            <w:r w:rsidRPr="00240F9D">
              <w:t>0.480659</w:t>
            </w:r>
          </w:p>
        </w:tc>
      </w:tr>
      <w:tr w:rsidR="00775CD9" w:rsidRPr="00240F9D" w14:paraId="3C6DD1FA" w14:textId="77777777" w:rsidTr="00860057">
        <w:tc>
          <w:tcPr>
            <w:tcW w:w="2097" w:type="dxa"/>
            <w:vMerge/>
          </w:tcPr>
          <w:p w14:paraId="7ECDE389" w14:textId="77777777" w:rsidR="00775CD9" w:rsidRPr="00240F9D" w:rsidRDefault="00775CD9" w:rsidP="00860057"/>
        </w:tc>
        <w:tc>
          <w:tcPr>
            <w:tcW w:w="3928" w:type="dxa"/>
          </w:tcPr>
          <w:p w14:paraId="3B9EF8E7" w14:textId="77777777" w:rsidR="00775CD9" w:rsidRPr="00240F9D" w:rsidRDefault="00775CD9" w:rsidP="00860057">
            <w:r w:rsidRPr="00240F9D">
              <w:t>Bollinger Band</w:t>
            </w:r>
          </w:p>
        </w:tc>
        <w:tc>
          <w:tcPr>
            <w:tcW w:w="3325" w:type="dxa"/>
          </w:tcPr>
          <w:p w14:paraId="5CBF92C1" w14:textId="77777777" w:rsidR="00775CD9" w:rsidRPr="00240F9D" w:rsidRDefault="00775CD9" w:rsidP="00860057">
            <w:r w:rsidRPr="00240F9D">
              <w:t>0.5083125</w:t>
            </w:r>
          </w:p>
        </w:tc>
      </w:tr>
      <w:tr w:rsidR="00775CD9" w:rsidRPr="00240F9D" w14:paraId="301CF7DD" w14:textId="77777777" w:rsidTr="00860057">
        <w:tc>
          <w:tcPr>
            <w:tcW w:w="2097" w:type="dxa"/>
          </w:tcPr>
          <w:p w14:paraId="5C1D31D2" w14:textId="77777777" w:rsidR="00775CD9" w:rsidRPr="00240F9D" w:rsidRDefault="00775CD9" w:rsidP="00860057">
            <w:r>
              <w:t>Machine Learning</w:t>
            </w:r>
          </w:p>
        </w:tc>
        <w:tc>
          <w:tcPr>
            <w:tcW w:w="3928" w:type="dxa"/>
          </w:tcPr>
          <w:p w14:paraId="670D227F" w14:textId="77777777" w:rsidR="00775CD9" w:rsidRPr="00240F9D" w:rsidRDefault="00775CD9" w:rsidP="00860057">
            <w:r>
              <w:t xml:space="preserve">Random Forest Classifier </w:t>
            </w:r>
          </w:p>
        </w:tc>
        <w:tc>
          <w:tcPr>
            <w:tcW w:w="3325" w:type="dxa"/>
          </w:tcPr>
          <w:p w14:paraId="7DF160D6" w14:textId="77777777" w:rsidR="00775CD9" w:rsidRPr="00382FD5" w:rsidRDefault="00775CD9" w:rsidP="00860057">
            <w:pPr>
              <w:rPr>
                <w:b/>
                <w:bCs/>
              </w:rPr>
            </w:pPr>
            <w:r w:rsidRPr="00382FD5">
              <w:rPr>
                <w:b/>
                <w:bCs/>
              </w:rPr>
              <w:t>0.5845123</w:t>
            </w:r>
          </w:p>
        </w:tc>
      </w:tr>
      <w:tr w:rsidR="00775CD9" w:rsidRPr="00240F9D" w14:paraId="06C949D4" w14:textId="77777777" w:rsidTr="00860057">
        <w:tc>
          <w:tcPr>
            <w:tcW w:w="2097" w:type="dxa"/>
          </w:tcPr>
          <w:p w14:paraId="625DB884" w14:textId="77777777" w:rsidR="00775CD9" w:rsidRPr="00240F9D" w:rsidRDefault="00775CD9" w:rsidP="00860057"/>
        </w:tc>
        <w:tc>
          <w:tcPr>
            <w:tcW w:w="3928" w:type="dxa"/>
          </w:tcPr>
          <w:p w14:paraId="407C9AFC" w14:textId="77777777" w:rsidR="00775CD9" w:rsidRPr="00240F9D" w:rsidRDefault="00775CD9" w:rsidP="00860057">
            <w:r w:rsidRPr="00240F9D">
              <w:t>Benchmark</w:t>
            </w:r>
          </w:p>
        </w:tc>
        <w:tc>
          <w:tcPr>
            <w:tcW w:w="3325" w:type="dxa"/>
          </w:tcPr>
          <w:p w14:paraId="07529921" w14:textId="77777777" w:rsidR="00775CD9" w:rsidRPr="00240F9D" w:rsidRDefault="00775CD9" w:rsidP="00860057">
            <w:r w:rsidRPr="00240F9D">
              <w:t>0.0123</w:t>
            </w:r>
          </w:p>
        </w:tc>
      </w:tr>
    </w:tbl>
    <w:p w14:paraId="58D3CDD1" w14:textId="77777777" w:rsidR="00775CD9" w:rsidRDefault="00775CD9"/>
    <w:p w14:paraId="508BA2E4" w14:textId="77777777" w:rsidR="00775CD9" w:rsidRDefault="00775CD9"/>
    <w:p w14:paraId="2BAA2752" w14:textId="48ECAD30" w:rsidR="00E97802" w:rsidRPr="00E97802" w:rsidRDefault="00F74967" w:rsidP="00FC7A27">
      <w:r>
        <w:t xml:space="preserve">1.3.1. </w:t>
      </w:r>
      <w:r w:rsidR="00E97802" w:rsidRPr="00E97802">
        <w:t>Describe your experiment in detail: Assumptions, parameter values and so on.</w:t>
      </w:r>
    </w:p>
    <w:p w14:paraId="6535BDA3" w14:textId="521D5300" w:rsidR="00E97802" w:rsidRPr="00E97802" w:rsidRDefault="005436EB" w:rsidP="00FC7A27">
      <w:r>
        <w:t xml:space="preserve">- </w:t>
      </w:r>
      <w:r w:rsidR="00E97802">
        <w:t>See detailed description above</w:t>
      </w:r>
      <w:r w:rsidR="004C1FDE">
        <w:t>.</w:t>
      </w:r>
    </w:p>
    <w:p w14:paraId="232DFE5A" w14:textId="4D19D917" w:rsidR="00E97802" w:rsidRDefault="003B4442" w:rsidP="00FC7A27">
      <w:r>
        <w:t xml:space="preserve">1.3.2. </w:t>
      </w:r>
      <w:r w:rsidR="00E97802" w:rsidRPr="00E97802">
        <w:t>Describe the outcome of your experiment.</w:t>
      </w:r>
    </w:p>
    <w:p w14:paraId="2B56274A" w14:textId="78182A57" w:rsidR="00E97802" w:rsidRPr="00E97802" w:rsidRDefault="005436EB" w:rsidP="00FC7A27">
      <w:r>
        <w:t xml:space="preserve">- </w:t>
      </w:r>
      <w:r w:rsidR="00E97802">
        <w:t xml:space="preserve">Comparing the cumulative returns, the </w:t>
      </w:r>
      <w:r w:rsidR="00E97802" w:rsidRPr="00E14E3C">
        <w:t>classification learner</w:t>
      </w:r>
      <w:r w:rsidR="00E97802">
        <w:t xml:space="preserve"> based on 3 indicators is consistently performing better than the manual strategies based on a certain indicator.</w:t>
      </w:r>
    </w:p>
    <w:p w14:paraId="786A7B37" w14:textId="643AC522" w:rsidR="00B14889" w:rsidRDefault="003B4442" w:rsidP="00FC7A27">
      <w:r>
        <w:t xml:space="preserve">1.3.3. </w:t>
      </w:r>
      <w:r w:rsidR="00E97802" w:rsidRPr="00E97802">
        <w:t>Would you expect this relative result every time with in-sample data? Explain why or why not.</w:t>
      </w:r>
    </w:p>
    <w:p w14:paraId="01483AAB" w14:textId="6D1167B4" w:rsidR="008363A2" w:rsidRDefault="005436EB" w:rsidP="0093146A">
      <w:r>
        <w:t xml:space="preserve">- </w:t>
      </w:r>
      <w:r w:rsidR="00B14889">
        <w:t xml:space="preserve">I </w:t>
      </w:r>
      <w:r w:rsidR="00B14889" w:rsidRPr="00B14889">
        <w:t>expect this relative result</w:t>
      </w:r>
      <w:r w:rsidR="00B14889">
        <w:t xml:space="preserve"> every time with in-sample data</w:t>
      </w:r>
      <w:r w:rsidR="001042C0">
        <w:t>, since the random forest classifier takes advantage of all three indicators</w:t>
      </w:r>
      <w:r w:rsidR="004A4C09">
        <w:t>, thus less biased towards one indicator.</w:t>
      </w:r>
    </w:p>
    <w:p w14:paraId="4AFF5A95" w14:textId="77777777" w:rsidR="008363A2" w:rsidRDefault="008363A2"/>
    <w:p w14:paraId="7F4996A7" w14:textId="5DF17FA8" w:rsidR="006C018F" w:rsidRDefault="00D24500" w:rsidP="00B104F2">
      <w:pPr>
        <w:rPr>
          <w:b/>
          <w:bCs/>
          <w:sz w:val="28"/>
          <w:szCs w:val="28"/>
        </w:rPr>
      </w:pPr>
      <w:r w:rsidRPr="0093146A">
        <w:rPr>
          <w:b/>
          <w:bCs/>
          <w:sz w:val="28"/>
          <w:szCs w:val="28"/>
        </w:rPr>
        <w:t>2</w:t>
      </w:r>
      <w:r w:rsidRPr="0093146A">
        <w:rPr>
          <w:b/>
          <w:bCs/>
          <w:sz w:val="28"/>
          <w:szCs w:val="28"/>
        </w:rPr>
        <w:t xml:space="preserve">. </w:t>
      </w:r>
      <w:r w:rsidRPr="0093146A">
        <w:rPr>
          <w:b/>
          <w:bCs/>
          <w:sz w:val="28"/>
          <w:szCs w:val="28"/>
        </w:rPr>
        <w:t>Experiment 2</w:t>
      </w:r>
    </w:p>
    <w:p w14:paraId="14BB3497" w14:textId="77777777" w:rsidR="00B104F2" w:rsidRPr="00B104F2" w:rsidRDefault="00B104F2" w:rsidP="00B104F2">
      <w:pPr>
        <w:rPr>
          <w:b/>
          <w:bCs/>
          <w:sz w:val="28"/>
          <w:szCs w:val="28"/>
        </w:rPr>
      </w:pPr>
    </w:p>
    <w:p w14:paraId="6E83A6A8" w14:textId="0CD1549C" w:rsidR="008E5CF8" w:rsidRDefault="008E5CF8" w:rsidP="00D24500">
      <w:r>
        <w:t>For this experiment only, set a fixed value to seed =123.</w:t>
      </w:r>
      <w:r w:rsidR="001567D7">
        <w:t xml:space="preserve"> Commis</w:t>
      </w:r>
      <w:r w:rsidR="00EE30A9">
        <w:t>s</w:t>
      </w:r>
      <w:r w:rsidR="001567D7">
        <w:t>ion = 0</w:t>
      </w:r>
      <w:r w:rsidR="00FA12A2">
        <w:t>.</w:t>
      </w:r>
    </w:p>
    <w:p w14:paraId="45257AC2" w14:textId="4E17D4F2" w:rsidR="006C018F" w:rsidRDefault="006C018F" w:rsidP="002658A6">
      <w:r>
        <w:t>The parameter “impact” will essentially affect the YBUY and YSELL, i.e. the threshold to trigger a “LONG” or “SHORT”</w:t>
      </w:r>
      <w:r w:rsidR="00AC1BE3">
        <w:t xml:space="preserve">. </w:t>
      </w:r>
      <w:r w:rsidR="00165C02">
        <w:t>If market impact is high, threshold is (YBUY+ 2*impact)</w:t>
      </w:r>
      <w:r w:rsidR="00177B35">
        <w:t xml:space="preserve"> is higher to trigger a “LONG”</w:t>
      </w:r>
      <w:r w:rsidR="000225A9">
        <w:t xml:space="preserve"> (</w:t>
      </w:r>
      <w:r w:rsidR="00177B35">
        <w:t>similar for “SHORT”</w:t>
      </w:r>
      <w:r w:rsidR="000225A9">
        <w:t>)</w:t>
      </w:r>
      <w:r w:rsidR="00F43845">
        <w:t>.</w:t>
      </w:r>
      <w:r w:rsidR="008A4E26">
        <w:t xml:space="preserve"> </w:t>
      </w:r>
      <w:r w:rsidR="009C5046">
        <w:t>When we keep other parameters the same (bag=20, leaf=6, N-days return N=8</w:t>
      </w:r>
      <w:r w:rsidR="00A41419">
        <w:t>, YBUY=+0.05, YSELL=-0.05</w:t>
      </w:r>
      <w:r w:rsidR="009C5046">
        <w:t>)</w:t>
      </w:r>
      <w:r w:rsidR="0082253E">
        <w:t>, and test impact value</w:t>
      </w:r>
      <w:r w:rsidR="00ED4AB1">
        <w:t>s</w:t>
      </w:r>
      <w:r w:rsidR="0082253E">
        <w:t xml:space="preserve"> = (0.00</w:t>
      </w:r>
      <w:r w:rsidR="003A057E">
        <w:t>0</w:t>
      </w:r>
      <w:r w:rsidR="0082253E">
        <w:t xml:space="preserve">, </w:t>
      </w:r>
      <w:r w:rsidR="002658A6">
        <w:t>0.001, …</w:t>
      </w:r>
      <w:r w:rsidR="0082253E">
        <w:t>, 0.0</w:t>
      </w:r>
      <w:r w:rsidR="003A057E">
        <w:t>0</w:t>
      </w:r>
      <w:r w:rsidR="00425C5D">
        <w:t>9</w:t>
      </w:r>
      <w:r w:rsidR="0082253E">
        <w:t>, 0.</w:t>
      </w:r>
      <w:r w:rsidR="003A057E">
        <w:t>010</w:t>
      </w:r>
      <w:r w:rsidR="0082253E">
        <w:t>)</w:t>
      </w:r>
      <w:r w:rsidR="008370DE">
        <w:t>.</w:t>
      </w:r>
      <w:bookmarkStart w:id="0" w:name="_GoBack"/>
      <w:bookmarkEnd w:id="0"/>
    </w:p>
    <w:p w14:paraId="3348FDF7" w14:textId="77777777" w:rsidR="00041C98" w:rsidRPr="000C7BFF" w:rsidRDefault="00041C98" w:rsidP="00D245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A39D6" w14:paraId="05830ABF" w14:textId="77777777" w:rsidTr="005A39D6">
        <w:tc>
          <w:tcPr>
            <w:tcW w:w="3116" w:type="dxa"/>
          </w:tcPr>
          <w:p w14:paraId="5F3A709F" w14:textId="153745E7" w:rsidR="005A39D6" w:rsidRDefault="005A39D6" w:rsidP="005A39D6">
            <w:r>
              <w:t>Impact value</w:t>
            </w:r>
            <w:r w:rsidR="00354333">
              <w:t xml:space="preserve"> (X)</w:t>
            </w:r>
          </w:p>
        </w:tc>
        <w:tc>
          <w:tcPr>
            <w:tcW w:w="3117" w:type="dxa"/>
          </w:tcPr>
          <w:p w14:paraId="5FFF605F" w14:textId="7160DD1B" w:rsidR="005A39D6" w:rsidRDefault="004F3454">
            <w:r w:rsidRPr="004F3454">
              <w:t>Cumulative Return</w:t>
            </w:r>
            <w:r w:rsidR="00354333">
              <w:t xml:space="preserve"> (Y1)</w:t>
            </w:r>
          </w:p>
        </w:tc>
        <w:tc>
          <w:tcPr>
            <w:tcW w:w="3117" w:type="dxa"/>
          </w:tcPr>
          <w:p w14:paraId="632109D5" w14:textId="5ED65888" w:rsidR="001600A4" w:rsidRDefault="001600A4" w:rsidP="001600A4">
            <w:r>
              <w:t>Number of trades</w:t>
            </w:r>
            <w:r w:rsidR="00354333">
              <w:t xml:space="preserve"> (Y2)</w:t>
            </w:r>
          </w:p>
        </w:tc>
      </w:tr>
      <w:tr w:rsidR="005A39D6" w14:paraId="2AD21200" w14:textId="77777777" w:rsidTr="00EE7478">
        <w:trPr>
          <w:trHeight w:val="287"/>
        </w:trPr>
        <w:tc>
          <w:tcPr>
            <w:tcW w:w="3116" w:type="dxa"/>
          </w:tcPr>
          <w:p w14:paraId="0F3FF71D" w14:textId="0494BA6F" w:rsidR="005A39D6" w:rsidRDefault="005A39D6">
            <w:r>
              <w:t>0.000</w:t>
            </w:r>
          </w:p>
        </w:tc>
        <w:tc>
          <w:tcPr>
            <w:tcW w:w="3117" w:type="dxa"/>
          </w:tcPr>
          <w:p w14:paraId="23F7D014" w14:textId="1E4DEC3D" w:rsidR="005A39D6" w:rsidRDefault="004F3454">
            <w:r w:rsidRPr="004F3454">
              <w:t>1.044</w:t>
            </w:r>
          </w:p>
        </w:tc>
        <w:tc>
          <w:tcPr>
            <w:tcW w:w="3117" w:type="dxa"/>
          </w:tcPr>
          <w:p w14:paraId="74F6601C" w14:textId="7CC919AB" w:rsidR="005A39D6" w:rsidRDefault="00EE7478">
            <w:r>
              <w:t>181</w:t>
            </w:r>
          </w:p>
        </w:tc>
      </w:tr>
      <w:tr w:rsidR="00601378" w14:paraId="6D26E64E" w14:textId="77777777" w:rsidTr="005A39D6">
        <w:tc>
          <w:tcPr>
            <w:tcW w:w="3116" w:type="dxa"/>
          </w:tcPr>
          <w:p w14:paraId="41191A0A" w14:textId="085E35ED" w:rsidR="00601378" w:rsidRDefault="00601378">
            <w:r>
              <w:t>0.001</w:t>
            </w:r>
          </w:p>
        </w:tc>
        <w:tc>
          <w:tcPr>
            <w:tcW w:w="3117" w:type="dxa"/>
          </w:tcPr>
          <w:p w14:paraId="7B08C300" w14:textId="45F01671" w:rsidR="00601378" w:rsidRPr="0062397B" w:rsidRDefault="00643B36">
            <w:r w:rsidRPr="00643B36">
              <w:t>0.784</w:t>
            </w:r>
          </w:p>
        </w:tc>
        <w:tc>
          <w:tcPr>
            <w:tcW w:w="3117" w:type="dxa"/>
          </w:tcPr>
          <w:p w14:paraId="1A2DE13F" w14:textId="49EAC31C" w:rsidR="00601378" w:rsidRDefault="00EE7478">
            <w:r>
              <w:t>207</w:t>
            </w:r>
          </w:p>
        </w:tc>
      </w:tr>
      <w:tr w:rsidR="005A39D6" w14:paraId="7CAE5AB4" w14:textId="77777777" w:rsidTr="005A39D6">
        <w:tc>
          <w:tcPr>
            <w:tcW w:w="3116" w:type="dxa"/>
          </w:tcPr>
          <w:p w14:paraId="58095F58" w14:textId="0CE2E072" w:rsidR="005A39D6" w:rsidRDefault="005A39D6">
            <w:r>
              <w:t>0.002</w:t>
            </w:r>
          </w:p>
        </w:tc>
        <w:tc>
          <w:tcPr>
            <w:tcW w:w="3117" w:type="dxa"/>
          </w:tcPr>
          <w:p w14:paraId="7A9B8889" w14:textId="062DD1F6" w:rsidR="005A39D6" w:rsidRDefault="0062397B">
            <w:r w:rsidRPr="0062397B">
              <w:t>0.605</w:t>
            </w:r>
          </w:p>
        </w:tc>
        <w:tc>
          <w:tcPr>
            <w:tcW w:w="3117" w:type="dxa"/>
          </w:tcPr>
          <w:p w14:paraId="3BD1DA3E" w14:textId="0A59B501" w:rsidR="005A39D6" w:rsidRDefault="00F44AAD">
            <w:r>
              <w:t>189</w:t>
            </w:r>
          </w:p>
        </w:tc>
      </w:tr>
      <w:tr w:rsidR="00601378" w14:paraId="6DC2AD14" w14:textId="77777777" w:rsidTr="005A39D6">
        <w:tc>
          <w:tcPr>
            <w:tcW w:w="3116" w:type="dxa"/>
          </w:tcPr>
          <w:p w14:paraId="7552C5A9" w14:textId="472AEA12" w:rsidR="00601378" w:rsidRDefault="00601378">
            <w:r>
              <w:t>0.003</w:t>
            </w:r>
          </w:p>
        </w:tc>
        <w:tc>
          <w:tcPr>
            <w:tcW w:w="3117" w:type="dxa"/>
          </w:tcPr>
          <w:p w14:paraId="0375CC79" w14:textId="6076C330" w:rsidR="00601378" w:rsidRPr="00FE3BEA" w:rsidRDefault="00601378">
            <w:r>
              <w:t>0.603</w:t>
            </w:r>
          </w:p>
        </w:tc>
        <w:tc>
          <w:tcPr>
            <w:tcW w:w="3117" w:type="dxa"/>
          </w:tcPr>
          <w:p w14:paraId="5931FCF8" w14:textId="2E818CAE" w:rsidR="00601378" w:rsidRDefault="00F44AAD">
            <w:r>
              <w:t>188</w:t>
            </w:r>
          </w:p>
        </w:tc>
      </w:tr>
      <w:tr w:rsidR="005A39D6" w14:paraId="41F90707" w14:textId="77777777" w:rsidTr="005A39D6">
        <w:tc>
          <w:tcPr>
            <w:tcW w:w="3116" w:type="dxa"/>
          </w:tcPr>
          <w:p w14:paraId="47DAB7F5" w14:textId="7A0C7A1C" w:rsidR="005A39D6" w:rsidRDefault="005A39D6">
            <w:r>
              <w:t>0.00</w:t>
            </w:r>
            <w:r w:rsidR="0002280E">
              <w:t>4</w:t>
            </w:r>
          </w:p>
        </w:tc>
        <w:tc>
          <w:tcPr>
            <w:tcW w:w="3117" w:type="dxa"/>
          </w:tcPr>
          <w:p w14:paraId="2CD0028E" w14:textId="37F1CF02" w:rsidR="005A39D6" w:rsidRDefault="00FE3BEA">
            <w:r w:rsidRPr="00FE3BEA">
              <w:t>0.772</w:t>
            </w:r>
          </w:p>
        </w:tc>
        <w:tc>
          <w:tcPr>
            <w:tcW w:w="3117" w:type="dxa"/>
          </w:tcPr>
          <w:p w14:paraId="42FEBF2D" w14:textId="3AFEB438" w:rsidR="005A39D6" w:rsidRDefault="00F44AAD">
            <w:r>
              <w:t>171</w:t>
            </w:r>
          </w:p>
        </w:tc>
      </w:tr>
      <w:tr w:rsidR="0002280E" w14:paraId="120E2E61" w14:textId="77777777" w:rsidTr="005A39D6">
        <w:tc>
          <w:tcPr>
            <w:tcW w:w="3116" w:type="dxa"/>
          </w:tcPr>
          <w:p w14:paraId="7023F0B8" w14:textId="4BB57AA2" w:rsidR="0002280E" w:rsidRDefault="0002280E">
            <w:r>
              <w:t>0.005</w:t>
            </w:r>
          </w:p>
        </w:tc>
        <w:tc>
          <w:tcPr>
            <w:tcW w:w="3117" w:type="dxa"/>
          </w:tcPr>
          <w:p w14:paraId="2DD6B483" w14:textId="5966F361" w:rsidR="0002280E" w:rsidRDefault="0002280E">
            <w:r w:rsidRPr="0002280E">
              <w:t>0.563</w:t>
            </w:r>
          </w:p>
        </w:tc>
        <w:tc>
          <w:tcPr>
            <w:tcW w:w="3117" w:type="dxa"/>
          </w:tcPr>
          <w:p w14:paraId="20D7CE33" w14:textId="5854AD59" w:rsidR="0002280E" w:rsidRDefault="00F44AAD">
            <w:r>
              <w:t>163</w:t>
            </w:r>
          </w:p>
        </w:tc>
      </w:tr>
      <w:tr w:rsidR="00615425" w14:paraId="6B6A911F" w14:textId="77777777" w:rsidTr="005A39D6">
        <w:tc>
          <w:tcPr>
            <w:tcW w:w="3116" w:type="dxa"/>
          </w:tcPr>
          <w:p w14:paraId="150A42F2" w14:textId="2E893AE1" w:rsidR="00173305" w:rsidRDefault="00173305" w:rsidP="00173305">
            <w:r>
              <w:t>0.006</w:t>
            </w:r>
          </w:p>
        </w:tc>
        <w:tc>
          <w:tcPr>
            <w:tcW w:w="3117" w:type="dxa"/>
          </w:tcPr>
          <w:p w14:paraId="45B6EF84" w14:textId="6978AB9C" w:rsidR="00615425" w:rsidRPr="005E4E13" w:rsidRDefault="00897805">
            <w:r w:rsidRPr="005E4E13">
              <w:t>0.3523</w:t>
            </w:r>
          </w:p>
        </w:tc>
        <w:tc>
          <w:tcPr>
            <w:tcW w:w="3117" w:type="dxa"/>
          </w:tcPr>
          <w:p w14:paraId="160F7E3C" w14:textId="438B037A" w:rsidR="00615425" w:rsidRPr="005E4E13" w:rsidRDefault="00F44AAD">
            <w:r>
              <w:t>149</w:t>
            </w:r>
          </w:p>
        </w:tc>
      </w:tr>
      <w:tr w:rsidR="00615425" w14:paraId="51C376F7" w14:textId="77777777" w:rsidTr="005A39D6">
        <w:tc>
          <w:tcPr>
            <w:tcW w:w="3116" w:type="dxa"/>
          </w:tcPr>
          <w:p w14:paraId="7AC16B32" w14:textId="61A49D22" w:rsidR="00615425" w:rsidRDefault="00173305">
            <w:r>
              <w:t>0.007</w:t>
            </w:r>
          </w:p>
        </w:tc>
        <w:tc>
          <w:tcPr>
            <w:tcW w:w="3117" w:type="dxa"/>
          </w:tcPr>
          <w:p w14:paraId="693A5832" w14:textId="06072797" w:rsidR="00615425" w:rsidRPr="005E4E13" w:rsidRDefault="00897805">
            <w:r w:rsidRPr="005E4E13">
              <w:t>0.3297</w:t>
            </w:r>
          </w:p>
        </w:tc>
        <w:tc>
          <w:tcPr>
            <w:tcW w:w="3117" w:type="dxa"/>
          </w:tcPr>
          <w:p w14:paraId="7E5659E4" w14:textId="4711387C" w:rsidR="00615425" w:rsidRPr="005E4E13" w:rsidRDefault="00F44AAD">
            <w:r>
              <w:t>143</w:t>
            </w:r>
          </w:p>
        </w:tc>
      </w:tr>
      <w:tr w:rsidR="00615425" w14:paraId="54A1B4E5" w14:textId="77777777" w:rsidTr="005A39D6">
        <w:tc>
          <w:tcPr>
            <w:tcW w:w="3116" w:type="dxa"/>
          </w:tcPr>
          <w:p w14:paraId="210860EA" w14:textId="5B866EC5" w:rsidR="00615425" w:rsidRDefault="00897805">
            <w:r>
              <w:t>0.008</w:t>
            </w:r>
          </w:p>
        </w:tc>
        <w:tc>
          <w:tcPr>
            <w:tcW w:w="3117" w:type="dxa"/>
          </w:tcPr>
          <w:p w14:paraId="597AADA0" w14:textId="4975E373" w:rsidR="00615425" w:rsidRPr="005E4E13" w:rsidRDefault="00897805">
            <w:r w:rsidRPr="00A545CF">
              <w:t>0.3242</w:t>
            </w:r>
          </w:p>
        </w:tc>
        <w:tc>
          <w:tcPr>
            <w:tcW w:w="3117" w:type="dxa"/>
          </w:tcPr>
          <w:p w14:paraId="5263AAF1" w14:textId="7AB0CCBA" w:rsidR="00615425" w:rsidRPr="005E4E13" w:rsidRDefault="00F44AAD">
            <w:r>
              <w:t>139</w:t>
            </w:r>
          </w:p>
        </w:tc>
      </w:tr>
      <w:tr w:rsidR="005A39D6" w14:paraId="3EEE9D30" w14:textId="77777777" w:rsidTr="005A39D6">
        <w:tc>
          <w:tcPr>
            <w:tcW w:w="3116" w:type="dxa"/>
          </w:tcPr>
          <w:p w14:paraId="098F5DAE" w14:textId="7EE3603D" w:rsidR="005A39D6" w:rsidRDefault="005A39D6">
            <w:r>
              <w:t>0.00</w:t>
            </w:r>
            <w:r w:rsidR="00897805">
              <w:t>9</w:t>
            </w:r>
          </w:p>
        </w:tc>
        <w:tc>
          <w:tcPr>
            <w:tcW w:w="3117" w:type="dxa"/>
          </w:tcPr>
          <w:p w14:paraId="5C099049" w14:textId="61BC00C8" w:rsidR="005A39D6" w:rsidRDefault="00897805">
            <w:r w:rsidRPr="00A545CF">
              <w:t>0.2964</w:t>
            </w:r>
          </w:p>
        </w:tc>
        <w:tc>
          <w:tcPr>
            <w:tcW w:w="3117" w:type="dxa"/>
          </w:tcPr>
          <w:p w14:paraId="75F12392" w14:textId="13CB95C1" w:rsidR="005A39D6" w:rsidRDefault="005B0590">
            <w:r>
              <w:t>140</w:t>
            </w:r>
          </w:p>
        </w:tc>
      </w:tr>
      <w:tr w:rsidR="005A39D6" w14:paraId="2FE361DF" w14:textId="77777777" w:rsidTr="00897805">
        <w:trPr>
          <w:trHeight w:val="251"/>
        </w:trPr>
        <w:tc>
          <w:tcPr>
            <w:tcW w:w="3116" w:type="dxa"/>
          </w:tcPr>
          <w:p w14:paraId="63110BBC" w14:textId="556FDD8F" w:rsidR="005A39D6" w:rsidRDefault="005A39D6">
            <w:r>
              <w:t>0.010</w:t>
            </w:r>
          </w:p>
        </w:tc>
        <w:tc>
          <w:tcPr>
            <w:tcW w:w="3117" w:type="dxa"/>
          </w:tcPr>
          <w:p w14:paraId="1FFC0836" w14:textId="62FCB627" w:rsidR="005A39D6" w:rsidRDefault="00897805">
            <w:r w:rsidRPr="00DD7FD6">
              <w:t>0.2598</w:t>
            </w:r>
          </w:p>
        </w:tc>
        <w:tc>
          <w:tcPr>
            <w:tcW w:w="3117" w:type="dxa"/>
          </w:tcPr>
          <w:p w14:paraId="22D3BC16" w14:textId="043CC0AB" w:rsidR="005A39D6" w:rsidRDefault="005B0590">
            <w:r>
              <w:t>140</w:t>
            </w:r>
          </w:p>
        </w:tc>
      </w:tr>
    </w:tbl>
    <w:p w14:paraId="64A87AC6" w14:textId="77777777" w:rsidR="005436EB" w:rsidRDefault="005436EB"/>
    <w:p w14:paraId="6191EB30" w14:textId="3BC6789B" w:rsidR="00AD2433" w:rsidRDefault="00876B70">
      <w:r>
        <w:t xml:space="preserve">As market impact </w:t>
      </w:r>
      <w:r w:rsidR="00354333">
        <w:t xml:space="preserve">(X) </w:t>
      </w:r>
      <w:r>
        <w:t>increases, the threshold for triggering a trade is higher, thus less number of total trades</w:t>
      </w:r>
      <w:r w:rsidR="00017B43">
        <w:t xml:space="preserve"> (Y2)</w:t>
      </w:r>
      <w:r>
        <w:t>. So, the average duration between two trades will be longer. For in-sample dat</w:t>
      </w:r>
      <w:r w:rsidR="00256E06">
        <w:t>a, this</w:t>
      </w:r>
      <w:r>
        <w:t xml:space="preserve"> means we sacrifice some of the near future returns in the hope of getting h</w:t>
      </w:r>
      <w:r w:rsidR="00082B88">
        <w:t>igher returns by waiting longer. This will result in less cumulative return for in-sample data, but may be better for out-of-sample data</w:t>
      </w:r>
      <w:r w:rsidR="00270E6A">
        <w:t>. In the extreme case, impact value X=0 or N = 1 will give us the best in-sample results, as we get the most of return for each day, like the “best possible strategy”</w:t>
      </w:r>
      <w:r w:rsidR="009449E1">
        <w:t>, but this model will perform poorly in out-of-sample data as it over</w:t>
      </w:r>
      <w:r w:rsidR="007776A9">
        <w:t>-</w:t>
      </w:r>
      <w:r w:rsidR="009449E1">
        <w:t>fits the training data</w:t>
      </w:r>
      <w:r w:rsidR="009E5189">
        <w:t>.</w:t>
      </w:r>
    </w:p>
    <w:p w14:paraId="49397190" w14:textId="77777777" w:rsidR="009E5189" w:rsidRDefault="009E5189"/>
    <w:p w14:paraId="480D9D3D" w14:textId="77777777" w:rsidR="009E5189" w:rsidRDefault="009E5189"/>
    <w:p w14:paraId="54D6ECC8" w14:textId="77777777" w:rsidR="00876B70" w:rsidRDefault="00876B70"/>
    <w:p w14:paraId="35844564" w14:textId="77777777" w:rsidR="00876B70" w:rsidRDefault="00876B70"/>
    <w:p w14:paraId="51473836" w14:textId="0A07E0AC" w:rsidR="00876B70" w:rsidRPr="000C7BFF" w:rsidRDefault="00876B70" w:rsidP="00876B70"/>
    <w:sectPr w:rsidR="00876B70" w:rsidRPr="000C7BFF" w:rsidSect="0018151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FreeSans">
    <w:altName w:val="Times New Roman"/>
    <w:charset w:val="00"/>
    <w:family w:val="auto"/>
    <w:pitch w:val="variable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03401"/>
    <w:multiLevelType w:val="hybridMultilevel"/>
    <w:tmpl w:val="5CBAA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002B4A"/>
    <w:multiLevelType w:val="hybridMultilevel"/>
    <w:tmpl w:val="C6FA1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E13"/>
    <w:rsid w:val="00000474"/>
    <w:rsid w:val="00000C4E"/>
    <w:rsid w:val="0001142B"/>
    <w:rsid w:val="00017B43"/>
    <w:rsid w:val="000225A9"/>
    <w:rsid w:val="0002280E"/>
    <w:rsid w:val="00022BEC"/>
    <w:rsid w:val="00024140"/>
    <w:rsid w:val="000260C5"/>
    <w:rsid w:val="000319C2"/>
    <w:rsid w:val="00034955"/>
    <w:rsid w:val="00034E81"/>
    <w:rsid w:val="00041C98"/>
    <w:rsid w:val="00044405"/>
    <w:rsid w:val="00044BD1"/>
    <w:rsid w:val="00047EF6"/>
    <w:rsid w:val="00054552"/>
    <w:rsid w:val="00060721"/>
    <w:rsid w:val="00062408"/>
    <w:rsid w:val="0006371D"/>
    <w:rsid w:val="00072D3F"/>
    <w:rsid w:val="00082B88"/>
    <w:rsid w:val="00083D24"/>
    <w:rsid w:val="0008538F"/>
    <w:rsid w:val="000944D9"/>
    <w:rsid w:val="000A0370"/>
    <w:rsid w:val="000A282E"/>
    <w:rsid w:val="000A7253"/>
    <w:rsid w:val="000C090F"/>
    <w:rsid w:val="000C1BC0"/>
    <w:rsid w:val="000C4577"/>
    <w:rsid w:val="000C7BFF"/>
    <w:rsid w:val="000E7901"/>
    <w:rsid w:val="000F075A"/>
    <w:rsid w:val="000F0917"/>
    <w:rsid w:val="00101D87"/>
    <w:rsid w:val="001042C0"/>
    <w:rsid w:val="00107E41"/>
    <w:rsid w:val="00120B63"/>
    <w:rsid w:val="001219DC"/>
    <w:rsid w:val="00136C3C"/>
    <w:rsid w:val="00136DE8"/>
    <w:rsid w:val="0014347D"/>
    <w:rsid w:val="0014613E"/>
    <w:rsid w:val="001567D7"/>
    <w:rsid w:val="00157144"/>
    <w:rsid w:val="001600A4"/>
    <w:rsid w:val="00165C02"/>
    <w:rsid w:val="00173305"/>
    <w:rsid w:val="00177B35"/>
    <w:rsid w:val="00181516"/>
    <w:rsid w:val="0018774B"/>
    <w:rsid w:val="00190342"/>
    <w:rsid w:val="00194A0B"/>
    <w:rsid w:val="00195241"/>
    <w:rsid w:val="001B23DD"/>
    <w:rsid w:val="001B7E7A"/>
    <w:rsid w:val="001B7EE2"/>
    <w:rsid w:val="001C5021"/>
    <w:rsid w:val="001E2CF1"/>
    <w:rsid w:val="001F2EFF"/>
    <w:rsid w:val="001F6EBA"/>
    <w:rsid w:val="00222598"/>
    <w:rsid w:val="002226FC"/>
    <w:rsid w:val="00224089"/>
    <w:rsid w:val="0022442D"/>
    <w:rsid w:val="00225D50"/>
    <w:rsid w:val="00233DA2"/>
    <w:rsid w:val="00252495"/>
    <w:rsid w:val="00256E06"/>
    <w:rsid w:val="00257814"/>
    <w:rsid w:val="00261224"/>
    <w:rsid w:val="002624EE"/>
    <w:rsid w:val="00262B0F"/>
    <w:rsid w:val="002658A6"/>
    <w:rsid w:val="00270E6A"/>
    <w:rsid w:val="00272684"/>
    <w:rsid w:val="00277AB8"/>
    <w:rsid w:val="00286025"/>
    <w:rsid w:val="00290561"/>
    <w:rsid w:val="00295C46"/>
    <w:rsid w:val="002A549D"/>
    <w:rsid w:val="002B1ED8"/>
    <w:rsid w:val="002B4CC2"/>
    <w:rsid w:val="002C07C7"/>
    <w:rsid w:val="002C542A"/>
    <w:rsid w:val="002C5CE4"/>
    <w:rsid w:val="002D0F71"/>
    <w:rsid w:val="002D14A7"/>
    <w:rsid w:val="003029FE"/>
    <w:rsid w:val="00303EE2"/>
    <w:rsid w:val="00310078"/>
    <w:rsid w:val="003159C4"/>
    <w:rsid w:val="00317966"/>
    <w:rsid w:val="00330287"/>
    <w:rsid w:val="003323CB"/>
    <w:rsid w:val="00336883"/>
    <w:rsid w:val="00340A98"/>
    <w:rsid w:val="003415D3"/>
    <w:rsid w:val="00351888"/>
    <w:rsid w:val="00354333"/>
    <w:rsid w:val="00357ABD"/>
    <w:rsid w:val="0036112B"/>
    <w:rsid w:val="00370BCA"/>
    <w:rsid w:val="00377C99"/>
    <w:rsid w:val="00382FD5"/>
    <w:rsid w:val="00395C9E"/>
    <w:rsid w:val="003A057E"/>
    <w:rsid w:val="003B1CDB"/>
    <w:rsid w:val="003B4442"/>
    <w:rsid w:val="003C42FD"/>
    <w:rsid w:val="003C4E34"/>
    <w:rsid w:val="003D09D4"/>
    <w:rsid w:val="003D4C0B"/>
    <w:rsid w:val="003E3C17"/>
    <w:rsid w:val="003F4A1B"/>
    <w:rsid w:val="00403B7D"/>
    <w:rsid w:val="0041216C"/>
    <w:rsid w:val="00425C5D"/>
    <w:rsid w:val="00435248"/>
    <w:rsid w:val="004370C3"/>
    <w:rsid w:val="004559A8"/>
    <w:rsid w:val="00461B80"/>
    <w:rsid w:val="00470E4A"/>
    <w:rsid w:val="004808F6"/>
    <w:rsid w:val="00495288"/>
    <w:rsid w:val="0049633A"/>
    <w:rsid w:val="004A0BB7"/>
    <w:rsid w:val="004A4C09"/>
    <w:rsid w:val="004C1FDE"/>
    <w:rsid w:val="004D00F8"/>
    <w:rsid w:val="004E5458"/>
    <w:rsid w:val="004F1E56"/>
    <w:rsid w:val="004F3454"/>
    <w:rsid w:val="00511B4F"/>
    <w:rsid w:val="005166E4"/>
    <w:rsid w:val="00522166"/>
    <w:rsid w:val="00522E0E"/>
    <w:rsid w:val="00526380"/>
    <w:rsid w:val="00527424"/>
    <w:rsid w:val="00527E59"/>
    <w:rsid w:val="005326AB"/>
    <w:rsid w:val="00541026"/>
    <w:rsid w:val="005436EB"/>
    <w:rsid w:val="00574F73"/>
    <w:rsid w:val="0058229B"/>
    <w:rsid w:val="00584798"/>
    <w:rsid w:val="00590695"/>
    <w:rsid w:val="0059355E"/>
    <w:rsid w:val="00595E49"/>
    <w:rsid w:val="005A1DA2"/>
    <w:rsid w:val="005A39D6"/>
    <w:rsid w:val="005B0590"/>
    <w:rsid w:val="005B1D74"/>
    <w:rsid w:val="005C5805"/>
    <w:rsid w:val="005C775F"/>
    <w:rsid w:val="005D1388"/>
    <w:rsid w:val="005D312C"/>
    <w:rsid w:val="005E4E13"/>
    <w:rsid w:val="005E6F47"/>
    <w:rsid w:val="005F73F9"/>
    <w:rsid w:val="00601378"/>
    <w:rsid w:val="00615425"/>
    <w:rsid w:val="0062397B"/>
    <w:rsid w:val="006351A9"/>
    <w:rsid w:val="006365F7"/>
    <w:rsid w:val="00643B36"/>
    <w:rsid w:val="00647B08"/>
    <w:rsid w:val="00667C50"/>
    <w:rsid w:val="00687282"/>
    <w:rsid w:val="006A4C27"/>
    <w:rsid w:val="006A5141"/>
    <w:rsid w:val="006A7872"/>
    <w:rsid w:val="006C018F"/>
    <w:rsid w:val="006C4F63"/>
    <w:rsid w:val="006C6E03"/>
    <w:rsid w:val="006D0676"/>
    <w:rsid w:val="006D3D64"/>
    <w:rsid w:val="006D67F2"/>
    <w:rsid w:val="006F7136"/>
    <w:rsid w:val="007031FB"/>
    <w:rsid w:val="00713669"/>
    <w:rsid w:val="00715535"/>
    <w:rsid w:val="00715DB0"/>
    <w:rsid w:val="00720C2C"/>
    <w:rsid w:val="00724E40"/>
    <w:rsid w:val="00727186"/>
    <w:rsid w:val="00727C54"/>
    <w:rsid w:val="0073473D"/>
    <w:rsid w:val="007464B1"/>
    <w:rsid w:val="00761DF1"/>
    <w:rsid w:val="00761E1C"/>
    <w:rsid w:val="00767B3F"/>
    <w:rsid w:val="00771B29"/>
    <w:rsid w:val="00774F71"/>
    <w:rsid w:val="00775CD9"/>
    <w:rsid w:val="007776A9"/>
    <w:rsid w:val="00777F32"/>
    <w:rsid w:val="00780C05"/>
    <w:rsid w:val="007849BC"/>
    <w:rsid w:val="0079324D"/>
    <w:rsid w:val="007977B9"/>
    <w:rsid w:val="007A7CE5"/>
    <w:rsid w:val="007B39C6"/>
    <w:rsid w:val="007B71D8"/>
    <w:rsid w:val="007C08A0"/>
    <w:rsid w:val="007C1776"/>
    <w:rsid w:val="007C51EB"/>
    <w:rsid w:val="007D2DDB"/>
    <w:rsid w:val="007D6B0A"/>
    <w:rsid w:val="007F2EE9"/>
    <w:rsid w:val="007F7EE8"/>
    <w:rsid w:val="00817CAF"/>
    <w:rsid w:val="00820D4F"/>
    <w:rsid w:val="0082253E"/>
    <w:rsid w:val="0082377D"/>
    <w:rsid w:val="00823D23"/>
    <w:rsid w:val="00827079"/>
    <w:rsid w:val="00827AD3"/>
    <w:rsid w:val="008310F8"/>
    <w:rsid w:val="008363A2"/>
    <w:rsid w:val="008370D0"/>
    <w:rsid w:val="008370DE"/>
    <w:rsid w:val="00857DAA"/>
    <w:rsid w:val="00860901"/>
    <w:rsid w:val="00876B70"/>
    <w:rsid w:val="00882BD0"/>
    <w:rsid w:val="00885502"/>
    <w:rsid w:val="00896547"/>
    <w:rsid w:val="00897805"/>
    <w:rsid w:val="008A2F62"/>
    <w:rsid w:val="008A4E26"/>
    <w:rsid w:val="008A7B07"/>
    <w:rsid w:val="008B0142"/>
    <w:rsid w:val="008B42D2"/>
    <w:rsid w:val="008B4977"/>
    <w:rsid w:val="008C4636"/>
    <w:rsid w:val="008C506F"/>
    <w:rsid w:val="008D4A02"/>
    <w:rsid w:val="008E465C"/>
    <w:rsid w:val="008E5CF8"/>
    <w:rsid w:val="00907281"/>
    <w:rsid w:val="0092452F"/>
    <w:rsid w:val="0093146A"/>
    <w:rsid w:val="009449E1"/>
    <w:rsid w:val="009453D3"/>
    <w:rsid w:val="009533B7"/>
    <w:rsid w:val="00964630"/>
    <w:rsid w:val="009676C3"/>
    <w:rsid w:val="00975E53"/>
    <w:rsid w:val="00982CD0"/>
    <w:rsid w:val="009860C6"/>
    <w:rsid w:val="0099472D"/>
    <w:rsid w:val="009C0A45"/>
    <w:rsid w:val="009C2F5B"/>
    <w:rsid w:val="009C457C"/>
    <w:rsid w:val="009C5046"/>
    <w:rsid w:val="009D1E3B"/>
    <w:rsid w:val="009E127C"/>
    <w:rsid w:val="009E3B4A"/>
    <w:rsid w:val="009E5189"/>
    <w:rsid w:val="009E63AD"/>
    <w:rsid w:val="009F0063"/>
    <w:rsid w:val="009F1465"/>
    <w:rsid w:val="009F2BD6"/>
    <w:rsid w:val="00A03B6C"/>
    <w:rsid w:val="00A0477F"/>
    <w:rsid w:val="00A1293E"/>
    <w:rsid w:val="00A14624"/>
    <w:rsid w:val="00A32233"/>
    <w:rsid w:val="00A35B05"/>
    <w:rsid w:val="00A41419"/>
    <w:rsid w:val="00A43365"/>
    <w:rsid w:val="00A454D5"/>
    <w:rsid w:val="00A51B46"/>
    <w:rsid w:val="00A52715"/>
    <w:rsid w:val="00A545CF"/>
    <w:rsid w:val="00A60D68"/>
    <w:rsid w:val="00A61388"/>
    <w:rsid w:val="00A72F4E"/>
    <w:rsid w:val="00A73598"/>
    <w:rsid w:val="00A76128"/>
    <w:rsid w:val="00A91907"/>
    <w:rsid w:val="00AA17E0"/>
    <w:rsid w:val="00AA7731"/>
    <w:rsid w:val="00AB0A7F"/>
    <w:rsid w:val="00AB4331"/>
    <w:rsid w:val="00AB6452"/>
    <w:rsid w:val="00AB71A6"/>
    <w:rsid w:val="00AC1BE3"/>
    <w:rsid w:val="00AC1FF3"/>
    <w:rsid w:val="00AC440E"/>
    <w:rsid w:val="00AC4E82"/>
    <w:rsid w:val="00AC7738"/>
    <w:rsid w:val="00AD2433"/>
    <w:rsid w:val="00AD50A2"/>
    <w:rsid w:val="00B00CD1"/>
    <w:rsid w:val="00B00E8A"/>
    <w:rsid w:val="00B03CB5"/>
    <w:rsid w:val="00B07087"/>
    <w:rsid w:val="00B073BD"/>
    <w:rsid w:val="00B104F2"/>
    <w:rsid w:val="00B11E13"/>
    <w:rsid w:val="00B14889"/>
    <w:rsid w:val="00B20055"/>
    <w:rsid w:val="00B20F58"/>
    <w:rsid w:val="00B4382B"/>
    <w:rsid w:val="00B67778"/>
    <w:rsid w:val="00B82CF0"/>
    <w:rsid w:val="00B83770"/>
    <w:rsid w:val="00B900A7"/>
    <w:rsid w:val="00B92B7F"/>
    <w:rsid w:val="00B92DC1"/>
    <w:rsid w:val="00BA70BB"/>
    <w:rsid w:val="00BB7B27"/>
    <w:rsid w:val="00BB7B7F"/>
    <w:rsid w:val="00BC2A66"/>
    <w:rsid w:val="00BD3678"/>
    <w:rsid w:val="00BD6B82"/>
    <w:rsid w:val="00BE64AC"/>
    <w:rsid w:val="00BF10C3"/>
    <w:rsid w:val="00C24CC2"/>
    <w:rsid w:val="00C25FE0"/>
    <w:rsid w:val="00C46803"/>
    <w:rsid w:val="00C5454A"/>
    <w:rsid w:val="00C56785"/>
    <w:rsid w:val="00C56D0D"/>
    <w:rsid w:val="00C73147"/>
    <w:rsid w:val="00C74CE8"/>
    <w:rsid w:val="00C80313"/>
    <w:rsid w:val="00C953DB"/>
    <w:rsid w:val="00CA2E95"/>
    <w:rsid w:val="00CA3F83"/>
    <w:rsid w:val="00CB0B57"/>
    <w:rsid w:val="00CB6DB4"/>
    <w:rsid w:val="00CC1E66"/>
    <w:rsid w:val="00CC59D4"/>
    <w:rsid w:val="00CD252B"/>
    <w:rsid w:val="00CE08EE"/>
    <w:rsid w:val="00CE7BDA"/>
    <w:rsid w:val="00CF6348"/>
    <w:rsid w:val="00D07607"/>
    <w:rsid w:val="00D24500"/>
    <w:rsid w:val="00D30FE4"/>
    <w:rsid w:val="00D33574"/>
    <w:rsid w:val="00D51F29"/>
    <w:rsid w:val="00D5484B"/>
    <w:rsid w:val="00D56B51"/>
    <w:rsid w:val="00D739B4"/>
    <w:rsid w:val="00D81D9F"/>
    <w:rsid w:val="00D83E09"/>
    <w:rsid w:val="00D84703"/>
    <w:rsid w:val="00D904A0"/>
    <w:rsid w:val="00DA1185"/>
    <w:rsid w:val="00DB35CA"/>
    <w:rsid w:val="00DB3701"/>
    <w:rsid w:val="00DC6B61"/>
    <w:rsid w:val="00DD293A"/>
    <w:rsid w:val="00DD4183"/>
    <w:rsid w:val="00DD76BF"/>
    <w:rsid w:val="00DD7FD6"/>
    <w:rsid w:val="00DF6681"/>
    <w:rsid w:val="00E14E3C"/>
    <w:rsid w:val="00E24B37"/>
    <w:rsid w:val="00E37738"/>
    <w:rsid w:val="00E57836"/>
    <w:rsid w:val="00E6233E"/>
    <w:rsid w:val="00E97802"/>
    <w:rsid w:val="00EB463B"/>
    <w:rsid w:val="00EB5C3E"/>
    <w:rsid w:val="00EC1F56"/>
    <w:rsid w:val="00EC7BB2"/>
    <w:rsid w:val="00ED0F37"/>
    <w:rsid w:val="00ED1D06"/>
    <w:rsid w:val="00ED4AB1"/>
    <w:rsid w:val="00ED6B29"/>
    <w:rsid w:val="00EE30A9"/>
    <w:rsid w:val="00EE5E69"/>
    <w:rsid w:val="00EE7478"/>
    <w:rsid w:val="00F138BE"/>
    <w:rsid w:val="00F13A3E"/>
    <w:rsid w:val="00F14C71"/>
    <w:rsid w:val="00F21766"/>
    <w:rsid w:val="00F334F4"/>
    <w:rsid w:val="00F42D2E"/>
    <w:rsid w:val="00F43845"/>
    <w:rsid w:val="00F44AAD"/>
    <w:rsid w:val="00F5121A"/>
    <w:rsid w:val="00F61E45"/>
    <w:rsid w:val="00F648D7"/>
    <w:rsid w:val="00F73465"/>
    <w:rsid w:val="00F74468"/>
    <w:rsid w:val="00F74967"/>
    <w:rsid w:val="00F82232"/>
    <w:rsid w:val="00F8660E"/>
    <w:rsid w:val="00F97EA6"/>
    <w:rsid w:val="00FA12A2"/>
    <w:rsid w:val="00FA239E"/>
    <w:rsid w:val="00FA475B"/>
    <w:rsid w:val="00FA6A9F"/>
    <w:rsid w:val="00FB0715"/>
    <w:rsid w:val="00FB3AD9"/>
    <w:rsid w:val="00FC1B8F"/>
    <w:rsid w:val="00FC1C1D"/>
    <w:rsid w:val="00FC4B00"/>
    <w:rsid w:val="00FC6528"/>
    <w:rsid w:val="00FC7A27"/>
    <w:rsid w:val="00FD363D"/>
    <w:rsid w:val="00FD4CA2"/>
    <w:rsid w:val="00FD52DD"/>
    <w:rsid w:val="00FD58BC"/>
    <w:rsid w:val="00FE3BEA"/>
    <w:rsid w:val="00FE5B40"/>
    <w:rsid w:val="00FE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27F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B82"/>
    <w:pPr>
      <w:suppressAutoHyphens/>
      <w:autoSpaceDN w:val="0"/>
      <w:ind w:left="720"/>
      <w:contextualSpacing/>
      <w:textAlignment w:val="baseline"/>
    </w:pPr>
    <w:rPr>
      <w:rFonts w:ascii="Liberation Serif" w:eastAsia="Noto Sans CJK SC Regular" w:hAnsi="Liberation Serif" w:cs="Mangal"/>
      <w:kern w:val="3"/>
      <w:szCs w:val="21"/>
      <w:lang w:eastAsia="zh-CN" w:bidi="hi-IN"/>
    </w:rPr>
  </w:style>
  <w:style w:type="table" w:styleId="TableGrid">
    <w:name w:val="Table Grid"/>
    <w:basedOn w:val="TableNormal"/>
    <w:uiPriority w:val="39"/>
    <w:rsid w:val="008363A2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791</Words>
  <Characters>4514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Yuanzheng</dc:creator>
  <cp:keywords/>
  <dc:description/>
  <cp:lastModifiedBy>Zhu, Yuanzheng</cp:lastModifiedBy>
  <cp:revision>156</cp:revision>
  <dcterms:created xsi:type="dcterms:W3CDTF">2017-12-05T02:48:00Z</dcterms:created>
  <dcterms:modified xsi:type="dcterms:W3CDTF">2017-12-05T04:31:00Z</dcterms:modified>
</cp:coreProperties>
</file>