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K-Nearest Neighbor (K-NN) Analysis Report</w:t>
      </w:r>
    </w:p>
    <w:p w:rsidR="00000000" w:rsidDel="00000000" w:rsidP="00000000" w:rsidRDefault="00000000" w:rsidRPr="00000000" w14:paraId="00000002">
      <w:pPr>
        <w:rPr/>
      </w:pPr>
      <w:r w:rsidDel="00000000" w:rsidR="00000000" w:rsidRPr="00000000">
        <w:rPr>
          <w:rtl w:val="0"/>
        </w:rPr>
        <w:t xml:space="preserve">Zihan Yan</w:t>
      </w:r>
    </w:p>
    <w:p w:rsidR="00000000" w:rsidDel="00000000" w:rsidP="00000000" w:rsidRDefault="00000000" w:rsidRPr="00000000" w14:paraId="00000003">
      <w:pPr>
        <w:pStyle w:val="Heading2"/>
        <w:rPr/>
      </w:pPr>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The objective of this assignment is to gain familiarity with applying the K-Nearest Neighbor (K-NN) algorithm on a dataset and explaining the results.</w:t>
      </w:r>
    </w:p>
    <w:p w:rsidR="00000000" w:rsidDel="00000000" w:rsidP="00000000" w:rsidRDefault="00000000" w:rsidRPr="00000000" w14:paraId="00000005">
      <w:pPr>
        <w:pStyle w:val="Heading2"/>
        <w:rPr/>
      </w:pPr>
      <w:r w:rsidDel="00000000" w:rsidR="00000000" w:rsidRPr="00000000">
        <w:rPr>
          <w:rtl w:val="0"/>
        </w:rPr>
        <w:t xml:space="preserve">Dataset Overview</w:t>
      </w:r>
    </w:p>
    <w:p w:rsidR="00000000" w:rsidDel="00000000" w:rsidP="00000000" w:rsidRDefault="00000000" w:rsidRPr="00000000" w14:paraId="00000006">
      <w:pPr>
        <w:rPr/>
      </w:pPr>
      <w:r w:rsidDel="00000000" w:rsidR="00000000" w:rsidRPr="00000000">
        <w:rPr>
          <w:rtl w:val="0"/>
        </w:rPr>
        <w:t xml:space="preserve">The dataset used for this assignment is the Breast Cancer dataset (KNNAlgorithmDataset.csv). The target variable is the diagnosis column, which has two categories:</w:t>
      </w:r>
    </w:p>
    <w:p w:rsidR="00000000" w:rsidDel="00000000" w:rsidP="00000000" w:rsidRDefault="00000000" w:rsidRPr="00000000" w14:paraId="00000007">
      <w:pPr>
        <w:numPr>
          <w:ilvl w:val="0"/>
          <w:numId w:val="5"/>
        </w:numPr>
        <w:spacing w:after="0" w:afterAutospacing="0"/>
        <w:ind w:left="720" w:hanging="360"/>
        <w:rPr>
          <w:u w:val="none"/>
        </w:rPr>
      </w:pPr>
      <w:r w:rsidDel="00000000" w:rsidR="00000000" w:rsidRPr="00000000">
        <w:rPr>
          <w:rtl w:val="0"/>
        </w:rPr>
        <w:t xml:space="preserve">M = Malignant (cancerous)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B = Benign (non-cancerous)</w:t>
      </w:r>
    </w:p>
    <w:p w:rsidR="00000000" w:rsidDel="00000000" w:rsidP="00000000" w:rsidRDefault="00000000" w:rsidRPr="00000000" w14:paraId="00000009">
      <w:pPr>
        <w:pStyle w:val="Heading2"/>
        <w:rPr/>
      </w:pPr>
      <w:r w:rsidDel="00000000" w:rsidR="00000000" w:rsidRPr="00000000">
        <w:rPr>
          <w:rtl w:val="0"/>
        </w:rPr>
        <w:t xml:space="preserve">Data Dimensionality</w:t>
      </w:r>
    </w:p>
    <w:p w:rsidR="00000000" w:rsidDel="00000000" w:rsidP="00000000" w:rsidRDefault="00000000" w:rsidRPr="00000000" w14:paraId="0000000A">
      <w:pPr>
        <w:rPr/>
      </w:pPr>
      <w:r w:rsidDel="00000000" w:rsidR="00000000" w:rsidRPr="00000000">
        <w:rPr>
          <w:rtl w:val="0"/>
        </w:rPr>
        <w:t xml:space="preserve">The first step in the analysis is to determine the dimensionality of the dataset. This includes calculating the total number of patients, the number of attributes (categories), data types, any missing values, and the number of patients in each target class.</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Total number of patients: 569</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Number of attributes: 33 (including the target variable 'diagnosis')</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Data types: Mostly numerical (float64) and one categorical (object) for 'diagnosis'.</w:t>
      </w:r>
    </w:p>
    <w:p w:rsidR="00000000" w:rsidDel="00000000" w:rsidP="00000000" w:rsidRDefault="00000000" w:rsidRPr="00000000" w14:paraId="0000000E">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id                           int64</w:t>
      </w:r>
    </w:p>
    <w:p w:rsidR="00000000" w:rsidDel="00000000" w:rsidP="00000000" w:rsidRDefault="00000000" w:rsidRPr="00000000" w14:paraId="0000000F">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diagnosis                   object</w:t>
      </w:r>
    </w:p>
    <w:p w:rsidR="00000000" w:rsidDel="00000000" w:rsidP="00000000" w:rsidRDefault="00000000" w:rsidRPr="00000000" w14:paraId="00000010">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radius_mean                float64</w:t>
      </w:r>
    </w:p>
    <w:p w:rsidR="00000000" w:rsidDel="00000000" w:rsidP="00000000" w:rsidRDefault="00000000" w:rsidRPr="00000000" w14:paraId="00000011">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texture_mean               float64</w:t>
      </w:r>
    </w:p>
    <w:p w:rsidR="00000000" w:rsidDel="00000000" w:rsidP="00000000" w:rsidRDefault="00000000" w:rsidRPr="00000000" w14:paraId="00000012">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perimeter_mean             float64</w:t>
      </w:r>
    </w:p>
    <w:p w:rsidR="00000000" w:rsidDel="00000000" w:rsidP="00000000" w:rsidRDefault="00000000" w:rsidRPr="00000000" w14:paraId="00000013">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area_mean                  float64</w:t>
      </w:r>
    </w:p>
    <w:p w:rsidR="00000000" w:rsidDel="00000000" w:rsidP="00000000" w:rsidRDefault="00000000" w:rsidRPr="00000000" w14:paraId="00000014">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smoothness_mean            float64</w:t>
      </w:r>
    </w:p>
    <w:p w:rsidR="00000000" w:rsidDel="00000000" w:rsidP="00000000" w:rsidRDefault="00000000" w:rsidRPr="00000000" w14:paraId="00000015">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compactness_mean           float64</w:t>
      </w:r>
    </w:p>
    <w:p w:rsidR="00000000" w:rsidDel="00000000" w:rsidP="00000000" w:rsidRDefault="00000000" w:rsidRPr="00000000" w14:paraId="00000016">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concavity_mean             float64</w:t>
      </w:r>
    </w:p>
    <w:p w:rsidR="00000000" w:rsidDel="00000000" w:rsidP="00000000" w:rsidRDefault="00000000" w:rsidRPr="00000000" w14:paraId="00000017">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concave points_mean        float64</w:t>
      </w:r>
    </w:p>
    <w:p w:rsidR="00000000" w:rsidDel="00000000" w:rsidP="00000000" w:rsidRDefault="00000000" w:rsidRPr="00000000" w14:paraId="00000018">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symmetry_mean              float64</w:t>
      </w:r>
    </w:p>
    <w:p w:rsidR="00000000" w:rsidDel="00000000" w:rsidP="00000000" w:rsidRDefault="00000000" w:rsidRPr="00000000" w14:paraId="00000019">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fractal_dimension_mean     float64</w:t>
      </w:r>
    </w:p>
    <w:p w:rsidR="00000000" w:rsidDel="00000000" w:rsidP="00000000" w:rsidRDefault="00000000" w:rsidRPr="00000000" w14:paraId="0000001A">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radius_se                  float64</w:t>
      </w:r>
    </w:p>
    <w:p w:rsidR="00000000" w:rsidDel="00000000" w:rsidP="00000000" w:rsidRDefault="00000000" w:rsidRPr="00000000" w14:paraId="0000001B">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texture_se                 float64</w:t>
      </w:r>
    </w:p>
    <w:p w:rsidR="00000000" w:rsidDel="00000000" w:rsidP="00000000" w:rsidRDefault="00000000" w:rsidRPr="00000000" w14:paraId="0000001C">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perimeter_se               float64</w:t>
      </w:r>
    </w:p>
    <w:p w:rsidR="00000000" w:rsidDel="00000000" w:rsidP="00000000" w:rsidRDefault="00000000" w:rsidRPr="00000000" w14:paraId="0000001D">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area_se                    float64</w:t>
      </w:r>
    </w:p>
    <w:p w:rsidR="00000000" w:rsidDel="00000000" w:rsidP="00000000" w:rsidRDefault="00000000" w:rsidRPr="00000000" w14:paraId="0000001E">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smoothness_se              float64</w:t>
      </w:r>
    </w:p>
    <w:p w:rsidR="00000000" w:rsidDel="00000000" w:rsidP="00000000" w:rsidRDefault="00000000" w:rsidRPr="00000000" w14:paraId="0000001F">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compactness_se             float64</w:t>
      </w:r>
    </w:p>
    <w:p w:rsidR="00000000" w:rsidDel="00000000" w:rsidP="00000000" w:rsidRDefault="00000000" w:rsidRPr="00000000" w14:paraId="00000020">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concavity_se               float64</w:t>
      </w:r>
    </w:p>
    <w:p w:rsidR="00000000" w:rsidDel="00000000" w:rsidP="00000000" w:rsidRDefault="00000000" w:rsidRPr="00000000" w14:paraId="00000021">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concave points_se          float64</w:t>
      </w:r>
    </w:p>
    <w:p w:rsidR="00000000" w:rsidDel="00000000" w:rsidP="00000000" w:rsidRDefault="00000000" w:rsidRPr="00000000" w14:paraId="00000022">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symmetry_se                float64</w:t>
      </w:r>
    </w:p>
    <w:p w:rsidR="00000000" w:rsidDel="00000000" w:rsidP="00000000" w:rsidRDefault="00000000" w:rsidRPr="00000000" w14:paraId="00000023">
      <w:pPr>
        <w:numPr>
          <w:ilvl w:val="1"/>
          <w:numId w:val="1"/>
        </w:numPr>
        <w:spacing w:after="0" w:afterAutospacing="0"/>
        <w:ind w:left="1440" w:hanging="360"/>
        <w:rPr/>
      </w:pPr>
      <w:r w:rsidDel="00000000" w:rsidR="00000000" w:rsidRPr="00000000">
        <w:rPr>
          <w:rFonts w:ascii="Courier New" w:cs="Courier New" w:eastAsia="Courier New" w:hAnsi="Courier New"/>
          <w:sz w:val="18"/>
          <w:szCs w:val="18"/>
          <w:rtl w:val="0"/>
        </w:rPr>
        <w:t xml:space="preserve">fractal_dimension_se       float64</w:t>
      </w:r>
      <w:r w:rsidDel="00000000" w:rsidR="00000000" w:rsidRPr="00000000">
        <w:rPr>
          <w:rtl w:val="0"/>
        </w:rPr>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Missing values: Only the 'Unnamed: 32' column contains all missing values.</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Number of patients in each target class:</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357 patients are diagnosed as Benign (B)</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212 patients are diagnosed as Malignant (M)</w:t>
      </w:r>
      <w:r w:rsidDel="00000000" w:rsidR="00000000" w:rsidRPr="00000000">
        <w:rPr/>
        <w:drawing>
          <wp:inline distB="114300" distT="114300" distL="114300" distR="114300">
            <wp:extent cx="4595813" cy="2688869"/>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5813" cy="268886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Determine the optimal K value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determine the optimal K value for the K-Nearest Neighbor (K-NN) algorithm, two methods are used:</w:t>
      </w:r>
    </w:p>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Square Root of the Sample Size: This method suggests using K= \sqrt{569} ≈23.</w:t>
      </w:r>
    </w:p>
    <w:p w:rsidR="00000000" w:rsidDel="00000000" w:rsidP="00000000" w:rsidRDefault="00000000" w:rsidRPr="00000000" w14:paraId="0000002B">
      <w:pPr>
        <w:numPr>
          <w:ilvl w:val="0"/>
          <w:numId w:val="3"/>
        </w:numPr>
        <w:spacing w:after="0" w:afterAutospacing="0"/>
        <w:ind w:left="720" w:hanging="360"/>
        <w:rPr>
          <w:u w:val="none"/>
        </w:rPr>
      </w:pPr>
      <w:r w:rsidDel="00000000" w:rsidR="00000000" w:rsidRPr="00000000">
        <w:rPr>
          <w:rtl w:val="0"/>
        </w:rPr>
        <w:t xml:space="preserve">Error Rate Plot: The optimal K value from the error plot was found to be K = 11.</w:t>
      </w:r>
    </w:p>
    <w:p w:rsidR="00000000" w:rsidDel="00000000" w:rsidP="00000000" w:rsidRDefault="00000000" w:rsidRPr="00000000" w14:paraId="0000002C">
      <w:pPr>
        <w:numPr>
          <w:ilvl w:val="1"/>
          <w:numId w:val="3"/>
        </w:numPr>
        <w:spacing w:after="0" w:afterAutospacing="0"/>
        <w:ind w:left="1440" w:hanging="360"/>
        <w:rPr>
          <w:u w:val="none"/>
        </w:rPr>
      </w:pPr>
      <w:r w:rsidDel="00000000" w:rsidR="00000000" w:rsidRPr="00000000">
        <w:rPr>
          <w:b w:val="1"/>
          <w:rtl w:val="0"/>
        </w:rPr>
        <w:t xml:space="preserve">Error Rate Plot</w:t>
      </w:r>
      <w:r w:rsidDel="00000000" w:rsidR="00000000" w:rsidRPr="00000000">
        <w:rPr>
          <w:rtl w:val="0"/>
        </w:rPr>
        <w:t xml:space="preserve">: The plot indicated that the error rate reached its minimum at K=11, confirming this as the optimal K value.</w:t>
      </w:r>
      <w:r w:rsidDel="00000000" w:rsidR="00000000" w:rsidRPr="00000000">
        <w:rPr/>
        <w:drawing>
          <wp:inline distB="114300" distT="114300" distL="114300" distR="114300">
            <wp:extent cx="4194011" cy="23955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94011"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3"/>
        </w:numPr>
        <w:ind w:left="1440" w:hanging="360"/>
        <w:rPr>
          <w:u w:val="none"/>
        </w:rPr>
      </w:pPr>
      <w:r w:rsidDel="00000000" w:rsidR="00000000" w:rsidRPr="00000000">
        <w:rPr>
          <w:b w:val="1"/>
          <w:rtl w:val="0"/>
        </w:rPr>
        <w:t xml:space="preserve">Accuracy Comparison Plot</w:t>
      </w:r>
      <w:r w:rsidDel="00000000" w:rsidR="00000000" w:rsidRPr="00000000">
        <w:rPr>
          <w:rtl w:val="0"/>
        </w:rPr>
        <w:t xml:space="preserve">: A bar plot comparing accuracies showed a advantage for K=11.</w:t>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4277391" cy="2443163"/>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7739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00" w:lineRule="auto"/>
        <w:ind w:left="0" w:firstLine="0"/>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30">
      <w:pPr>
        <w:shd w:fill="ffffff" w:val="clear"/>
        <w:spacing w:after="100" w:lineRule="auto"/>
        <w:ind w:left="0" w:firstLine="0"/>
        <w:rPr>
          <w:rFonts w:ascii="Arial" w:cs="Arial" w:eastAsia="Arial" w:hAnsi="Arial"/>
          <w:color w:val="2d3b45"/>
          <w:sz w:val="24"/>
          <w:szCs w:val="24"/>
        </w:rPr>
      </w:pPr>
      <w:r w:rsidDel="00000000" w:rsidR="00000000" w:rsidRPr="00000000">
        <w:rPr>
          <w:rFonts w:ascii="Calibri" w:cs="Calibri" w:eastAsia="Calibri" w:hAnsi="Calibri"/>
          <w:b w:val="1"/>
          <w:color w:val="4f81bd"/>
          <w:sz w:val="26"/>
          <w:szCs w:val="26"/>
          <w:rtl w:val="0"/>
        </w:rPr>
        <w:t xml:space="preserve">Apply K-NN using the K values</w:t>
      </w:r>
      <w:r w:rsidDel="00000000" w:rsidR="00000000" w:rsidRPr="00000000">
        <w:rPr>
          <w:rtl w:val="0"/>
        </w:rPr>
      </w:r>
    </w:p>
    <w:p w:rsidR="00000000" w:rsidDel="00000000" w:rsidP="00000000" w:rsidRDefault="00000000" w:rsidRPr="00000000" w14:paraId="00000031">
      <w:pPr>
        <w:numPr>
          <w:ilvl w:val="0"/>
          <w:numId w:val="4"/>
        </w:numPr>
        <w:spacing w:after="0" w:afterAutospacing="0" w:lineRule="auto"/>
        <w:ind w:left="720" w:hanging="360"/>
        <w:rPr>
          <w:u w:val="none"/>
        </w:rPr>
      </w:pPr>
      <w:r w:rsidDel="00000000" w:rsidR="00000000" w:rsidRPr="00000000">
        <w:rPr>
          <w:rtl w:val="0"/>
        </w:rPr>
        <w:t xml:space="preserve">Comparison of classification accuracies among the K values.</w:t>
      </w:r>
    </w:p>
    <w:p w:rsidR="00000000" w:rsidDel="00000000" w:rsidP="00000000" w:rsidRDefault="00000000" w:rsidRPr="00000000" w14:paraId="00000032">
      <w:pPr>
        <w:numPr>
          <w:ilvl w:val="0"/>
          <w:numId w:val="2"/>
        </w:numPr>
        <w:spacing w:after="0" w:afterAutospacing="0" w:lineRule="auto"/>
        <w:ind w:left="1440" w:hanging="360"/>
      </w:pPr>
      <w:r w:rsidDel="00000000" w:rsidR="00000000" w:rsidRPr="00000000">
        <w:rPr>
          <w:rtl w:val="0"/>
        </w:rPr>
        <w:t xml:space="preserve">For K=23: The classification accuracy was </w:t>
      </w:r>
      <w:r w:rsidDel="00000000" w:rsidR="00000000" w:rsidRPr="00000000">
        <w:rPr>
          <w:b w:val="1"/>
          <w:rtl w:val="0"/>
        </w:rPr>
        <w:t xml:space="preserve">95.61%</w:t>
      </w:r>
      <w:r w:rsidDel="00000000" w:rsidR="00000000" w:rsidRPr="00000000">
        <w:rPr>
          <w:rtl w:val="0"/>
        </w:rPr>
        <w:t xml:space="preserve">.</w:t>
      </w:r>
    </w:p>
    <w:p w:rsidR="00000000" w:rsidDel="00000000" w:rsidP="00000000" w:rsidRDefault="00000000" w:rsidRPr="00000000" w14:paraId="00000033">
      <w:pPr>
        <w:numPr>
          <w:ilvl w:val="0"/>
          <w:numId w:val="2"/>
        </w:numPr>
        <w:spacing w:after="0" w:afterAutospacing="0" w:lineRule="auto"/>
        <w:ind w:left="1440" w:hanging="360"/>
      </w:pPr>
      <w:r w:rsidDel="00000000" w:rsidR="00000000" w:rsidRPr="00000000">
        <w:rPr>
          <w:rtl w:val="0"/>
        </w:rPr>
        <w:t xml:space="preserve">For K=11: The classification accuracy was </w:t>
      </w:r>
      <w:r w:rsidDel="00000000" w:rsidR="00000000" w:rsidRPr="00000000">
        <w:rPr>
          <w:b w:val="1"/>
          <w:rtl w:val="0"/>
        </w:rPr>
        <w:t xml:space="preserve">98.25%</w:t>
      </w:r>
      <w:r w:rsidDel="00000000" w:rsidR="00000000" w:rsidRPr="00000000">
        <w:rPr>
          <w:rtl w:val="0"/>
        </w:rPr>
        <w:t xml:space="preserve">.</w:t>
      </w:r>
    </w:p>
    <w:p w:rsidR="00000000" w:rsidDel="00000000" w:rsidP="00000000" w:rsidRDefault="00000000" w:rsidRPr="00000000" w14:paraId="00000034">
      <w:pPr>
        <w:numPr>
          <w:ilvl w:val="0"/>
          <w:numId w:val="2"/>
        </w:numPr>
        <w:spacing w:after="100" w:lineRule="auto"/>
        <w:ind w:left="1440" w:hanging="360"/>
        <w:rPr>
          <w:u w:val="none"/>
        </w:rPr>
      </w:pPr>
      <w:r w:rsidDel="00000000" w:rsidR="00000000" w:rsidRPr="00000000">
        <w:rPr>
          <w:rtl w:val="0"/>
        </w:rPr>
        <w:t xml:space="preserve">This indicates that the smaller K value (K = 11) performed better in this scenario, achieving a higher accuracy in classifying patients correctly.</w:t>
      </w:r>
    </w:p>
    <w:p w:rsidR="00000000" w:rsidDel="00000000" w:rsidP="00000000" w:rsidRDefault="00000000" w:rsidRPr="00000000" w14:paraId="00000035">
      <w:pPr>
        <w:spacing w:after="10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spacing w:after="100" w:lineRule="auto"/>
        <w:ind w:left="0" w:firstLine="0"/>
        <w:rPr/>
      </w:pPr>
      <w:r w:rsidDel="00000000" w:rsidR="00000000" w:rsidRPr="00000000">
        <w:rPr/>
        <w:drawing>
          <wp:inline distB="114300" distT="114300" distL="114300" distR="114300">
            <wp:extent cx="2468880" cy="208620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68880" cy="2086204"/>
                    </a:xfrm>
                    <a:prstGeom prst="rect"/>
                    <a:ln/>
                  </pic:spPr>
                </pic:pic>
              </a:graphicData>
            </a:graphic>
          </wp:inline>
        </w:drawing>
      </w:r>
      <w:r w:rsidDel="00000000" w:rsidR="00000000" w:rsidRPr="00000000">
        <w:rPr/>
        <w:drawing>
          <wp:inline distB="114300" distT="114300" distL="114300" distR="114300">
            <wp:extent cx="2468880" cy="208620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68880" cy="208620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00" w:lineRule="auto"/>
        <w:ind w:left="0" w:firstLine="0"/>
        <w:jc w:val="center"/>
        <w:rPr/>
      </w:pPr>
      <w:r w:rsidDel="00000000" w:rsidR="00000000" w:rsidRPr="00000000">
        <w:rPr/>
        <w:drawing>
          <wp:inline distB="114300" distT="114300" distL="114300" distR="114300">
            <wp:extent cx="4572000" cy="267462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7200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pacing w:after="0" w:afterAutospacing="0" w:lineRule="auto"/>
        <w:ind w:left="720" w:hanging="360"/>
        <w:rPr>
          <w:u w:val="none"/>
        </w:rPr>
      </w:pPr>
      <w:r w:rsidDel="00000000" w:rsidR="00000000" w:rsidRPr="00000000">
        <w:rPr>
          <w:rtl w:val="0"/>
        </w:rPr>
        <w:t xml:space="preserve">Comparison of the number of patients misclassified for each target class (M, B) for each K value.</w:t>
      </w:r>
    </w:p>
    <w:p w:rsidR="00000000" w:rsidDel="00000000" w:rsidP="00000000" w:rsidRDefault="00000000" w:rsidRPr="00000000" w14:paraId="00000039">
      <w:pPr>
        <w:numPr>
          <w:ilvl w:val="1"/>
          <w:numId w:val="4"/>
        </w:numPr>
        <w:spacing w:after="0" w:afterAutospacing="0" w:lineRule="auto"/>
        <w:ind w:left="1440" w:hanging="360"/>
        <w:rPr>
          <w:u w:val="none"/>
        </w:rPr>
      </w:pPr>
      <w:r w:rsidDel="00000000" w:rsidR="00000000" w:rsidRPr="00000000">
        <w:rPr>
          <w:rtl w:val="0"/>
        </w:rPr>
        <w:t xml:space="preserve">For K=23: 5 benign patients were misclassified as malignant, and no malignant patients were misclassified.</w:t>
      </w:r>
    </w:p>
    <w:p w:rsidR="00000000" w:rsidDel="00000000" w:rsidP="00000000" w:rsidRDefault="00000000" w:rsidRPr="00000000" w14:paraId="0000003A">
      <w:pPr>
        <w:numPr>
          <w:ilvl w:val="1"/>
          <w:numId w:val="4"/>
        </w:numPr>
        <w:spacing w:after="0" w:afterAutospacing="0" w:lineRule="auto"/>
        <w:ind w:left="1440" w:hanging="360"/>
        <w:rPr>
          <w:u w:val="none"/>
        </w:rPr>
      </w:pPr>
      <w:r w:rsidDel="00000000" w:rsidR="00000000" w:rsidRPr="00000000">
        <w:rPr>
          <w:rtl w:val="0"/>
        </w:rPr>
        <w:t xml:space="preserve">For K=11: Only 2 benign patients were misclassified as malignant, with no malignant misclassifications.</w:t>
      </w:r>
    </w:p>
    <w:p w:rsidR="00000000" w:rsidDel="00000000" w:rsidP="00000000" w:rsidRDefault="00000000" w:rsidRPr="00000000" w14:paraId="0000003B">
      <w:pPr>
        <w:numPr>
          <w:ilvl w:val="1"/>
          <w:numId w:val="4"/>
        </w:numPr>
        <w:spacing w:after="100" w:lineRule="auto"/>
        <w:ind w:left="1440" w:hanging="360"/>
        <w:rPr>
          <w:u w:val="none"/>
        </w:rPr>
      </w:pPr>
      <w:r w:rsidDel="00000000" w:rsidR="00000000" w:rsidRPr="00000000">
        <w:rPr>
          <w:rtl w:val="0"/>
        </w:rPr>
        <w:t xml:space="preserve">This comparison demonstrates that the K value derived from the error rate plot (K = 11) not only achieved higher accuracy but also reduced the number of misclassified benign patients.</w:t>
      </w:r>
      <w:r w:rsidDel="00000000" w:rsidR="00000000" w:rsidRPr="00000000">
        <w:rPr>
          <w:rtl w:val="0"/>
        </w:rPr>
      </w:r>
    </w:p>
    <w:p w:rsidR="00000000" w:rsidDel="00000000" w:rsidP="00000000" w:rsidRDefault="00000000" w:rsidRPr="00000000" w14:paraId="0000003C">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4414838" cy="262897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14838" cy="2628974"/>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4Gqlr5oH1bwneXJJyAbVc5Oow==">CgMxLjA4AHIhMVMyOXFXcV8zWHVRYU10d1luOU4xNlJTaDRjSUFTTXZn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