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AC4672" w14:textId="77777777" w:rsidR="00AA7E46" w:rsidRDefault="00426BD7">
      <w:pPr>
        <w:pStyle w:val="Heading1"/>
        <w:contextualSpacing w:val="0"/>
        <w:jc w:val="center"/>
      </w:pPr>
      <w:bookmarkStart w:id="0" w:name="h.e1r7gxalxee9" w:colFirst="0" w:colLast="0"/>
      <w:bookmarkEnd w:id="0"/>
      <w:r>
        <w:rPr>
          <w:noProof/>
        </w:rPr>
        <w:drawing>
          <wp:inline distT="114300" distB="114300" distL="114300" distR="114300" wp14:anchorId="67255AF0" wp14:editId="1F1E9623">
            <wp:extent cx="3438525" cy="2133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438525" cy="2133600"/>
                    </a:xfrm>
                    <a:prstGeom prst="rect">
                      <a:avLst/>
                    </a:prstGeom>
                    <a:ln/>
                  </pic:spPr>
                </pic:pic>
              </a:graphicData>
            </a:graphic>
          </wp:inline>
        </w:drawing>
      </w:r>
    </w:p>
    <w:p w14:paraId="2E173D1C" w14:textId="77777777" w:rsidR="00AA7E46" w:rsidRDefault="00426BD7">
      <w:pPr>
        <w:pStyle w:val="Heading1"/>
        <w:spacing w:before="0"/>
        <w:contextualSpacing w:val="0"/>
        <w:jc w:val="center"/>
      </w:pPr>
      <w:bookmarkStart w:id="1" w:name="h.wfki64umbhic" w:colFirst="0" w:colLast="0"/>
      <w:bookmarkEnd w:id="1"/>
      <w:r>
        <w:rPr>
          <w:rFonts w:ascii="Calibri" w:eastAsia="Calibri" w:hAnsi="Calibri" w:cs="Calibri"/>
          <w:sz w:val="48"/>
          <w:szCs w:val="48"/>
        </w:rPr>
        <w:t>IS4250 Project Report</w:t>
      </w:r>
      <w:r w:rsidR="000C2E8A">
        <w:rPr>
          <w:rFonts w:ascii="Calibri" w:eastAsia="Calibri" w:hAnsi="Calibri" w:cs="Calibri"/>
          <w:sz w:val="48"/>
          <w:szCs w:val="48"/>
        </w:rPr>
        <w:t xml:space="preserve"> [DRAFT]</w:t>
      </w:r>
    </w:p>
    <w:p w14:paraId="4C902FC4" w14:textId="77777777" w:rsidR="00AA7E46" w:rsidRDefault="00426BD7">
      <w:pPr>
        <w:pStyle w:val="Heading1"/>
        <w:spacing w:before="0"/>
        <w:contextualSpacing w:val="0"/>
        <w:jc w:val="center"/>
      </w:pPr>
      <w:bookmarkStart w:id="2" w:name="h.vnvmrscfmv1x" w:colFirst="0" w:colLast="0"/>
      <w:bookmarkEnd w:id="2"/>
      <w:r>
        <w:rPr>
          <w:rFonts w:ascii="Calibri" w:eastAsia="Calibri" w:hAnsi="Calibri" w:cs="Calibri"/>
          <w:sz w:val="48"/>
          <w:szCs w:val="48"/>
        </w:rPr>
        <w:t>Healthcare Analytics</w:t>
      </w:r>
    </w:p>
    <w:p w14:paraId="52854ED0" w14:textId="77777777" w:rsidR="00AA7E46" w:rsidRDefault="00AA7E46">
      <w:pPr>
        <w:pStyle w:val="Heading1"/>
        <w:spacing w:before="0"/>
        <w:contextualSpacing w:val="0"/>
        <w:jc w:val="center"/>
      </w:pPr>
      <w:bookmarkStart w:id="3" w:name="h.akbmh45rwf1l" w:colFirst="0" w:colLast="0"/>
      <w:bookmarkEnd w:id="3"/>
    </w:p>
    <w:p w14:paraId="5F2D6EE2" w14:textId="77777777" w:rsidR="00AA7E46" w:rsidRDefault="00426BD7">
      <w:pPr>
        <w:pStyle w:val="Heading1"/>
        <w:spacing w:before="0"/>
        <w:contextualSpacing w:val="0"/>
        <w:jc w:val="center"/>
      </w:pPr>
      <w:bookmarkStart w:id="4" w:name="h.51aa7jen7bv8" w:colFirst="0" w:colLast="0"/>
      <w:bookmarkEnd w:id="4"/>
      <w:r>
        <w:rPr>
          <w:rFonts w:ascii="Calibri" w:eastAsia="Calibri" w:hAnsi="Calibri" w:cs="Calibri"/>
          <w:sz w:val="24"/>
          <w:szCs w:val="24"/>
        </w:rPr>
        <w:t>An Evaluation of Rabies Vaccination Rates among Canines and Felines Involved in Biting Incidents within the Wellington–</w:t>
      </w:r>
      <w:proofErr w:type="spellStart"/>
      <w:r>
        <w:rPr>
          <w:rFonts w:ascii="Calibri" w:eastAsia="Calibri" w:hAnsi="Calibri" w:cs="Calibri"/>
          <w:sz w:val="24"/>
          <w:szCs w:val="24"/>
        </w:rPr>
        <w:t>Dufferin</w:t>
      </w:r>
      <w:proofErr w:type="spellEnd"/>
      <w:r>
        <w:rPr>
          <w:rFonts w:ascii="Calibri" w:eastAsia="Calibri" w:hAnsi="Calibri" w:cs="Calibri"/>
          <w:sz w:val="24"/>
          <w:szCs w:val="24"/>
        </w:rPr>
        <w:t>–Guelph Public Health Department</w:t>
      </w:r>
    </w:p>
    <w:p w14:paraId="6D03AE76" w14:textId="77777777" w:rsidR="00AA7E46" w:rsidRDefault="00AA7E46">
      <w:pPr>
        <w:pStyle w:val="Heading1"/>
        <w:spacing w:before="0"/>
        <w:contextualSpacing w:val="0"/>
        <w:jc w:val="center"/>
      </w:pPr>
      <w:bookmarkStart w:id="5" w:name="h.t2xr16s71njv" w:colFirst="0" w:colLast="0"/>
      <w:bookmarkEnd w:id="5"/>
    </w:p>
    <w:p w14:paraId="4148E751" w14:textId="77777777" w:rsidR="00AA7E46" w:rsidRDefault="00426BD7" w:rsidP="000C2E8A">
      <w:pPr>
        <w:pStyle w:val="Heading1"/>
        <w:spacing w:before="0"/>
        <w:contextualSpacing w:val="0"/>
        <w:jc w:val="center"/>
      </w:pPr>
      <w:bookmarkStart w:id="6" w:name="h.xaq0u89s2p6v" w:colFirst="0" w:colLast="0"/>
      <w:bookmarkEnd w:id="6"/>
      <w:r>
        <w:rPr>
          <w:rFonts w:ascii="Calibri" w:eastAsia="Calibri" w:hAnsi="Calibri" w:cs="Calibri"/>
          <w:sz w:val="24"/>
          <w:szCs w:val="24"/>
        </w:rPr>
        <w:t xml:space="preserve">Semester 2, 2015/2016 </w:t>
      </w:r>
    </w:p>
    <w:p w14:paraId="24DEF168" w14:textId="77777777" w:rsidR="00AA7E46" w:rsidRDefault="00426BD7">
      <w:pPr>
        <w:pStyle w:val="Heading1"/>
        <w:spacing w:before="0"/>
        <w:contextualSpacing w:val="0"/>
        <w:jc w:val="center"/>
      </w:pPr>
      <w:bookmarkStart w:id="7" w:name="h.5xwe3q8b6kny" w:colFirst="0" w:colLast="0"/>
      <w:bookmarkEnd w:id="7"/>
      <w:r>
        <w:rPr>
          <w:rFonts w:ascii="Calibri" w:eastAsia="Calibri" w:hAnsi="Calibri" w:cs="Calibri"/>
          <w:sz w:val="24"/>
          <w:szCs w:val="24"/>
        </w:rPr>
        <w:t xml:space="preserve">Prepared for: Prof Chan </w:t>
      </w:r>
      <w:proofErr w:type="spellStart"/>
      <w:r>
        <w:rPr>
          <w:rFonts w:ascii="Calibri" w:eastAsia="Calibri" w:hAnsi="Calibri" w:cs="Calibri"/>
          <w:sz w:val="24"/>
          <w:szCs w:val="24"/>
        </w:rPr>
        <w:t>Wai</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Mun</w:t>
      </w:r>
      <w:proofErr w:type="spellEnd"/>
      <w:r>
        <w:rPr>
          <w:rFonts w:ascii="Calibri" w:eastAsia="Calibri" w:hAnsi="Calibri" w:cs="Calibri"/>
          <w:sz w:val="24"/>
          <w:szCs w:val="24"/>
        </w:rPr>
        <w:t>, Raymond</w:t>
      </w:r>
    </w:p>
    <w:p w14:paraId="17DFFA9A" w14:textId="77777777" w:rsidR="00AA7E46" w:rsidRDefault="00426BD7">
      <w:pPr>
        <w:pStyle w:val="Heading1"/>
        <w:spacing w:before="0"/>
        <w:contextualSpacing w:val="0"/>
        <w:jc w:val="center"/>
      </w:pPr>
      <w:bookmarkStart w:id="8" w:name="h.rt3ziadtjfab" w:colFirst="0" w:colLast="0"/>
      <w:bookmarkEnd w:id="8"/>
      <w:r>
        <w:rPr>
          <w:rFonts w:ascii="Calibri" w:eastAsia="Calibri" w:hAnsi="Calibri" w:cs="Calibri"/>
          <w:sz w:val="24"/>
          <w:szCs w:val="24"/>
        </w:rPr>
        <w:t xml:space="preserve">Prepared by: </w:t>
      </w:r>
    </w:p>
    <w:p w14:paraId="069D94EE" w14:textId="77777777" w:rsidR="00AA7E46" w:rsidRDefault="00426BD7">
      <w:pPr>
        <w:pStyle w:val="Heading1"/>
        <w:spacing w:before="0"/>
        <w:contextualSpacing w:val="0"/>
        <w:jc w:val="center"/>
      </w:pPr>
      <w:bookmarkStart w:id="9" w:name="h.h8x3kv6f92gi" w:colFirst="0" w:colLast="0"/>
      <w:bookmarkEnd w:id="9"/>
      <w:r>
        <w:rPr>
          <w:rFonts w:ascii="Calibri" w:eastAsia="Calibri" w:hAnsi="Calibri" w:cs="Calibri"/>
          <w:sz w:val="24"/>
          <w:szCs w:val="24"/>
        </w:rPr>
        <w:t xml:space="preserve">Project Group 26: </w:t>
      </w:r>
      <w:proofErr w:type="spellStart"/>
      <w:r>
        <w:rPr>
          <w:rFonts w:ascii="Calibri" w:eastAsia="Calibri" w:hAnsi="Calibri" w:cs="Calibri"/>
          <w:sz w:val="24"/>
          <w:szCs w:val="24"/>
        </w:rPr>
        <w:t>Catalytics</w:t>
      </w:r>
      <w:proofErr w:type="spellEnd"/>
    </w:p>
    <w:p w14:paraId="66671DAA" w14:textId="77777777" w:rsidR="00AA7E46" w:rsidRDefault="00426BD7">
      <w:pPr>
        <w:pStyle w:val="Heading1"/>
        <w:spacing w:before="0"/>
        <w:contextualSpacing w:val="0"/>
        <w:jc w:val="center"/>
      </w:pPr>
      <w:bookmarkStart w:id="10" w:name="h.f0nu1poeea98" w:colFirst="0" w:colLast="0"/>
      <w:bookmarkEnd w:id="10"/>
      <w:proofErr w:type="spellStart"/>
      <w:r>
        <w:rPr>
          <w:rFonts w:ascii="Calibri" w:eastAsia="Calibri" w:hAnsi="Calibri" w:cs="Calibri"/>
          <w:sz w:val="24"/>
          <w:szCs w:val="24"/>
        </w:rPr>
        <w:t>Chik</w:t>
      </w:r>
      <w:proofErr w:type="spellEnd"/>
      <w:r>
        <w:rPr>
          <w:rFonts w:ascii="Calibri" w:eastAsia="Calibri" w:hAnsi="Calibri" w:cs="Calibri"/>
          <w:sz w:val="24"/>
          <w:szCs w:val="24"/>
        </w:rPr>
        <w:t xml:space="preserve"> Jun Qi (A0099141A)</w:t>
      </w:r>
    </w:p>
    <w:p w14:paraId="1CE9ED3C" w14:textId="2B0B858F" w:rsidR="00AA7E46" w:rsidRPr="003C4B82" w:rsidRDefault="00426BD7">
      <w:pPr>
        <w:pStyle w:val="Heading1"/>
        <w:spacing w:before="0"/>
        <w:contextualSpacing w:val="0"/>
        <w:jc w:val="center"/>
        <w:rPr>
          <w:color w:val="000000" w:themeColor="text1"/>
        </w:rPr>
      </w:pPr>
      <w:bookmarkStart w:id="11" w:name="h.hhoq40d8fc57" w:colFirst="0" w:colLast="0"/>
      <w:bookmarkEnd w:id="11"/>
      <w:r w:rsidRPr="003C4B82">
        <w:rPr>
          <w:rFonts w:ascii="Calibri" w:eastAsia="Calibri" w:hAnsi="Calibri" w:cs="Calibri"/>
          <w:color w:val="000000" w:themeColor="text1"/>
          <w:sz w:val="24"/>
          <w:szCs w:val="24"/>
        </w:rPr>
        <w:t xml:space="preserve">Ong Yi </w:t>
      </w:r>
      <w:proofErr w:type="spellStart"/>
      <w:r w:rsidRPr="003C4B82">
        <w:rPr>
          <w:rFonts w:ascii="Calibri" w:eastAsia="Calibri" w:hAnsi="Calibri" w:cs="Calibri"/>
          <w:color w:val="000000" w:themeColor="text1"/>
          <w:sz w:val="24"/>
          <w:szCs w:val="24"/>
        </w:rPr>
        <w:t>Quan</w:t>
      </w:r>
      <w:proofErr w:type="spellEnd"/>
      <w:r w:rsidRPr="003C4B82">
        <w:rPr>
          <w:rFonts w:ascii="Calibri" w:eastAsia="Calibri" w:hAnsi="Calibri" w:cs="Calibri"/>
          <w:color w:val="000000" w:themeColor="text1"/>
          <w:sz w:val="24"/>
          <w:szCs w:val="24"/>
        </w:rPr>
        <w:t xml:space="preserve"> (</w:t>
      </w:r>
      <w:r w:rsidR="003C4B82" w:rsidRPr="003C4B82">
        <w:rPr>
          <w:rFonts w:ascii="Calibri" w:eastAsia="Calibri" w:hAnsi="Calibri" w:cs="Calibri"/>
          <w:color w:val="000000" w:themeColor="text1"/>
          <w:sz w:val="24"/>
          <w:szCs w:val="24"/>
        </w:rPr>
        <w:t>A0100058X</w:t>
      </w:r>
      <w:r w:rsidRPr="003C4B82">
        <w:rPr>
          <w:rFonts w:ascii="Calibri" w:eastAsia="Calibri" w:hAnsi="Calibri" w:cs="Calibri"/>
          <w:color w:val="000000" w:themeColor="text1"/>
          <w:sz w:val="24"/>
          <w:szCs w:val="24"/>
        </w:rPr>
        <w:t>)</w:t>
      </w:r>
    </w:p>
    <w:p w14:paraId="553ECE8B" w14:textId="4C92C705" w:rsidR="00AA7E46" w:rsidRPr="00493DD3" w:rsidRDefault="00426BD7">
      <w:pPr>
        <w:pStyle w:val="Heading1"/>
        <w:spacing w:before="0"/>
        <w:contextualSpacing w:val="0"/>
        <w:jc w:val="center"/>
        <w:rPr>
          <w:color w:val="000000" w:themeColor="text1"/>
        </w:rPr>
      </w:pPr>
      <w:bookmarkStart w:id="12" w:name="h.am5odi61s0hl" w:colFirst="0" w:colLast="0"/>
      <w:bookmarkEnd w:id="12"/>
      <w:r w:rsidRPr="00493DD3">
        <w:rPr>
          <w:rFonts w:ascii="Calibri" w:eastAsia="Calibri" w:hAnsi="Calibri" w:cs="Calibri"/>
          <w:color w:val="000000" w:themeColor="text1"/>
          <w:sz w:val="24"/>
          <w:szCs w:val="24"/>
        </w:rPr>
        <w:t>Yap Zi Xuan (</w:t>
      </w:r>
      <w:r w:rsidR="00CC373A" w:rsidRPr="00493DD3">
        <w:rPr>
          <w:rFonts w:ascii="Calibri" w:eastAsia="Calibri" w:hAnsi="Calibri" w:cs="Calibri"/>
          <w:color w:val="000000" w:themeColor="text1"/>
          <w:sz w:val="24"/>
          <w:szCs w:val="24"/>
        </w:rPr>
        <w:t>A0100619R</w:t>
      </w:r>
      <w:r w:rsidRPr="00493DD3">
        <w:rPr>
          <w:rFonts w:ascii="Calibri" w:eastAsia="Calibri" w:hAnsi="Calibri" w:cs="Calibri"/>
          <w:color w:val="000000" w:themeColor="text1"/>
          <w:sz w:val="24"/>
          <w:szCs w:val="24"/>
        </w:rPr>
        <w:t>)</w:t>
      </w:r>
    </w:p>
    <w:p w14:paraId="658689BA" w14:textId="77777777" w:rsidR="00AA7E46" w:rsidRDefault="00AA7E46">
      <w:pPr>
        <w:pStyle w:val="Heading1"/>
        <w:spacing w:before="0"/>
        <w:contextualSpacing w:val="0"/>
        <w:jc w:val="center"/>
      </w:pPr>
      <w:bookmarkStart w:id="13" w:name="h.upzr5cg4ixxy" w:colFirst="0" w:colLast="0"/>
      <w:bookmarkEnd w:id="13"/>
    </w:p>
    <w:p w14:paraId="755E9F9A" w14:textId="77777777" w:rsidR="00AA7E46" w:rsidRDefault="00AA7E46">
      <w:pPr>
        <w:pStyle w:val="Heading1"/>
        <w:spacing w:before="0"/>
        <w:contextualSpacing w:val="0"/>
        <w:jc w:val="center"/>
      </w:pPr>
      <w:bookmarkStart w:id="14" w:name="h.5enw4ruk83e6" w:colFirst="0" w:colLast="0"/>
      <w:bookmarkEnd w:id="14"/>
    </w:p>
    <w:p w14:paraId="4A1DBA86" w14:textId="77777777" w:rsidR="00AA7E46" w:rsidRDefault="00426BD7">
      <w:pPr>
        <w:pStyle w:val="Heading1"/>
        <w:spacing w:before="0"/>
        <w:contextualSpacing w:val="0"/>
        <w:jc w:val="center"/>
      </w:pPr>
      <w:bookmarkStart w:id="15" w:name="h.y4naqa750u3t" w:colFirst="0" w:colLast="0"/>
      <w:bookmarkEnd w:id="15"/>
      <w:proofErr w:type="spellStart"/>
      <w:r>
        <w:rPr>
          <w:rFonts w:ascii="Calibri" w:eastAsia="Calibri" w:hAnsi="Calibri" w:cs="Calibri"/>
          <w:sz w:val="24"/>
          <w:szCs w:val="24"/>
        </w:rPr>
        <w:t>BComp</w:t>
      </w:r>
      <w:proofErr w:type="spellEnd"/>
      <w:r>
        <w:rPr>
          <w:rFonts w:ascii="Calibri" w:eastAsia="Calibri" w:hAnsi="Calibri" w:cs="Calibri"/>
          <w:sz w:val="24"/>
          <w:szCs w:val="24"/>
        </w:rPr>
        <w:t xml:space="preserve"> Information Systems</w:t>
      </w:r>
    </w:p>
    <w:p w14:paraId="71898FF4" w14:textId="77777777" w:rsidR="00AA7E46" w:rsidRDefault="00426BD7">
      <w:pPr>
        <w:pStyle w:val="Heading1"/>
        <w:spacing w:before="0"/>
        <w:contextualSpacing w:val="0"/>
        <w:jc w:val="center"/>
      </w:pPr>
      <w:bookmarkStart w:id="16" w:name="h.j3afapboov36" w:colFirst="0" w:colLast="0"/>
      <w:bookmarkEnd w:id="16"/>
      <w:r>
        <w:rPr>
          <w:rFonts w:ascii="Calibri" w:eastAsia="Calibri" w:hAnsi="Calibri" w:cs="Calibri"/>
          <w:sz w:val="24"/>
          <w:szCs w:val="24"/>
        </w:rPr>
        <w:t>National University of Singapore</w:t>
      </w:r>
    </w:p>
    <w:p w14:paraId="45646559" w14:textId="77777777" w:rsidR="00AA7E46" w:rsidRDefault="00AA7E46">
      <w:pPr>
        <w:pStyle w:val="Heading1"/>
        <w:spacing w:after="0"/>
        <w:contextualSpacing w:val="0"/>
        <w:jc w:val="both"/>
      </w:pPr>
      <w:bookmarkStart w:id="17" w:name="h.szj8wb2t14gp" w:colFirst="0" w:colLast="0"/>
      <w:bookmarkStart w:id="18" w:name="h.5anhzux15m8g" w:colFirst="0" w:colLast="0"/>
      <w:bookmarkEnd w:id="17"/>
      <w:bookmarkEnd w:id="18"/>
    </w:p>
    <w:p w14:paraId="3790DBC7" w14:textId="77777777" w:rsidR="00AA7E46" w:rsidRDefault="00426BD7">
      <w:pPr>
        <w:pStyle w:val="Heading1"/>
        <w:spacing w:after="0"/>
        <w:contextualSpacing w:val="0"/>
        <w:jc w:val="both"/>
      </w:pPr>
      <w:bookmarkStart w:id="19" w:name="h.mvkiuatufqvn" w:colFirst="0" w:colLast="0"/>
      <w:bookmarkEnd w:id="19"/>
      <w:r>
        <w:rPr>
          <w:rFonts w:ascii="Calibri" w:eastAsia="Calibri" w:hAnsi="Calibri" w:cs="Calibri"/>
          <w:b/>
          <w:color w:val="3D85C6"/>
          <w:sz w:val="28"/>
          <w:szCs w:val="28"/>
        </w:rPr>
        <w:lastRenderedPageBreak/>
        <w:t>1. An Introduction to Rabies</w:t>
      </w:r>
    </w:p>
    <w:p w14:paraId="4B4C2FF8" w14:textId="77777777" w:rsidR="00AA7E46" w:rsidRDefault="00426BD7">
      <w:pPr>
        <w:pStyle w:val="Heading1"/>
        <w:spacing w:before="0"/>
        <w:contextualSpacing w:val="0"/>
        <w:jc w:val="both"/>
      </w:pPr>
      <w:bookmarkStart w:id="20" w:name="h.68lb2vbbra0a" w:colFirst="0" w:colLast="0"/>
      <w:bookmarkEnd w:id="20"/>
      <w:r>
        <w:rPr>
          <w:rFonts w:ascii="Calibri" w:eastAsia="Calibri" w:hAnsi="Calibri" w:cs="Calibri"/>
          <w:sz w:val="24"/>
          <w:szCs w:val="24"/>
        </w:rPr>
        <w:t>Rabies is a viral disease that affects the central nervous system, progressively leading to a fatal brain inflammation. Although pre-exposure immunisation and prevention methods have been developed, rabies continue to be a substantial threat worldwide</w:t>
      </w:r>
      <w:r>
        <w:rPr>
          <w:rFonts w:ascii="Calibri" w:eastAsia="Calibri" w:hAnsi="Calibri" w:cs="Calibri"/>
          <w:sz w:val="24"/>
          <w:szCs w:val="24"/>
          <w:vertAlign w:val="superscript"/>
        </w:rPr>
        <w:footnoteReference w:id="1"/>
      </w:r>
      <w:r>
        <w:rPr>
          <w:rFonts w:ascii="Calibri" w:eastAsia="Calibri" w:hAnsi="Calibri" w:cs="Calibri"/>
          <w:sz w:val="24"/>
          <w:szCs w:val="24"/>
        </w:rPr>
        <w:t xml:space="preserve">, with a high fatality rate each year. An estimate of 60,000 human deaths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caused by rabies annually, most of which occurring in South Asia and Africa (World Health Organisation, 2016). Despite being recognised as a pervasive global threat, the severity of the disease is often neglected in developing countries, where priority is often given to other diseases such as malaria, tuberculosis and Ebola virus disease. A few factors that contributed to the situation in these countries include poor community participation in local programmes, cultural and religious beliefs, a lack of social awareness, and limited access to proper health facilities and medications (</w:t>
      </w:r>
      <w:proofErr w:type="spellStart"/>
      <w:r>
        <w:rPr>
          <w:rFonts w:ascii="Calibri" w:eastAsia="Calibri" w:hAnsi="Calibri" w:cs="Calibri"/>
          <w:sz w:val="24"/>
          <w:szCs w:val="24"/>
        </w:rPr>
        <w:t>Hemachudha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Laothamatas</w:t>
      </w:r>
      <w:proofErr w:type="spellEnd"/>
      <w:r>
        <w:rPr>
          <w:rFonts w:ascii="Calibri" w:eastAsia="Calibri" w:hAnsi="Calibri" w:cs="Calibri"/>
          <w:sz w:val="24"/>
          <w:szCs w:val="24"/>
        </w:rPr>
        <w:t xml:space="preserve"> &amp; </w:t>
      </w:r>
      <w:proofErr w:type="spellStart"/>
      <w:r>
        <w:rPr>
          <w:rFonts w:ascii="Calibri" w:eastAsia="Calibri" w:hAnsi="Calibri" w:cs="Calibri"/>
          <w:sz w:val="24"/>
          <w:szCs w:val="24"/>
        </w:rPr>
        <w:t>Rupprecht</w:t>
      </w:r>
      <w:proofErr w:type="spellEnd"/>
      <w:r>
        <w:rPr>
          <w:rFonts w:ascii="Calibri" w:eastAsia="Calibri" w:hAnsi="Calibri" w:cs="Calibri"/>
          <w:sz w:val="24"/>
          <w:szCs w:val="24"/>
        </w:rPr>
        <w:t>, 2002). Through the collaborative effort of World Health Organization (WHO) and the Global Alliance for Rabies Control (GARC), coordinated actions have been taken for eliminating human rabies through the canine rabies control.</w:t>
      </w:r>
    </w:p>
    <w:p w14:paraId="44D90C4B" w14:textId="77777777" w:rsidR="00AA7E46" w:rsidRDefault="00426BD7">
      <w:pPr>
        <w:pStyle w:val="Heading1"/>
        <w:contextualSpacing w:val="0"/>
        <w:jc w:val="both"/>
      </w:pPr>
      <w:bookmarkStart w:id="21" w:name="h.ka1rtziy6chx" w:colFirst="0" w:colLast="0"/>
      <w:bookmarkEnd w:id="21"/>
      <w:r>
        <w:rPr>
          <w:rFonts w:ascii="Calibri" w:eastAsia="Calibri" w:hAnsi="Calibri" w:cs="Calibri"/>
          <w:color w:val="FF0000"/>
          <w:sz w:val="20"/>
          <w:szCs w:val="20"/>
        </w:rPr>
        <w:t xml:space="preserve">(lead to paper research purposes </w:t>
      </w:r>
      <w:proofErr w:type="spellStart"/>
      <w:r>
        <w:rPr>
          <w:rFonts w:ascii="Calibri" w:eastAsia="Calibri" w:hAnsi="Calibri" w:cs="Calibri"/>
          <w:color w:val="FF0000"/>
          <w:sz w:val="20"/>
          <w:szCs w:val="20"/>
        </w:rPr>
        <w:t>etc</w:t>
      </w:r>
      <w:proofErr w:type="spellEnd"/>
      <w:r>
        <w:rPr>
          <w:rFonts w:ascii="Calibri" w:eastAsia="Calibri" w:hAnsi="Calibri" w:cs="Calibri"/>
          <w:color w:val="FF0000"/>
          <w:sz w:val="20"/>
          <w:szCs w:val="20"/>
        </w:rPr>
        <w:t>, and interest in the paper/how the paper can contribute to current situation)</w:t>
      </w:r>
    </w:p>
    <w:p w14:paraId="55B972DC" w14:textId="77777777" w:rsidR="00AA7E46" w:rsidRDefault="00AA7E46">
      <w:pPr>
        <w:pStyle w:val="Heading1"/>
        <w:contextualSpacing w:val="0"/>
        <w:jc w:val="both"/>
      </w:pPr>
      <w:bookmarkStart w:id="22" w:name="h.3vawj6390kan" w:colFirst="0" w:colLast="0"/>
      <w:bookmarkEnd w:id="22"/>
    </w:p>
    <w:p w14:paraId="4678450D" w14:textId="77777777" w:rsidR="00AA7E46" w:rsidRDefault="00426BD7">
      <w:r>
        <w:br w:type="page"/>
      </w:r>
    </w:p>
    <w:p w14:paraId="0EFDE97B" w14:textId="77777777" w:rsidR="00AA7E46" w:rsidRDefault="00426BD7">
      <w:pPr>
        <w:pStyle w:val="Heading1"/>
        <w:contextualSpacing w:val="0"/>
        <w:jc w:val="both"/>
      </w:pPr>
      <w:bookmarkStart w:id="23" w:name="h.lm0myvtdbb0c" w:colFirst="0" w:colLast="0"/>
      <w:bookmarkStart w:id="24" w:name="h.u15m8zc0srmp" w:colFirst="0" w:colLast="0"/>
      <w:bookmarkEnd w:id="23"/>
      <w:bookmarkEnd w:id="24"/>
      <w:r>
        <w:rPr>
          <w:rFonts w:ascii="Calibri" w:eastAsia="Calibri" w:hAnsi="Calibri" w:cs="Calibri"/>
          <w:b/>
          <w:color w:val="3D85C6"/>
          <w:sz w:val="28"/>
          <w:szCs w:val="28"/>
        </w:rPr>
        <w:lastRenderedPageBreak/>
        <w:t>2. Background</w:t>
      </w:r>
    </w:p>
    <w:p w14:paraId="23E6978E" w14:textId="6C7C9915" w:rsidR="00AA7E46" w:rsidRDefault="00426BD7" w:rsidP="00A66D83">
      <w:pPr>
        <w:pStyle w:val="Heading1"/>
        <w:spacing w:before="0"/>
        <w:contextualSpacing w:val="0"/>
        <w:jc w:val="both"/>
        <w:rPr>
          <w:rFonts w:ascii="Calibri" w:eastAsia="Calibri" w:hAnsi="Calibri" w:cs="Calibri"/>
          <w:sz w:val="24"/>
          <w:szCs w:val="24"/>
        </w:rPr>
      </w:pPr>
      <w:bookmarkStart w:id="25" w:name="h.5gpgph9qnyzc" w:colFirst="0" w:colLast="0"/>
      <w:bookmarkEnd w:id="25"/>
      <w:r>
        <w:rPr>
          <w:rFonts w:ascii="Calibri" w:eastAsia="Calibri" w:hAnsi="Calibri" w:cs="Calibri"/>
          <w:sz w:val="24"/>
          <w:szCs w:val="24"/>
        </w:rPr>
        <w:t xml:space="preserve">A zoonotic disease with a long history, rabies can be transmitted between animals and to humans, usually through the saliva of a rabid animal into a bite or scratch wound. Rabies is caused by viruses belonging to the genus </w:t>
      </w:r>
      <w:proofErr w:type="spellStart"/>
      <w:r>
        <w:rPr>
          <w:rFonts w:ascii="Calibri" w:eastAsia="Calibri" w:hAnsi="Calibri" w:cs="Calibri"/>
          <w:i/>
          <w:sz w:val="24"/>
          <w:szCs w:val="24"/>
        </w:rPr>
        <w:t>Lyssavirus</w:t>
      </w:r>
      <w:proofErr w:type="spellEnd"/>
      <w:r>
        <w:rPr>
          <w:rFonts w:ascii="Calibri" w:eastAsia="Calibri" w:hAnsi="Calibri" w:cs="Calibri"/>
          <w:sz w:val="24"/>
          <w:szCs w:val="24"/>
        </w:rPr>
        <w:t>, the two most prominent being the classical rabies virus (</w:t>
      </w:r>
      <w:proofErr w:type="spellStart"/>
      <w:r>
        <w:rPr>
          <w:rFonts w:ascii="Calibri" w:eastAsia="Calibri" w:hAnsi="Calibri" w:cs="Calibri"/>
          <w:sz w:val="24"/>
          <w:szCs w:val="24"/>
        </w:rPr>
        <w:t>RabV</w:t>
      </w:r>
      <w:proofErr w:type="spellEnd"/>
      <w:r>
        <w:rPr>
          <w:rFonts w:ascii="Calibri" w:eastAsia="Calibri" w:hAnsi="Calibri" w:cs="Calibri"/>
          <w:sz w:val="24"/>
          <w:szCs w:val="24"/>
        </w:rPr>
        <w:t xml:space="preserve">) that is responsible for most human rabies cases, and the Australian bat </w:t>
      </w:r>
      <w:proofErr w:type="spellStart"/>
      <w:r>
        <w:rPr>
          <w:rFonts w:ascii="Calibri" w:eastAsia="Calibri" w:hAnsi="Calibri" w:cs="Calibri"/>
          <w:sz w:val="24"/>
          <w:szCs w:val="24"/>
        </w:rPr>
        <w:t>lyssavirus</w:t>
      </w:r>
      <w:proofErr w:type="spellEnd"/>
      <w:r>
        <w:rPr>
          <w:rFonts w:ascii="Calibri" w:eastAsia="Calibri" w:hAnsi="Calibri" w:cs="Calibri"/>
          <w:sz w:val="24"/>
          <w:szCs w:val="24"/>
        </w:rPr>
        <w:t xml:space="preserve"> (ABLV), which is the sole </w:t>
      </w:r>
      <w:proofErr w:type="spellStart"/>
      <w:r>
        <w:rPr>
          <w:rFonts w:ascii="Calibri" w:eastAsia="Calibri" w:hAnsi="Calibri" w:cs="Calibri"/>
          <w:i/>
          <w:sz w:val="24"/>
          <w:szCs w:val="24"/>
        </w:rPr>
        <w:t>Lyssavirus</w:t>
      </w:r>
      <w:proofErr w:type="spellEnd"/>
      <w:r>
        <w:rPr>
          <w:rFonts w:ascii="Calibri" w:eastAsia="Calibri" w:hAnsi="Calibri" w:cs="Calibri"/>
          <w:sz w:val="24"/>
          <w:szCs w:val="24"/>
        </w:rPr>
        <w:t xml:space="preserve"> member found in Australia (</w:t>
      </w:r>
      <w:proofErr w:type="spellStart"/>
      <w:r>
        <w:rPr>
          <w:rFonts w:ascii="Calibri" w:eastAsia="Calibri" w:hAnsi="Calibri" w:cs="Calibri"/>
          <w:sz w:val="24"/>
          <w:szCs w:val="24"/>
        </w:rPr>
        <w:t>Garg</w:t>
      </w:r>
      <w:proofErr w:type="spellEnd"/>
      <w:r>
        <w:rPr>
          <w:rFonts w:ascii="Calibri" w:eastAsia="Calibri" w:hAnsi="Calibri" w:cs="Calibri"/>
          <w:sz w:val="24"/>
          <w:szCs w:val="24"/>
        </w:rPr>
        <w:t xml:space="preserve">, 2014). While carriers of the virus may differ according to geographical location, domestic dogs have been identified to be the main carriers of </w:t>
      </w:r>
      <w:proofErr w:type="spellStart"/>
      <w:r>
        <w:rPr>
          <w:rFonts w:ascii="Calibri" w:eastAsia="Calibri" w:hAnsi="Calibri" w:cs="Calibri"/>
          <w:sz w:val="24"/>
          <w:szCs w:val="24"/>
        </w:rPr>
        <w:t>RabV</w:t>
      </w:r>
      <w:proofErr w:type="spellEnd"/>
      <w:r>
        <w:rPr>
          <w:rFonts w:ascii="Calibri" w:eastAsia="Calibri" w:hAnsi="Calibri" w:cs="Calibri"/>
          <w:sz w:val="24"/>
          <w:szCs w:val="24"/>
        </w:rPr>
        <w:t>, contributing to 99% of human rabies cases (World Health Organisation, 2016). It is important to note that canine rabies also predominates in both India and Africa, the two developing regions with the highest death toll from human rabies.</w:t>
      </w:r>
    </w:p>
    <w:p w14:paraId="0309B42B" w14:textId="77777777" w:rsidR="00A66D83" w:rsidRPr="00A66D83" w:rsidRDefault="00A66D83" w:rsidP="00A66D83"/>
    <w:p w14:paraId="19A0E4EF" w14:textId="2AB13CF7" w:rsidR="00AA7E46" w:rsidRDefault="00426BD7">
      <w:pPr>
        <w:pStyle w:val="Heading1"/>
        <w:spacing w:before="0"/>
        <w:contextualSpacing w:val="0"/>
        <w:jc w:val="both"/>
        <w:rPr>
          <w:rFonts w:ascii="Calibri" w:eastAsia="Calibri" w:hAnsi="Calibri" w:cs="Calibri"/>
          <w:sz w:val="24"/>
          <w:szCs w:val="24"/>
        </w:rPr>
      </w:pPr>
      <w:bookmarkStart w:id="26" w:name="h.qu3fsj3cqqkn" w:colFirst="0" w:colLast="0"/>
      <w:bookmarkEnd w:id="26"/>
      <w:r>
        <w:rPr>
          <w:rFonts w:ascii="Calibri" w:eastAsia="Calibri" w:hAnsi="Calibri" w:cs="Calibri"/>
          <w:sz w:val="24"/>
          <w:szCs w:val="24"/>
        </w:rPr>
        <w:t xml:space="preserve">While the near 100% fatality rate in rabies victims may sound severe, a vaccine for the disease have been developed since 1885 (Baer, 2007). Rabies is entirely preventable through immediate vaccination to bite victims, and strict guidelines in vaccination of domestic dogs have proven effective in reducing or eliminating the threat of rabies. Factors that have contributed to the unrelenting situation in greatly affected areas mainly stem from their limited access to healthcare, as well as a lack of public awareness of the disease. The disease also faces issues of underreporting in these areas, coupled with a lack of proper surveillance and response systems in rabies control efforts (Taylor &amp; Knopf, 2015). Various studies have also highlighted the overall impact associated with rabies — economic burden from direct costs, public health budgets, livestock and human losses (Hampson et al., 2015), emphasising the urgency of controlling the rabies situation in developing countries. </w:t>
      </w:r>
      <w:bookmarkStart w:id="27" w:name="h.xnvhpdxgkax4" w:colFirst="0" w:colLast="0"/>
      <w:bookmarkEnd w:id="27"/>
    </w:p>
    <w:p w14:paraId="26517AB6" w14:textId="77777777" w:rsidR="00A66D83" w:rsidRPr="00A66D83" w:rsidRDefault="00A66D83" w:rsidP="00A66D83"/>
    <w:p w14:paraId="4C7B6171" w14:textId="77777777" w:rsidR="00AA7E46" w:rsidRDefault="00426BD7">
      <w:pPr>
        <w:pStyle w:val="Heading1"/>
        <w:spacing w:before="0"/>
        <w:contextualSpacing w:val="0"/>
        <w:jc w:val="both"/>
      </w:pPr>
      <w:bookmarkStart w:id="28" w:name="h.obx88j97vah4" w:colFirst="0" w:colLast="0"/>
      <w:bookmarkEnd w:id="28"/>
      <w:r>
        <w:rPr>
          <w:rFonts w:ascii="Calibri" w:eastAsia="Calibri" w:hAnsi="Calibri" w:cs="Calibri"/>
          <w:sz w:val="24"/>
          <w:szCs w:val="24"/>
        </w:rPr>
        <w:t xml:space="preserve">In the December 2015 International Conference hosted by WHO, a new campaign </w:t>
      </w:r>
      <w:proofErr w:type="gramStart"/>
      <w:r>
        <w:rPr>
          <w:rFonts w:ascii="Calibri" w:eastAsia="Calibri" w:hAnsi="Calibri" w:cs="Calibri"/>
          <w:sz w:val="24"/>
          <w:szCs w:val="24"/>
        </w:rPr>
        <w:t>have</w:t>
      </w:r>
      <w:proofErr w:type="gramEnd"/>
      <w:r>
        <w:rPr>
          <w:rFonts w:ascii="Calibri" w:eastAsia="Calibri" w:hAnsi="Calibri" w:cs="Calibri"/>
          <w:sz w:val="24"/>
          <w:szCs w:val="24"/>
        </w:rPr>
        <w:t xml:space="preserve"> been launched with the goal of eliminating dog-transmitted rabies by 2030 (End Rabies Now, </w:t>
      </w:r>
      <w:proofErr w:type="spellStart"/>
      <w:r>
        <w:rPr>
          <w:rFonts w:ascii="Calibri" w:eastAsia="Calibri" w:hAnsi="Calibri" w:cs="Calibri"/>
          <w:sz w:val="24"/>
          <w:szCs w:val="24"/>
        </w:rPr>
        <w:t>n.d.</w:t>
      </w:r>
      <w:proofErr w:type="spellEnd"/>
      <w:r>
        <w:rPr>
          <w:rFonts w:ascii="Calibri" w:eastAsia="Calibri" w:hAnsi="Calibri" w:cs="Calibri"/>
          <w:sz w:val="24"/>
          <w:szCs w:val="24"/>
        </w:rPr>
        <w:t>). One of the first measure taken in the initiative is to address the problem of underreporting and negligence of animal bite incidents, while educating the public about preventive and control programmes. The control programme encourages close monitoring of the vaccination status of domestic pets, and assists developing countries by subsidising the cost of educational efforts and vaccines.</w:t>
      </w:r>
    </w:p>
    <w:p w14:paraId="345603DE" w14:textId="77777777" w:rsidR="00AA7E46" w:rsidRDefault="00AA7E46">
      <w:pPr>
        <w:pStyle w:val="Heading1"/>
        <w:contextualSpacing w:val="0"/>
        <w:jc w:val="both"/>
      </w:pPr>
      <w:bookmarkStart w:id="29" w:name="h.urhcdtv0ju2e" w:colFirst="0" w:colLast="0"/>
      <w:bookmarkEnd w:id="29"/>
    </w:p>
    <w:p w14:paraId="62DF30FD" w14:textId="77777777" w:rsidR="00AA7E46" w:rsidRDefault="00426BD7">
      <w:r>
        <w:br w:type="page"/>
      </w:r>
    </w:p>
    <w:p w14:paraId="276755D8" w14:textId="77777777" w:rsidR="00AA7E46" w:rsidRDefault="00426BD7">
      <w:pPr>
        <w:pStyle w:val="Heading1"/>
        <w:contextualSpacing w:val="0"/>
        <w:jc w:val="both"/>
      </w:pPr>
      <w:bookmarkStart w:id="30" w:name="h.g3549dcrf720" w:colFirst="0" w:colLast="0"/>
      <w:bookmarkStart w:id="31" w:name="h.6z0njd8b40ix" w:colFirst="0" w:colLast="0"/>
      <w:bookmarkEnd w:id="30"/>
      <w:bookmarkEnd w:id="31"/>
      <w:r>
        <w:rPr>
          <w:rFonts w:ascii="Calibri" w:eastAsia="Calibri" w:hAnsi="Calibri" w:cs="Calibri"/>
          <w:b/>
          <w:color w:val="3D85C6"/>
          <w:sz w:val="28"/>
          <w:szCs w:val="28"/>
        </w:rPr>
        <w:lastRenderedPageBreak/>
        <w:t>3. Clinical Descriptions and Vaccinations</w:t>
      </w:r>
    </w:p>
    <w:p w14:paraId="42550394" w14:textId="77777777" w:rsidR="00AA7E46" w:rsidRDefault="00426BD7">
      <w:pPr>
        <w:pStyle w:val="Heading1"/>
        <w:spacing w:before="0"/>
        <w:contextualSpacing w:val="0"/>
        <w:jc w:val="both"/>
      </w:pPr>
      <w:bookmarkStart w:id="32" w:name="h.h9h2tqdylmfb" w:colFirst="0" w:colLast="0"/>
      <w:bookmarkEnd w:id="32"/>
      <w:r>
        <w:rPr>
          <w:rFonts w:ascii="Calibri" w:eastAsia="Calibri" w:hAnsi="Calibri" w:cs="Calibri"/>
          <w:sz w:val="24"/>
          <w:szCs w:val="24"/>
        </w:rPr>
        <w:t>The rabies virus enters the victim’s body through an open wound to the muscle nerve cells, where viral replication occurs. The replicated virus proceeds to travel towards the victim’s spinal cord to the brain, eventually leading to coma and death. The incubation period of rabies is highly dependent on the distance between the bite location and the brain, as well as the amount of rabies viral particles</w:t>
      </w:r>
      <w:r>
        <w:rPr>
          <w:rFonts w:ascii="Calibri" w:eastAsia="Calibri" w:hAnsi="Calibri" w:cs="Calibri"/>
          <w:sz w:val="24"/>
          <w:szCs w:val="24"/>
          <w:vertAlign w:val="superscript"/>
        </w:rPr>
        <w:footnoteReference w:id="2"/>
      </w:r>
      <w:r>
        <w:rPr>
          <w:rFonts w:ascii="Calibri" w:eastAsia="Calibri" w:hAnsi="Calibri" w:cs="Calibri"/>
          <w:sz w:val="24"/>
          <w:szCs w:val="24"/>
        </w:rPr>
        <w:t xml:space="preserve"> present in the victim’s body (</w:t>
      </w:r>
      <w:proofErr w:type="spellStart"/>
      <w:r>
        <w:rPr>
          <w:rFonts w:ascii="Calibri" w:eastAsia="Calibri" w:hAnsi="Calibri" w:cs="Calibri"/>
          <w:sz w:val="24"/>
          <w:szCs w:val="24"/>
        </w:rPr>
        <w:t>Garg</w:t>
      </w:r>
      <w:proofErr w:type="spellEnd"/>
      <w:r>
        <w:rPr>
          <w:rFonts w:ascii="Calibri" w:eastAsia="Calibri" w:hAnsi="Calibri" w:cs="Calibri"/>
          <w:sz w:val="24"/>
          <w:szCs w:val="24"/>
        </w:rPr>
        <w:t>, 2015). The duration between the animal bite and initial symptoms varies between 2 to 12 weeks, and flu symptoms are the first sign of an infection. Victims usually experience tingling at the site of the wound, muscle weakness, headaches and fever. During this phase, however, the symptoms are non-specific and may not raise suspicions, making the illness hard to diagnose (</w:t>
      </w:r>
      <w:proofErr w:type="spellStart"/>
      <w:r>
        <w:rPr>
          <w:rFonts w:ascii="Calibri" w:eastAsia="Calibri" w:hAnsi="Calibri" w:cs="Calibri"/>
          <w:sz w:val="24"/>
          <w:szCs w:val="24"/>
        </w:rPr>
        <w:t>Linscott</w:t>
      </w:r>
      <w:proofErr w:type="spellEnd"/>
      <w:r>
        <w:rPr>
          <w:rFonts w:ascii="Calibri" w:eastAsia="Calibri" w:hAnsi="Calibri" w:cs="Calibri"/>
          <w:sz w:val="24"/>
          <w:szCs w:val="24"/>
        </w:rPr>
        <w:t>, 2012). The following phase may vary, depending on the two different forms of rabies (</w:t>
      </w:r>
      <w:r>
        <w:rPr>
          <w:rFonts w:ascii="Calibri" w:eastAsia="Calibri" w:hAnsi="Calibri" w:cs="Calibri"/>
          <w:i/>
          <w:sz w:val="24"/>
          <w:szCs w:val="24"/>
        </w:rPr>
        <w:t>Figure 1</w:t>
      </w:r>
      <w:r>
        <w:rPr>
          <w:rFonts w:ascii="Calibri" w:eastAsia="Calibri" w:hAnsi="Calibri" w:cs="Calibri"/>
          <w:sz w:val="24"/>
          <w:szCs w:val="24"/>
        </w:rPr>
        <w:t xml:space="preserve">). Paralytic rabies appears in around 30% of human cases, and usually occur in victims with post-exposure vaccination (Ghosh, Roy, </w:t>
      </w:r>
      <w:proofErr w:type="spellStart"/>
      <w:r>
        <w:rPr>
          <w:rFonts w:ascii="Calibri" w:eastAsia="Calibri" w:hAnsi="Calibri" w:cs="Calibri"/>
          <w:sz w:val="24"/>
          <w:szCs w:val="24"/>
        </w:rPr>
        <w:t>Lahiri</w:t>
      </w:r>
      <w:proofErr w:type="spellEnd"/>
      <w:r>
        <w:rPr>
          <w:rFonts w:ascii="Calibri" w:eastAsia="Calibri" w:hAnsi="Calibri" w:cs="Calibri"/>
          <w:sz w:val="24"/>
          <w:szCs w:val="24"/>
        </w:rPr>
        <w:t xml:space="preserve">, &amp; </w:t>
      </w:r>
      <w:proofErr w:type="spellStart"/>
      <w:r>
        <w:rPr>
          <w:rFonts w:ascii="Calibri" w:eastAsia="Calibri" w:hAnsi="Calibri" w:cs="Calibri"/>
          <w:sz w:val="24"/>
          <w:szCs w:val="24"/>
        </w:rPr>
        <w:t>Bala</w:t>
      </w:r>
      <w:proofErr w:type="spellEnd"/>
      <w:r>
        <w:rPr>
          <w:rFonts w:ascii="Calibri" w:eastAsia="Calibri" w:hAnsi="Calibri" w:cs="Calibri"/>
          <w:sz w:val="24"/>
          <w:szCs w:val="24"/>
        </w:rPr>
        <w:t xml:space="preserve">, 2009). 17% to 80% of victims also experience hydrophobia (Harper, 2004), regardless of the form of rabies infection. Hydrophobic episodes last around 5 minutes each, where victims may experience painful muscle spasms in the throat that causes foaming of saliva and an inability to swallow. </w:t>
      </w:r>
    </w:p>
    <w:p w14:paraId="527722E0" w14:textId="77777777" w:rsidR="00AA7E46" w:rsidRDefault="00426BD7">
      <w:pPr>
        <w:jc w:val="center"/>
      </w:pPr>
      <w:r>
        <w:rPr>
          <w:rFonts w:ascii="Calibri" w:eastAsia="Calibri" w:hAnsi="Calibri" w:cs="Calibri"/>
          <w:b/>
        </w:rPr>
        <w:t>Figure 1</w:t>
      </w:r>
      <w:r>
        <w:rPr>
          <w:rFonts w:ascii="Calibri" w:eastAsia="Calibri" w:hAnsi="Calibri" w:cs="Calibri"/>
        </w:rPr>
        <w:t>. An illustration of Rabies Symptoms.</w:t>
      </w:r>
      <w:r>
        <w:rPr>
          <w:noProof/>
        </w:rPr>
        <w:drawing>
          <wp:anchor distT="114300" distB="114300" distL="114300" distR="114300" simplePos="0" relativeHeight="251658240" behindDoc="0" locked="0" layoutInCell="0" hidden="0" allowOverlap="0" wp14:anchorId="05531011" wp14:editId="5E9C0430">
            <wp:simplePos x="0" y="0"/>
            <wp:positionH relativeFrom="margin">
              <wp:posOffset>-190499</wp:posOffset>
            </wp:positionH>
            <wp:positionV relativeFrom="paragraph">
              <wp:posOffset>142875</wp:posOffset>
            </wp:positionV>
            <wp:extent cx="6019800" cy="1947582"/>
            <wp:effectExtent l="0" t="0" r="0" b="0"/>
            <wp:wrapSquare wrapText="bothSides" distT="114300" distB="11430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6019800" cy="1947582"/>
                    </a:xfrm>
                    <a:prstGeom prst="rect">
                      <a:avLst/>
                    </a:prstGeom>
                    <a:ln/>
                  </pic:spPr>
                </pic:pic>
              </a:graphicData>
            </a:graphic>
          </wp:anchor>
        </w:drawing>
      </w:r>
    </w:p>
    <w:p w14:paraId="3F81CA9C" w14:textId="77777777" w:rsidR="00AA7E46" w:rsidRDefault="00AA7E46">
      <w:pPr>
        <w:jc w:val="both"/>
      </w:pPr>
    </w:p>
    <w:p w14:paraId="71469757" w14:textId="77777777" w:rsidR="00AA7E46" w:rsidRDefault="00AA7E46">
      <w:pPr>
        <w:jc w:val="both"/>
      </w:pPr>
    </w:p>
    <w:p w14:paraId="3C28C830" w14:textId="77777777" w:rsidR="00AA7E46" w:rsidRDefault="00AA7E46">
      <w:pPr>
        <w:jc w:val="both"/>
      </w:pPr>
    </w:p>
    <w:p w14:paraId="03949C5A" w14:textId="77777777" w:rsidR="00AA7E46" w:rsidRDefault="00AA7E46">
      <w:pPr>
        <w:jc w:val="both"/>
      </w:pPr>
    </w:p>
    <w:p w14:paraId="773EE409" w14:textId="77777777" w:rsidR="00AA7E46" w:rsidRDefault="00AA7E46">
      <w:pPr>
        <w:jc w:val="both"/>
      </w:pPr>
    </w:p>
    <w:p w14:paraId="42BF2814" w14:textId="77777777" w:rsidR="00AA7E46" w:rsidRDefault="00AA7E46">
      <w:pPr>
        <w:jc w:val="both"/>
      </w:pPr>
    </w:p>
    <w:p w14:paraId="3A715604" w14:textId="77777777" w:rsidR="00AA7E46" w:rsidRDefault="00AA7E46">
      <w:pPr>
        <w:jc w:val="both"/>
      </w:pPr>
    </w:p>
    <w:p w14:paraId="4BA52580" w14:textId="77777777" w:rsidR="00696009" w:rsidRDefault="00696009">
      <w:pPr>
        <w:rPr>
          <w:rFonts w:ascii="Calibri" w:eastAsia="Calibri" w:hAnsi="Calibri" w:cs="Calibri"/>
          <w:b/>
        </w:rPr>
      </w:pPr>
      <w:r>
        <w:rPr>
          <w:rFonts w:ascii="Calibri" w:eastAsia="Calibri" w:hAnsi="Calibri" w:cs="Calibri"/>
          <w:b/>
        </w:rPr>
        <w:br w:type="page"/>
      </w:r>
    </w:p>
    <w:p w14:paraId="28FDAD9F" w14:textId="07510E7A" w:rsidR="00AA7E46" w:rsidRDefault="00426BD7">
      <w:pPr>
        <w:jc w:val="both"/>
      </w:pPr>
      <w:r>
        <w:rPr>
          <w:rFonts w:ascii="Calibri" w:eastAsia="Calibri" w:hAnsi="Calibri" w:cs="Calibri"/>
          <w:b/>
        </w:rPr>
        <w:lastRenderedPageBreak/>
        <w:t>3.1 Vaccinations for Humans</w:t>
      </w:r>
    </w:p>
    <w:p w14:paraId="26FA8242" w14:textId="77777777" w:rsidR="00AA7E46" w:rsidRDefault="00426BD7">
      <w:pPr>
        <w:jc w:val="both"/>
      </w:pPr>
      <w:r>
        <w:rPr>
          <w:rFonts w:ascii="Calibri" w:eastAsia="Calibri" w:hAnsi="Calibri" w:cs="Calibri"/>
        </w:rPr>
        <w:t>The most commonly administered vaccine for human rabies is the human diploid cell vaccine (HDCV)</w:t>
      </w:r>
      <w:r>
        <w:rPr>
          <w:rFonts w:ascii="Calibri" w:eastAsia="Calibri" w:hAnsi="Calibri" w:cs="Calibri"/>
          <w:vertAlign w:val="superscript"/>
        </w:rPr>
        <w:footnoteReference w:id="3"/>
      </w:r>
      <w:r>
        <w:rPr>
          <w:rFonts w:ascii="Calibri" w:eastAsia="Calibri" w:hAnsi="Calibri" w:cs="Calibri"/>
        </w:rPr>
        <w:t>, which is available for both pre-exposure (preventive) and post-exposure vaccination. The preventive vaccination is usually given in three doses, containing 1 ml of HDCV each. Post-exposure vaccination usually consists of both the rabies vaccine and an injection of human rabies immune globulin (HRIG), and is referred to collectively as post-exposure prophylaxis (PEP) (CDC, 2015). PEP should be given to victims immediately after thorough wound cleansing, and given four time to non-immunised victims, and twice to victims who are previously vaccinated.</w:t>
      </w:r>
    </w:p>
    <w:p w14:paraId="7363DB1E" w14:textId="77777777" w:rsidR="00AA7E46" w:rsidRDefault="00AA7E46">
      <w:pPr>
        <w:jc w:val="both"/>
      </w:pPr>
    </w:p>
    <w:p w14:paraId="58D9F021" w14:textId="77777777" w:rsidR="00AA7E46" w:rsidRDefault="00426BD7">
      <w:pPr>
        <w:jc w:val="both"/>
      </w:pPr>
      <w:r>
        <w:rPr>
          <w:rFonts w:ascii="Calibri" w:eastAsia="Calibri" w:hAnsi="Calibri" w:cs="Calibri"/>
          <w:b/>
        </w:rPr>
        <w:t>3.2 Vaccinations for Canines and Felines</w:t>
      </w:r>
    </w:p>
    <w:p w14:paraId="3BDE00EC" w14:textId="77777777" w:rsidR="00AA7E46" w:rsidRDefault="00426BD7">
      <w:pPr>
        <w:jc w:val="both"/>
      </w:pPr>
      <w:r>
        <w:rPr>
          <w:rFonts w:ascii="Calibri" w:eastAsia="Calibri" w:hAnsi="Calibri" w:cs="Calibri"/>
        </w:rPr>
        <w:t xml:space="preserve">As mentioned in the previous section, vaccination of domestic pets </w:t>
      </w:r>
      <w:proofErr w:type="gramStart"/>
      <w:r>
        <w:rPr>
          <w:rFonts w:ascii="Calibri" w:eastAsia="Calibri" w:hAnsi="Calibri" w:cs="Calibri"/>
        </w:rPr>
        <w:t>are</w:t>
      </w:r>
      <w:proofErr w:type="gramEnd"/>
      <w:r>
        <w:rPr>
          <w:rFonts w:ascii="Calibri" w:eastAsia="Calibri" w:hAnsi="Calibri" w:cs="Calibri"/>
        </w:rPr>
        <w:t xml:space="preserve"> crucial in eliminating rabies. Vaccines are available in both injection and oral forms, and more countries are regulating the administration of mandatory rabies vaccinations. The required interval between each vaccination differs among countries and states, and the vaccination schedule is usually tracked with a rabies vaccination certificate. An animal is considered vaccinated and immunised 28 days after initial vaccination, or if booster vaccinations are given according to schedule. </w:t>
      </w:r>
    </w:p>
    <w:p w14:paraId="4ED63CE5" w14:textId="77777777" w:rsidR="00AA7E46" w:rsidRDefault="00AA7E46">
      <w:pPr>
        <w:jc w:val="both"/>
      </w:pPr>
    </w:p>
    <w:p w14:paraId="0BEAEAE5" w14:textId="77777777" w:rsidR="00AA7E46" w:rsidRDefault="00AA7E46">
      <w:pPr>
        <w:pStyle w:val="Heading1"/>
        <w:contextualSpacing w:val="0"/>
        <w:jc w:val="both"/>
      </w:pPr>
      <w:bookmarkStart w:id="33" w:name="h.fawgkxz7672g" w:colFirst="0" w:colLast="0"/>
      <w:bookmarkEnd w:id="33"/>
    </w:p>
    <w:p w14:paraId="4E421487" w14:textId="77777777" w:rsidR="00AA7E46" w:rsidRDefault="00426BD7">
      <w:r>
        <w:br w:type="page"/>
      </w:r>
    </w:p>
    <w:p w14:paraId="36297C76" w14:textId="0F520FD3" w:rsidR="00D95728" w:rsidRDefault="00D95728" w:rsidP="00D95728">
      <w:pPr>
        <w:pStyle w:val="Heading1"/>
        <w:contextualSpacing w:val="0"/>
        <w:jc w:val="both"/>
      </w:pPr>
      <w:bookmarkStart w:id="34" w:name="h.pu8e4rgmwvue" w:colFirst="0" w:colLast="0"/>
      <w:bookmarkStart w:id="35" w:name="h.y4vwcltedfxv" w:colFirst="0" w:colLast="0"/>
      <w:bookmarkEnd w:id="34"/>
      <w:bookmarkEnd w:id="35"/>
      <w:r>
        <w:rPr>
          <w:rFonts w:ascii="Calibri" w:eastAsia="Calibri" w:hAnsi="Calibri" w:cs="Calibri"/>
          <w:b/>
          <w:color w:val="3D85C6"/>
          <w:sz w:val="28"/>
          <w:szCs w:val="28"/>
        </w:rPr>
        <w:lastRenderedPageBreak/>
        <w:t>4</w:t>
      </w:r>
      <w:r>
        <w:rPr>
          <w:rFonts w:ascii="Calibri" w:eastAsia="Calibri" w:hAnsi="Calibri" w:cs="Calibri"/>
          <w:b/>
          <w:color w:val="3D85C6"/>
          <w:sz w:val="28"/>
          <w:szCs w:val="28"/>
        </w:rPr>
        <w:t xml:space="preserve">. </w:t>
      </w:r>
      <w:r>
        <w:rPr>
          <w:rFonts w:ascii="Calibri" w:eastAsia="Calibri" w:hAnsi="Calibri" w:cs="Calibri"/>
          <w:b/>
          <w:color w:val="3D85C6"/>
          <w:sz w:val="28"/>
          <w:szCs w:val="28"/>
        </w:rPr>
        <w:t>Paper Study</w:t>
      </w:r>
    </w:p>
    <w:p w14:paraId="04E9DDD0" w14:textId="59048099" w:rsidR="00D244A3" w:rsidRDefault="00D244A3" w:rsidP="00D244A3">
      <w:pPr>
        <w:pStyle w:val="NormalWeb"/>
        <w:spacing w:before="0" w:beforeAutospacing="0" w:after="0" w:afterAutospacing="0"/>
        <w:jc w:val="both"/>
        <w:rPr>
          <w:rFonts w:ascii="Calibri" w:hAnsi="Calibri"/>
          <w:color w:val="000000"/>
        </w:rPr>
      </w:pPr>
      <w:r>
        <w:rPr>
          <w:rFonts w:ascii="Calibri" w:hAnsi="Calibri"/>
          <w:color w:val="000000"/>
        </w:rPr>
        <w:t xml:space="preserve">The severity of rabies, coupled with the high number of animal bite incidents across the world highlight the importance of pet vaccination. In most of the affected countries, the risk of rabies usually differs across each municipality. It is often a dilemma to organisations and the health departments when considering the first measure to take that would play the most significant role in lowering the risk of rabies — educational campaigns, stricter monitoring for pet vaccinations, sponsoring or lowering the price of vaccinations, or setting up more veterinary clinics and hospitals. </w:t>
      </w:r>
    </w:p>
    <w:p w14:paraId="004F6DA6" w14:textId="77777777" w:rsidR="00682CAB" w:rsidRDefault="00682CAB" w:rsidP="00682CAB">
      <w:pPr>
        <w:pStyle w:val="NormalWeb"/>
        <w:spacing w:before="0" w:beforeAutospacing="0" w:after="0" w:afterAutospacing="0"/>
        <w:jc w:val="both"/>
        <w:rPr>
          <w:lang w:val="en-US"/>
        </w:rPr>
      </w:pPr>
    </w:p>
    <w:p w14:paraId="1AEF2D83" w14:textId="77777777" w:rsidR="00D244A3" w:rsidRDefault="00D244A3" w:rsidP="00682CAB">
      <w:pPr>
        <w:pStyle w:val="NormalWeb"/>
        <w:spacing w:before="0" w:beforeAutospacing="0" w:after="0" w:afterAutospacing="0"/>
        <w:jc w:val="both"/>
      </w:pPr>
      <w:r>
        <w:rPr>
          <w:rFonts w:ascii="Calibri" w:hAnsi="Calibri"/>
          <w:color w:val="000000"/>
        </w:rPr>
        <w:t xml:space="preserve">In the study of rabies vaccination rates in several municipalities of Canada by Bottoms et al. (2014), several outcomes and variables were analysed to identify possible associations linked to the demographics of unvaccinated cats or dogs. In this paper, the analyses conducted are replicated in an attempt to find possible limitations to the paper, while studying their use of models to determine the models that would be useful for research conducted out of Canada. This study also </w:t>
      </w:r>
      <w:proofErr w:type="gramStart"/>
      <w:r>
        <w:rPr>
          <w:rFonts w:ascii="Calibri" w:hAnsi="Calibri"/>
          <w:color w:val="000000"/>
        </w:rPr>
        <w:t>aim</w:t>
      </w:r>
      <w:proofErr w:type="gramEnd"/>
      <w:r>
        <w:rPr>
          <w:rFonts w:ascii="Calibri" w:hAnsi="Calibri"/>
          <w:color w:val="000000"/>
        </w:rPr>
        <w:t xml:space="preserve"> to identify additional variables that can be looked into for enhanced effectiveness in rabies control.</w:t>
      </w:r>
    </w:p>
    <w:p w14:paraId="64B1C6DB" w14:textId="77777777" w:rsidR="00D244A3" w:rsidRDefault="00D244A3" w:rsidP="00D244A3">
      <w:pPr>
        <w:rPr>
          <w:rFonts w:eastAsia="Times New Roman"/>
        </w:rPr>
      </w:pPr>
    </w:p>
    <w:p w14:paraId="1326AD12" w14:textId="77777777" w:rsidR="00D244A3" w:rsidRDefault="00D244A3" w:rsidP="00D244A3">
      <w:pPr>
        <w:pStyle w:val="NormalWeb"/>
        <w:spacing w:before="0" w:beforeAutospacing="0" w:after="0" w:afterAutospacing="0"/>
        <w:jc w:val="both"/>
      </w:pPr>
      <w:r>
        <w:rPr>
          <w:rFonts w:ascii="Calibri" w:hAnsi="Calibri"/>
          <w:b/>
          <w:bCs/>
          <w:color w:val="000000"/>
        </w:rPr>
        <w:t>4.1 Dataset simulation</w:t>
      </w:r>
    </w:p>
    <w:p w14:paraId="4DCA3DBE" w14:textId="022E2717" w:rsidR="00D244A3" w:rsidRDefault="00D244A3" w:rsidP="00D244A3">
      <w:pPr>
        <w:pStyle w:val="NormalWeb"/>
        <w:spacing w:before="0" w:beforeAutospacing="0" w:after="0" w:afterAutospacing="0"/>
        <w:jc w:val="both"/>
      </w:pPr>
      <w:r>
        <w:rPr>
          <w:rFonts w:ascii="Calibri" w:hAnsi="Calibri"/>
          <w:color w:val="000000"/>
        </w:rPr>
        <w:t>Since the analyses conducted are based on smoothed values of the original dataset, we tried to contact the original authors of the paper in hopes of obtaining the raw dataset. Due to unsuccessful attempts to get a reply, we decided to simulate the dataset as an alternative.</w:t>
      </w:r>
    </w:p>
    <w:p w14:paraId="62AF7052" w14:textId="77777777" w:rsidR="00D244A3" w:rsidRDefault="00D244A3" w:rsidP="00D244A3">
      <w:pPr>
        <w:rPr>
          <w:rFonts w:eastAsia="Times New Roman"/>
        </w:rPr>
      </w:pPr>
    </w:p>
    <w:p w14:paraId="7F74F2DF" w14:textId="77777777" w:rsidR="00D244A3" w:rsidRDefault="00D244A3" w:rsidP="00D244A3">
      <w:pPr>
        <w:pStyle w:val="NormalWeb"/>
        <w:spacing w:before="0" w:beforeAutospacing="0" w:after="0" w:afterAutospacing="0"/>
        <w:jc w:val="both"/>
      </w:pPr>
      <w:r>
        <w:rPr>
          <w:rFonts w:ascii="Calibri" w:hAnsi="Calibri"/>
          <w:color w:val="000000"/>
        </w:rPr>
        <w:t>The descriptive variables in the paper that were initially obtained from Wellington–</w:t>
      </w:r>
      <w:proofErr w:type="spellStart"/>
      <w:r>
        <w:rPr>
          <w:rFonts w:ascii="Calibri" w:hAnsi="Calibri"/>
          <w:color w:val="000000"/>
        </w:rPr>
        <w:t>Dufferin</w:t>
      </w:r>
      <w:proofErr w:type="spellEnd"/>
      <w:r>
        <w:rPr>
          <w:rFonts w:ascii="Calibri" w:hAnsi="Calibri"/>
          <w:color w:val="000000"/>
        </w:rPr>
        <w:t>–Guelph (WDG) health department’s database were stimulated using Java (Appendix B) and Excel. 718 bite reports that contain the variables: gender of animal, species (feline or canine), season of bite, vaccination status and municipality were generated, while taking the overall percentage for each category in the original paper into consideration. This is to ensure that the generated dataset aligns closely with the summary data given.</w:t>
      </w:r>
    </w:p>
    <w:p w14:paraId="4496433B" w14:textId="77777777" w:rsidR="00D244A3" w:rsidRDefault="00D244A3" w:rsidP="00D244A3">
      <w:pPr>
        <w:rPr>
          <w:rFonts w:eastAsia="Times New Roman"/>
        </w:rPr>
      </w:pPr>
    </w:p>
    <w:p w14:paraId="539E0FC4" w14:textId="3775FC97" w:rsidR="00D244A3" w:rsidRDefault="00D244A3" w:rsidP="00D244A3">
      <w:pPr>
        <w:pStyle w:val="NormalWeb"/>
        <w:spacing w:before="0" w:beforeAutospacing="0" w:after="0" w:afterAutospacing="0"/>
        <w:jc w:val="both"/>
      </w:pPr>
      <w:r>
        <w:rPr>
          <w:rFonts w:ascii="Calibri" w:hAnsi="Calibri"/>
          <w:color w:val="000000"/>
        </w:rPr>
        <w:t xml:space="preserve">Population size of each municipality was first taken from the Canadian population census of 2011. It was then used to get the number of dog bites and animal bites in a year by multiplying (population size/1000) to animal bites per 1000 residents and dog bites per 1000 residents. The number of dog bites and animal bites were then multiplied by 2 to make up for 2 years of incident; both 2010 and 2011. Finally, the value </w:t>
      </w:r>
      <w:proofErr w:type="gramStart"/>
      <w:r>
        <w:rPr>
          <w:rFonts w:ascii="Calibri" w:hAnsi="Calibri"/>
          <w:color w:val="000000"/>
        </w:rPr>
        <w:t>were</w:t>
      </w:r>
      <w:proofErr w:type="gramEnd"/>
      <w:r>
        <w:rPr>
          <w:rFonts w:ascii="Calibri" w:hAnsi="Calibri"/>
          <w:color w:val="000000"/>
        </w:rPr>
        <w:t xml:space="preserve"> rounded using the round function in excel to the nearest integer. In total, 714 animal bites were derived after the previous steps. 4 new dog bite cases were then created and assigned to the 4 biggest cities each to skew the data to the minimum. </w:t>
      </w:r>
    </w:p>
    <w:p w14:paraId="71CFAA2B" w14:textId="77777777" w:rsidR="00D244A3" w:rsidRDefault="00D244A3" w:rsidP="00D244A3">
      <w:pPr>
        <w:rPr>
          <w:rFonts w:eastAsia="Times New Roman"/>
        </w:rPr>
      </w:pPr>
    </w:p>
    <w:p w14:paraId="46C016E7" w14:textId="44680040" w:rsidR="00D244A3" w:rsidRDefault="00D244A3" w:rsidP="00D244A3">
      <w:pPr>
        <w:pStyle w:val="NormalWeb"/>
        <w:spacing w:before="0" w:beforeAutospacing="0" w:after="0" w:afterAutospacing="0"/>
        <w:jc w:val="both"/>
      </w:pPr>
      <w:r>
        <w:rPr>
          <w:rFonts w:ascii="Calibri" w:hAnsi="Calibri"/>
          <w:color w:val="000000"/>
        </w:rPr>
        <w:t xml:space="preserve">Population size was also multiplied to the percentage of unvaccinated animal and percentage of unvaccinated dogs to get the number of unvaccinated and </w:t>
      </w:r>
      <w:proofErr w:type="gramStart"/>
      <w:r>
        <w:rPr>
          <w:rFonts w:ascii="Calibri" w:hAnsi="Calibri"/>
          <w:color w:val="000000"/>
        </w:rPr>
        <w:t>number  instead</w:t>
      </w:r>
      <w:proofErr w:type="gramEnd"/>
      <w:r>
        <w:rPr>
          <w:rFonts w:ascii="Calibri" w:hAnsi="Calibri"/>
          <w:color w:val="000000"/>
        </w:rPr>
        <w:t xml:space="preserve"> of percentage values. The round function in excel was used again to round the raw values to integer count values.  </w:t>
      </w:r>
    </w:p>
    <w:p w14:paraId="523B6951" w14:textId="77777777" w:rsidR="00D244A3" w:rsidRDefault="00D244A3" w:rsidP="00D244A3">
      <w:pPr>
        <w:rPr>
          <w:rFonts w:eastAsia="Times New Roman"/>
        </w:rPr>
      </w:pPr>
    </w:p>
    <w:p w14:paraId="4C443A9E" w14:textId="64DE7775" w:rsidR="00D244A3" w:rsidRDefault="00D244A3" w:rsidP="00D244A3">
      <w:pPr>
        <w:pStyle w:val="NormalWeb"/>
        <w:spacing w:before="0" w:beforeAutospacing="0" w:after="0" w:afterAutospacing="0"/>
        <w:jc w:val="both"/>
      </w:pPr>
      <w:r>
        <w:rPr>
          <w:rFonts w:ascii="Calibri" w:hAnsi="Calibri"/>
          <w:color w:val="000000"/>
        </w:rPr>
        <w:lastRenderedPageBreak/>
        <w:t>The Java code was then used to create the CSV file enclosed. For each of the 718 bite incidents, there are 5 variables: Gender, Species, Season, Vaccination Status and Municipality.   Since specific number of bite incidents of specific species</w:t>
      </w:r>
      <w:r>
        <w:rPr>
          <w:rFonts w:ascii="Calibri" w:hAnsi="Calibri"/>
          <w:color w:val="000000"/>
        </w:rPr>
        <w:t xml:space="preserve"> </w:t>
      </w:r>
      <w:r>
        <w:rPr>
          <w:rFonts w:ascii="Calibri" w:hAnsi="Calibri"/>
          <w:color w:val="000000"/>
        </w:rPr>
        <w:t>(dog or cat), of specific vaccination status, specific and of specific municipality, the Java code only needs to randomly assign gender and season which the bite incidents happen. A random number generator from 1 to 100 was used to determine assignment for both variables based on their percentage makeup. For example</w:t>
      </w:r>
      <w:r>
        <w:rPr>
          <w:rFonts w:ascii="Calibri" w:hAnsi="Calibri"/>
          <w:color w:val="000000"/>
        </w:rPr>
        <w:t>,</w:t>
      </w:r>
      <w:r>
        <w:rPr>
          <w:rFonts w:ascii="Calibri" w:hAnsi="Calibri"/>
          <w:color w:val="000000"/>
        </w:rPr>
        <w:t xml:space="preserve"> if 60% are males and 40% are females, if the dice roll is from 1 to 40, the gender wil</w:t>
      </w:r>
      <w:r>
        <w:rPr>
          <w:rFonts w:ascii="Calibri" w:hAnsi="Calibri"/>
          <w:color w:val="000000"/>
        </w:rPr>
        <w:t>l be female. Else, it will be</w:t>
      </w:r>
      <w:r>
        <w:rPr>
          <w:rFonts w:ascii="Calibri" w:hAnsi="Calibri"/>
          <w:color w:val="000000"/>
        </w:rPr>
        <w:t xml:space="preserve"> male if it is from 41 to 100. </w:t>
      </w:r>
    </w:p>
    <w:p w14:paraId="70899257" w14:textId="77777777" w:rsidR="00D244A3" w:rsidRDefault="00D244A3" w:rsidP="00D244A3">
      <w:pPr>
        <w:rPr>
          <w:rFonts w:eastAsia="Times New Roman"/>
        </w:rPr>
      </w:pPr>
    </w:p>
    <w:p w14:paraId="68C016BA" w14:textId="4599A609" w:rsidR="00D244A3" w:rsidRDefault="00D244A3" w:rsidP="00D244A3">
      <w:pPr>
        <w:pStyle w:val="NormalWeb"/>
        <w:spacing w:before="0" w:beforeAutospacing="0" w:after="0" w:afterAutospacing="0"/>
        <w:jc w:val="both"/>
      </w:pPr>
      <w:r>
        <w:rPr>
          <w:rFonts w:ascii="Calibri" w:hAnsi="Calibri"/>
          <w:color w:val="000000"/>
        </w:rPr>
        <w:t xml:space="preserve">Other relevant information used in the paper such as the population frequency and density of each municipality were obtained from the WDG community health status report (WDG Public Health, 2012). Municipalities were categorised as urban and rural based on the paper’s classification — the proportion of urbanized area in each municipality. Our paper adheres closely to their division of municipalities, where urban areas have a percentage of urbanized area above 88%, and rural areas have a percentage urbanized area less than 7%. Although the paper stated its sources for information regarding the number of veterinary clinics and mobile practices in each municipality, the search function in the database was only able to return results for cities, while several of the 16 municipalities listed in the paper are considered towns or townships. Zero results were returned for searches for several municipalities (Appendix C), which differs greatly from the data in the original article. </w:t>
      </w:r>
    </w:p>
    <w:p w14:paraId="2C34D8FB" w14:textId="77777777" w:rsidR="00D244A3" w:rsidRDefault="00D244A3" w:rsidP="00D244A3">
      <w:pPr>
        <w:rPr>
          <w:rFonts w:eastAsia="Times New Roman"/>
        </w:rPr>
      </w:pPr>
    </w:p>
    <w:p w14:paraId="0274CEE2" w14:textId="32837BA4" w:rsidR="00D244A3" w:rsidRDefault="00D244A3" w:rsidP="00D244A3">
      <w:pPr>
        <w:pStyle w:val="NormalWeb"/>
        <w:spacing w:before="0" w:beforeAutospacing="0" w:after="0" w:afterAutospacing="0"/>
        <w:jc w:val="both"/>
      </w:pPr>
      <w:r>
        <w:rPr>
          <w:rFonts w:ascii="Calibri" w:hAnsi="Calibri"/>
          <w:color w:val="000000"/>
        </w:rPr>
        <w:t xml:space="preserve">Hence our group has to generate the number of vet clinics per 1000 people randomly using R. The number of vet clinics per 1000 people was assumed to have a normal distribution; its mean of 1.8 and standard deviation of 1.5 as obtained from the paper. Random variables were first generated using the </w:t>
      </w:r>
      <w:proofErr w:type="spellStart"/>
      <w:r>
        <w:rPr>
          <w:rFonts w:ascii="Calibri" w:hAnsi="Calibri"/>
          <w:color w:val="000000"/>
        </w:rPr>
        <w:t>rnorm</w:t>
      </w:r>
      <w:proofErr w:type="spellEnd"/>
      <w:r>
        <w:rPr>
          <w:rFonts w:ascii="Calibri" w:hAnsi="Calibri"/>
          <w:color w:val="000000"/>
        </w:rPr>
        <w:t xml:space="preserve"> function in R. However, despite numerous attempts, negative values were always present which in unacceptable is the context of number of vet clinics. Hence, the </w:t>
      </w:r>
      <w:proofErr w:type="spellStart"/>
      <w:r>
        <w:rPr>
          <w:rFonts w:ascii="Calibri" w:hAnsi="Calibri"/>
          <w:color w:val="000000"/>
        </w:rPr>
        <w:t>runif</w:t>
      </w:r>
      <w:proofErr w:type="spellEnd"/>
      <w:r>
        <w:rPr>
          <w:rFonts w:ascii="Calibri" w:hAnsi="Calibri"/>
          <w:color w:val="000000"/>
        </w:rPr>
        <w:t xml:space="preserve"> function was used instead with the setting of 0 as the minimum and 4.3 as the maximum. Both minimum and maximum values were also obtained from the paper.</w:t>
      </w:r>
    </w:p>
    <w:p w14:paraId="56316255" w14:textId="77777777" w:rsidR="00D244A3" w:rsidRDefault="00D244A3" w:rsidP="00D244A3">
      <w:pPr>
        <w:rPr>
          <w:rFonts w:eastAsia="Times New Roman"/>
        </w:rPr>
      </w:pPr>
    </w:p>
    <w:p w14:paraId="3F96337E" w14:textId="792B0A48" w:rsidR="00D244A3" w:rsidRDefault="00D244A3" w:rsidP="00D244A3">
      <w:pPr>
        <w:pStyle w:val="NormalWeb"/>
        <w:spacing w:before="0" w:beforeAutospacing="0" w:after="0" w:afterAutospacing="0"/>
        <w:jc w:val="both"/>
      </w:pPr>
      <w:r>
        <w:rPr>
          <w:rFonts w:ascii="Calibri" w:hAnsi="Calibri"/>
          <w:color w:val="000000"/>
        </w:rPr>
        <w:t xml:space="preserve">For each municipality, an interaction term was derived by multiplying the number of vet clinics per 1000 people to the </w:t>
      </w:r>
      <w:proofErr w:type="spellStart"/>
      <w:r>
        <w:rPr>
          <w:rFonts w:ascii="Calibri" w:hAnsi="Calibri"/>
          <w:color w:val="000000"/>
        </w:rPr>
        <w:t>boolean</w:t>
      </w:r>
      <w:proofErr w:type="spellEnd"/>
      <w:r>
        <w:rPr>
          <w:rFonts w:ascii="Calibri" w:hAnsi="Calibri"/>
          <w:color w:val="000000"/>
        </w:rPr>
        <w:t xml:space="preserve"> urban variable. A population offset was used for the </w:t>
      </w:r>
      <w:proofErr w:type="spellStart"/>
      <w:r>
        <w:rPr>
          <w:rFonts w:ascii="Calibri" w:hAnsi="Calibri"/>
          <w:color w:val="000000"/>
        </w:rPr>
        <w:t>poisson</w:t>
      </w:r>
      <w:proofErr w:type="spellEnd"/>
      <w:r>
        <w:rPr>
          <w:rFonts w:ascii="Calibri" w:hAnsi="Calibri"/>
          <w:color w:val="000000"/>
        </w:rPr>
        <w:t xml:space="preserve"> regression model and multiplied by 2 to mak</w:t>
      </w:r>
      <w:r>
        <w:rPr>
          <w:rFonts w:ascii="Calibri" w:hAnsi="Calibri"/>
          <w:color w:val="000000"/>
        </w:rPr>
        <w:t>e up for 2 years. Following the</w:t>
      </w:r>
      <w:r>
        <w:rPr>
          <w:rFonts w:ascii="Calibri" w:hAnsi="Calibri"/>
          <w:color w:val="000000"/>
        </w:rPr>
        <w:t xml:space="preserve"> methodology described by the paper, the two outcomes pertaining to bite incidents, a </w:t>
      </w:r>
      <w:proofErr w:type="spellStart"/>
      <w:r>
        <w:rPr>
          <w:rFonts w:ascii="Calibri" w:hAnsi="Calibri"/>
          <w:color w:val="000000"/>
        </w:rPr>
        <w:t>poisson</w:t>
      </w:r>
      <w:proofErr w:type="spellEnd"/>
      <w:r>
        <w:rPr>
          <w:rFonts w:ascii="Calibri" w:hAnsi="Calibri"/>
          <w:color w:val="000000"/>
        </w:rPr>
        <w:t xml:space="preserve"> regression model was first used to fit the data. It was then compared to the negative binomial regression model using the log likelihood ratio test. If the p-value of the log likelihood ratio test is less than 0.05, the negative binomial regression is then favoured; else the </w:t>
      </w:r>
      <w:proofErr w:type="spellStart"/>
      <w:r>
        <w:rPr>
          <w:rFonts w:ascii="Calibri" w:hAnsi="Calibri"/>
          <w:color w:val="000000"/>
        </w:rPr>
        <w:t>poisson</w:t>
      </w:r>
      <w:proofErr w:type="spellEnd"/>
      <w:r>
        <w:rPr>
          <w:rFonts w:ascii="Calibri" w:hAnsi="Calibri"/>
          <w:color w:val="000000"/>
        </w:rPr>
        <w:t xml:space="preserve"> regression model is then used. The actual R screenshots are enclosed in the appendix and the R script is attached. Below is a summarised table of the model simulation. </w:t>
      </w:r>
    </w:p>
    <w:p w14:paraId="004246BD" w14:textId="77777777" w:rsidR="00D244A3" w:rsidRDefault="00D244A3" w:rsidP="00D244A3">
      <w:pPr>
        <w:rPr>
          <w:rFonts w:eastAsia="Times New Roman"/>
        </w:rPr>
      </w:pPr>
    </w:p>
    <w:p w14:paraId="4F9095A0" w14:textId="09A06B99" w:rsidR="00D95728" w:rsidRDefault="00D244A3" w:rsidP="00D244A3">
      <w:pPr>
        <w:rPr>
          <w:rFonts w:ascii="Calibri" w:eastAsia="Calibri" w:hAnsi="Calibri" w:cs="Calibri"/>
          <w:b/>
          <w:color w:val="3D85C6"/>
          <w:sz w:val="28"/>
          <w:szCs w:val="28"/>
        </w:rPr>
      </w:pPr>
      <w:r>
        <w:rPr>
          <w:rFonts w:ascii="Calibri" w:eastAsia="Calibri" w:hAnsi="Calibri" w:cs="Calibri"/>
          <w:b/>
          <w:color w:val="3D85C6"/>
          <w:sz w:val="28"/>
          <w:szCs w:val="28"/>
        </w:rPr>
        <w:t xml:space="preserve"> </w:t>
      </w:r>
      <w:r w:rsidR="00D95728">
        <w:rPr>
          <w:rFonts w:ascii="Calibri" w:eastAsia="Calibri" w:hAnsi="Calibri" w:cs="Calibri"/>
          <w:b/>
          <w:color w:val="3D85C6"/>
          <w:sz w:val="28"/>
          <w:szCs w:val="28"/>
        </w:rPr>
        <w:br w:type="page"/>
      </w:r>
    </w:p>
    <w:p w14:paraId="581A67DE" w14:textId="5E96859C" w:rsidR="00AA7E46" w:rsidRDefault="00A66318">
      <w:pPr>
        <w:pStyle w:val="Heading1"/>
        <w:contextualSpacing w:val="0"/>
        <w:jc w:val="both"/>
      </w:pPr>
      <w:r>
        <w:rPr>
          <w:rFonts w:ascii="Calibri" w:eastAsia="Calibri" w:hAnsi="Calibri" w:cs="Calibri"/>
          <w:b/>
          <w:color w:val="3D85C6"/>
          <w:sz w:val="28"/>
          <w:szCs w:val="28"/>
        </w:rPr>
        <w:lastRenderedPageBreak/>
        <w:t>5</w:t>
      </w:r>
      <w:r w:rsidR="00426BD7">
        <w:rPr>
          <w:rFonts w:ascii="Calibri" w:eastAsia="Calibri" w:hAnsi="Calibri" w:cs="Calibri"/>
          <w:b/>
          <w:color w:val="3D85C6"/>
          <w:sz w:val="28"/>
          <w:szCs w:val="28"/>
        </w:rPr>
        <w:t>. Limitations</w:t>
      </w:r>
    </w:p>
    <w:p w14:paraId="080F8DE9" w14:textId="77777777" w:rsidR="00AA7E46" w:rsidRDefault="00426BD7">
      <w:pPr>
        <w:jc w:val="both"/>
      </w:pPr>
      <w:r>
        <w:rPr>
          <w:rFonts w:ascii="Calibri" w:eastAsia="Calibri" w:hAnsi="Calibri" w:cs="Calibri"/>
        </w:rPr>
        <w:t>Though the authors have reached their objectives of identifying high-risk municipalities in the WDG area of study, there were still some unavoidable limitations and shortcomings. Most of these limitations are a result of under-reported bite incidents and other factors which would make it very difficult to be accounted for in the paper.</w:t>
      </w:r>
    </w:p>
    <w:p w14:paraId="57C3EA73" w14:textId="77777777" w:rsidR="00AA7E46" w:rsidRDefault="00426BD7">
      <w:pPr>
        <w:spacing w:line="360" w:lineRule="auto"/>
        <w:jc w:val="both"/>
      </w:pPr>
      <w:r>
        <w:rPr>
          <w:rFonts w:ascii="Calibri" w:eastAsia="Calibri" w:hAnsi="Calibri" w:cs="Calibri"/>
        </w:rPr>
        <w:t xml:space="preserve"> </w:t>
      </w:r>
    </w:p>
    <w:p w14:paraId="12063092" w14:textId="022D657B" w:rsidR="00AA7E46" w:rsidRDefault="00A66318">
      <w:pPr>
        <w:spacing w:line="360" w:lineRule="auto"/>
        <w:jc w:val="both"/>
      </w:pPr>
      <w:r>
        <w:rPr>
          <w:rFonts w:ascii="Calibri" w:eastAsia="Calibri" w:hAnsi="Calibri" w:cs="Calibri"/>
          <w:b/>
        </w:rPr>
        <w:t>5</w:t>
      </w:r>
      <w:r w:rsidR="00426BD7">
        <w:rPr>
          <w:rFonts w:ascii="Calibri" w:eastAsia="Calibri" w:hAnsi="Calibri" w:cs="Calibri"/>
          <w:b/>
        </w:rPr>
        <w:t>.1 Under-Reporting of Bite Incidents</w:t>
      </w:r>
    </w:p>
    <w:p w14:paraId="12820F02" w14:textId="77777777" w:rsidR="00AA7E46" w:rsidRDefault="00426BD7">
      <w:pPr>
        <w:jc w:val="both"/>
      </w:pPr>
      <w:r>
        <w:rPr>
          <w:rFonts w:ascii="Calibri" w:eastAsia="Calibri" w:hAnsi="Calibri" w:cs="Calibri"/>
        </w:rPr>
        <w:t>Firstly, the authors acknowledged that there were likely to be under-reported animal bite incidents that occurred within the time and area of study. There were several factors that may have influenced a victim to avoid reporting an incident. For instance, if a victim visits a veterinary clinic due to an animal bite, it will usually be reported to the local health department, as required by law. However, not all municipalities may have the same level of stringency. In cases where medical attention is not required and hence not pursued, under-reporting is likely to occur. Other possible reasons include the victim not being aware of the reporting process, or the process itself being too troublesome and thus deterring patients from taking action. A patient who was bitten by their own pet may may also believe that their health is not being endangered, and hence avoided making a report due to complacency.</w:t>
      </w:r>
    </w:p>
    <w:p w14:paraId="22867B85" w14:textId="77777777" w:rsidR="00AA7E46" w:rsidRDefault="00AA7E46">
      <w:pPr>
        <w:jc w:val="both"/>
      </w:pPr>
    </w:p>
    <w:p w14:paraId="1C3D7536" w14:textId="77777777" w:rsidR="00AA7E46" w:rsidRDefault="00426BD7">
      <w:pPr>
        <w:jc w:val="both"/>
      </w:pPr>
      <w:r>
        <w:rPr>
          <w:rFonts w:ascii="Calibri" w:eastAsia="Calibri" w:hAnsi="Calibri" w:cs="Calibri"/>
        </w:rPr>
        <w:t>A complacent mentality among pet owners is not known to be uncommon. In a separate study conducted by the Ottawa-Carleton Health Department in 2002, researchers telephoned random Canadian residents to understand the attitudes and practices of dog and cat owners with respect to vaccinating their pets against rabies. The survey results found that even though more than 90% of respondents said they would call a doctor if they were bitten by a wild animal, only 39% said they would call a doctor if bitten by their own pet. (CCDR, 2002). While this further highlights a high possibility of under-reported cases in other similar papers, it also indirectly reinforces the need for the public health department to continue to educate pet owners about rabies vaccination.</w:t>
      </w:r>
    </w:p>
    <w:p w14:paraId="7CC64E90" w14:textId="77777777" w:rsidR="00AA7E46" w:rsidRDefault="00426BD7">
      <w:pPr>
        <w:spacing w:line="360" w:lineRule="auto"/>
        <w:jc w:val="both"/>
      </w:pPr>
      <w:r>
        <w:rPr>
          <w:rFonts w:ascii="Calibri" w:eastAsia="Calibri" w:hAnsi="Calibri" w:cs="Calibri"/>
        </w:rPr>
        <w:t xml:space="preserve"> </w:t>
      </w:r>
    </w:p>
    <w:p w14:paraId="5EC0E21F" w14:textId="29729442" w:rsidR="00AA7E46" w:rsidRDefault="00A66318">
      <w:pPr>
        <w:spacing w:line="360" w:lineRule="auto"/>
        <w:jc w:val="both"/>
      </w:pPr>
      <w:r>
        <w:rPr>
          <w:rFonts w:ascii="Calibri" w:eastAsia="Calibri" w:hAnsi="Calibri" w:cs="Calibri"/>
          <w:b/>
        </w:rPr>
        <w:t>5</w:t>
      </w:r>
      <w:r w:rsidR="00426BD7">
        <w:rPr>
          <w:rFonts w:ascii="Calibri" w:eastAsia="Calibri" w:hAnsi="Calibri" w:cs="Calibri"/>
          <w:b/>
        </w:rPr>
        <w:t>.2 Unaccounted Biological Data</w:t>
      </w:r>
    </w:p>
    <w:p w14:paraId="28AFAA30" w14:textId="77777777" w:rsidR="00AA7E46" w:rsidRDefault="00426BD7">
      <w:pPr>
        <w:jc w:val="both"/>
      </w:pPr>
      <w:r>
        <w:rPr>
          <w:rFonts w:ascii="Calibri" w:eastAsia="Calibri" w:hAnsi="Calibri" w:cs="Calibri"/>
        </w:rPr>
        <w:t>In addition, the study did not manage to account for pertinent biological information such as the breed and neuter status of each animal subject. This was due to the lack of knowledge resulting from unreliable historical data and limited information of the reported animals. As a result, the authors excluded 350 reported bite incidents during their early stages of data exploration. Excluding such data may have introduced certain bias that could not be estimated or were unaccounted for in the study. For instance, certain breeds of canines, such as Pit bull or Rottweiler, are known to display more aggressive tendencies than other breeds. This unaccounted factor could have a causal effect on the overall bite rate of each municipality. It is possible that high-risk municipalities with more bite incident counts than other areas could have a relatively high percentage of pets from more aggressive breeds in the first place.</w:t>
      </w:r>
    </w:p>
    <w:p w14:paraId="7620AEA1" w14:textId="77777777" w:rsidR="00AA7E46" w:rsidRDefault="00426BD7">
      <w:pPr>
        <w:spacing w:line="360" w:lineRule="auto"/>
        <w:jc w:val="both"/>
      </w:pPr>
      <w:r>
        <w:rPr>
          <w:rFonts w:ascii="Calibri" w:eastAsia="Calibri" w:hAnsi="Calibri" w:cs="Calibri"/>
        </w:rPr>
        <w:t xml:space="preserve"> </w:t>
      </w:r>
    </w:p>
    <w:p w14:paraId="033665D8" w14:textId="77777777" w:rsidR="00682CAB" w:rsidRDefault="00682CAB">
      <w:pPr>
        <w:spacing w:line="360" w:lineRule="auto"/>
        <w:jc w:val="both"/>
        <w:rPr>
          <w:rFonts w:ascii="Calibri" w:eastAsia="Calibri" w:hAnsi="Calibri" w:cs="Calibri"/>
          <w:b/>
        </w:rPr>
      </w:pPr>
    </w:p>
    <w:p w14:paraId="5ED8435C" w14:textId="5FDF6A4C" w:rsidR="00AA7E46" w:rsidRDefault="00A66318">
      <w:pPr>
        <w:spacing w:line="360" w:lineRule="auto"/>
        <w:jc w:val="both"/>
      </w:pPr>
      <w:r>
        <w:rPr>
          <w:rFonts w:ascii="Calibri" w:eastAsia="Calibri" w:hAnsi="Calibri" w:cs="Calibri"/>
          <w:b/>
        </w:rPr>
        <w:lastRenderedPageBreak/>
        <w:t>5</w:t>
      </w:r>
      <w:r w:rsidR="00426BD7">
        <w:rPr>
          <w:rFonts w:ascii="Calibri" w:eastAsia="Calibri" w:hAnsi="Calibri" w:cs="Calibri"/>
          <w:b/>
        </w:rPr>
        <w:t>.3 Unaccounted Reasons for Clinic Visitation</w:t>
      </w:r>
    </w:p>
    <w:p w14:paraId="299CF76A" w14:textId="77777777" w:rsidR="00AA7E46" w:rsidRDefault="00426BD7">
      <w:pPr>
        <w:jc w:val="both"/>
      </w:pPr>
      <w:r>
        <w:rPr>
          <w:rFonts w:ascii="Calibri" w:eastAsia="Calibri" w:hAnsi="Calibri" w:cs="Calibri"/>
        </w:rPr>
        <w:t>Lastly, if we were to consider the relationship between the number of veterinary clinics and number of bite incidents per 1000 residents explored throughout the study, a boundary problem may have been unaccounted for in the paper’s spatial analysis. The authors made an assumption where residents generally visit veterinary clinics in their own municipality. Realistically speaking, this may not always be the case. For instance, there may be clinics patronized by residents outside of the WDG area of study, and the exclusion of these clinics could have possibly skewed the authors’ findings. Additionally, pet owners may not always choose their closest veterinary clinic as such decisions may be based on price, quality of service or public recommendations. Several pet owners may thus be willing to visit clinics in other municipalities due to these considerations. Though this would have greatly skewed the results of the study, it is still understandable that it would have been incredibly difficult for the authors to take all these human considerations into account.</w:t>
      </w:r>
    </w:p>
    <w:p w14:paraId="05CC72EE" w14:textId="77777777" w:rsidR="00AA7E46" w:rsidRDefault="00AA7E46">
      <w:pPr>
        <w:spacing w:line="360" w:lineRule="auto"/>
        <w:jc w:val="both"/>
      </w:pPr>
    </w:p>
    <w:p w14:paraId="0F61CAA3" w14:textId="77777777" w:rsidR="00AA7E46" w:rsidRDefault="00AA7E46">
      <w:pPr>
        <w:pStyle w:val="Heading1"/>
        <w:contextualSpacing w:val="0"/>
        <w:jc w:val="both"/>
      </w:pPr>
      <w:bookmarkStart w:id="36" w:name="h.hryivh5xar8w" w:colFirst="0" w:colLast="0"/>
      <w:bookmarkEnd w:id="36"/>
    </w:p>
    <w:p w14:paraId="35A78F34" w14:textId="77777777" w:rsidR="00AA7E46" w:rsidRDefault="00426BD7">
      <w:r>
        <w:br w:type="page"/>
      </w:r>
    </w:p>
    <w:p w14:paraId="782D9C5F" w14:textId="59E88D79" w:rsidR="00AA7E46" w:rsidRDefault="00A66318">
      <w:pPr>
        <w:pStyle w:val="Heading1"/>
        <w:contextualSpacing w:val="0"/>
        <w:jc w:val="both"/>
      </w:pPr>
      <w:bookmarkStart w:id="37" w:name="h.5u0rue4iyzxz" w:colFirst="0" w:colLast="0"/>
      <w:bookmarkStart w:id="38" w:name="h.tb4mxnw8cplm" w:colFirst="0" w:colLast="0"/>
      <w:bookmarkEnd w:id="37"/>
      <w:bookmarkEnd w:id="38"/>
      <w:r>
        <w:rPr>
          <w:rFonts w:ascii="Calibri" w:eastAsia="Calibri" w:hAnsi="Calibri" w:cs="Calibri"/>
          <w:b/>
          <w:color w:val="3D85C6"/>
          <w:sz w:val="28"/>
          <w:szCs w:val="28"/>
        </w:rPr>
        <w:lastRenderedPageBreak/>
        <w:t>6</w:t>
      </w:r>
      <w:r w:rsidR="00426BD7">
        <w:rPr>
          <w:rFonts w:ascii="Calibri" w:eastAsia="Calibri" w:hAnsi="Calibri" w:cs="Calibri"/>
          <w:b/>
          <w:color w:val="3D85C6"/>
          <w:sz w:val="28"/>
          <w:szCs w:val="28"/>
        </w:rPr>
        <w:t>. Areas for future exploration</w:t>
      </w:r>
    </w:p>
    <w:p w14:paraId="08D4EA97" w14:textId="77777777" w:rsidR="00AA7E46" w:rsidRDefault="00AA7E46">
      <w:pPr>
        <w:jc w:val="both"/>
      </w:pPr>
    </w:p>
    <w:p w14:paraId="6B3862EB" w14:textId="77777777" w:rsidR="00AA7E46" w:rsidRDefault="00426BD7">
      <w:pPr>
        <w:jc w:val="both"/>
      </w:pPr>
      <w:r>
        <w:rPr>
          <w:rFonts w:ascii="Calibri" w:eastAsia="Calibri" w:hAnsi="Calibri" w:cs="Calibri"/>
        </w:rPr>
        <w:t xml:space="preserve">Though the study and its findings are limited, it is enough for organisations such as the CDC enough to act on. </w:t>
      </w:r>
    </w:p>
    <w:p w14:paraId="6D37B6D2" w14:textId="77777777" w:rsidR="00AA7E46" w:rsidRDefault="00AA7E46">
      <w:pPr>
        <w:jc w:val="both"/>
      </w:pPr>
    </w:p>
    <w:p w14:paraId="0D6D9466" w14:textId="77777777" w:rsidR="00AA7E46" w:rsidRDefault="00426BD7">
      <w:pPr>
        <w:jc w:val="both"/>
      </w:pPr>
      <w:r>
        <w:rPr>
          <w:rFonts w:ascii="Calibri" w:eastAsia="Calibri" w:hAnsi="Calibri" w:cs="Calibri"/>
        </w:rPr>
        <w:t xml:space="preserve">Organizations can target those high risk areas; those of high number of bite incidents and high proportion of unvaccinated animals. A pilot project can be introduced to reduce bite incidents and increase vaccination rate through education campaigns and other efforts can be carried out in the high risk areas. Results from the pilot project must then be evaluated. Findings from the pilot project may assist in the revision of the initial study and further studies can be conducted. </w:t>
      </w:r>
    </w:p>
    <w:p w14:paraId="3FE2B524" w14:textId="77777777" w:rsidR="00AA7E46" w:rsidRDefault="00AA7E46">
      <w:pPr>
        <w:jc w:val="both"/>
      </w:pPr>
    </w:p>
    <w:p w14:paraId="774C06BC" w14:textId="77777777" w:rsidR="00AA7E46" w:rsidRDefault="00426BD7">
      <w:pPr>
        <w:jc w:val="both"/>
      </w:pPr>
      <w:r>
        <w:rPr>
          <w:rFonts w:ascii="Calibri" w:eastAsia="Calibri" w:hAnsi="Calibri" w:cs="Calibri"/>
        </w:rPr>
        <w:t xml:space="preserve">The prediction models developed in this study regarding the number of bite incidents per 1000 people can help identify areas that have potential to have high bite rate incidents. This is especially useful to areas where a lot of bite incidents go unreported. However, the model should be extrapolated out of Canada with caution as the model might not be a good fit for other countries which is structurally different from Canada. </w:t>
      </w:r>
    </w:p>
    <w:p w14:paraId="3AAB4046" w14:textId="77777777" w:rsidR="00AA7E46" w:rsidRDefault="00AA7E46">
      <w:pPr>
        <w:jc w:val="both"/>
      </w:pPr>
    </w:p>
    <w:p w14:paraId="56CD9F82" w14:textId="77777777" w:rsidR="00AA7E46" w:rsidRDefault="00426BD7">
      <w:pPr>
        <w:jc w:val="both"/>
      </w:pPr>
      <w:r>
        <w:rPr>
          <w:rFonts w:ascii="Calibri" w:eastAsia="Calibri" w:hAnsi="Calibri" w:cs="Calibri"/>
        </w:rPr>
        <w:t xml:space="preserve">The paper failed to develop a good fit multivariate model for the prediction of the proportion of the unvaccinated animals. Predicting the proportion of unvaccinated animals can significantly reduce the rate of rabies infection. Organizations can focus their efforts on increasing vaccination rates to areas with high proportion of unvaccinated animals. Measures include increased education and more policing of mandatary vaccinations. WHO claims that at least of the dog population must be vaccinated in order to break the cycle of transmission in dogs and to humans. Hence further research can be done on predicting the proportion of unvaccinated animals; more prediction factors can be added to model to make it a better fit. </w:t>
      </w:r>
    </w:p>
    <w:p w14:paraId="296D3584" w14:textId="77777777" w:rsidR="00AA7E46" w:rsidRDefault="00AA7E46">
      <w:pPr>
        <w:jc w:val="both"/>
      </w:pPr>
    </w:p>
    <w:p w14:paraId="5DAAC305" w14:textId="77777777" w:rsidR="00AA7E46" w:rsidRDefault="00426BD7">
      <w:pPr>
        <w:jc w:val="both"/>
      </w:pPr>
      <w:r>
        <w:rPr>
          <w:rFonts w:ascii="Calibri" w:eastAsia="Calibri" w:hAnsi="Calibri" w:cs="Calibri"/>
        </w:rPr>
        <w:t xml:space="preserve">In the study, 37% of the bite incidents were excluded from the primary data as the animals come from a humane society or shelter; this is a significant amount that can be prevented. Further research can be followed up on shelters and humane societies to prevent animal bites and and increase vaccination rate. </w:t>
      </w:r>
    </w:p>
    <w:p w14:paraId="7B088E40" w14:textId="77777777" w:rsidR="00AA7E46" w:rsidRDefault="00AA7E46">
      <w:pPr>
        <w:jc w:val="both"/>
      </w:pPr>
    </w:p>
    <w:p w14:paraId="12461B9F" w14:textId="77777777" w:rsidR="00AA7E46" w:rsidRDefault="00426BD7">
      <w:pPr>
        <w:jc w:val="both"/>
      </w:pPr>
      <w:r>
        <w:rPr>
          <w:rFonts w:ascii="Calibri" w:eastAsia="Calibri" w:hAnsi="Calibri" w:cs="Calibri"/>
        </w:rPr>
        <w:t xml:space="preserve">Further research on factors that affect to the owner’s decision or willingness to vaccinate their pet can be conducted to give further insights on how to increase vaccination rates. With a greater understanding on pet owners’ decision to vaccinate their pets, organizations can focus on the factors affecting pet owners’ decision instead of just educating them about the perils of not vaccinating their pets. </w:t>
      </w:r>
    </w:p>
    <w:p w14:paraId="269E6BAB" w14:textId="77777777" w:rsidR="00AA7E46" w:rsidRDefault="00AA7E46">
      <w:pPr>
        <w:jc w:val="both"/>
      </w:pPr>
    </w:p>
    <w:p w14:paraId="26954ED9" w14:textId="77777777" w:rsidR="00AA7E46" w:rsidRDefault="00426BD7">
      <w:pPr>
        <w:jc w:val="both"/>
      </w:pPr>
      <w:r>
        <w:rPr>
          <w:rFonts w:ascii="Calibri" w:eastAsia="Calibri" w:hAnsi="Calibri" w:cs="Calibri"/>
        </w:rPr>
        <w:t xml:space="preserve">All in all, this study has given us some insights about rabies and the factors correlated to it. However, further research and study have to be conducted before it can be extended to Africa and rural Asia where rabies is a significant public health issue. </w:t>
      </w:r>
    </w:p>
    <w:p w14:paraId="48FE987F" w14:textId="77777777" w:rsidR="00AA7E46" w:rsidRDefault="00AA7E46">
      <w:pPr>
        <w:spacing w:line="360" w:lineRule="auto"/>
        <w:jc w:val="both"/>
      </w:pPr>
    </w:p>
    <w:p w14:paraId="6A2D2CC8" w14:textId="77777777" w:rsidR="00AA7E46" w:rsidRDefault="00AA7E46">
      <w:pPr>
        <w:jc w:val="both"/>
      </w:pPr>
    </w:p>
    <w:p w14:paraId="621BDD08" w14:textId="77777777" w:rsidR="00AA7E46" w:rsidRDefault="00AA7E46">
      <w:pPr>
        <w:jc w:val="both"/>
      </w:pPr>
    </w:p>
    <w:p w14:paraId="61FB56B8" w14:textId="77777777" w:rsidR="00AA7E46" w:rsidRDefault="00AA7E46">
      <w:pPr>
        <w:jc w:val="both"/>
      </w:pPr>
    </w:p>
    <w:p w14:paraId="208D436B" w14:textId="77777777" w:rsidR="00AA7E46" w:rsidRDefault="00426BD7">
      <w:pPr>
        <w:jc w:val="both"/>
      </w:pPr>
      <w:r>
        <w:rPr>
          <w:rFonts w:ascii="Calibri" w:eastAsia="Calibri" w:hAnsi="Calibri" w:cs="Calibri"/>
          <w:b/>
          <w:color w:val="3D85C6"/>
        </w:rPr>
        <w:t xml:space="preserve">References </w:t>
      </w:r>
    </w:p>
    <w:p w14:paraId="666032F8" w14:textId="77777777" w:rsidR="00AA7E46" w:rsidRDefault="00426BD7">
      <w:r>
        <w:rPr>
          <w:rFonts w:ascii="Calibri" w:eastAsia="Calibri" w:hAnsi="Calibri" w:cs="Calibri"/>
        </w:rPr>
        <w:t xml:space="preserve">Baer, G. M. (2007). The History of Rabies </w:t>
      </w:r>
      <w:proofErr w:type="gramStart"/>
      <w:r>
        <w:rPr>
          <w:rFonts w:ascii="Calibri" w:eastAsia="Calibri" w:hAnsi="Calibri" w:cs="Calibri"/>
        </w:rPr>
        <w:t>In</w:t>
      </w:r>
      <w:proofErr w:type="gramEnd"/>
      <w:r>
        <w:rPr>
          <w:rFonts w:ascii="Calibri" w:eastAsia="Calibri" w:hAnsi="Calibri" w:cs="Calibri"/>
        </w:rPr>
        <w:t xml:space="preserve"> A. C. Jackson &amp; W. H. </w:t>
      </w:r>
      <w:proofErr w:type="spellStart"/>
      <w:r>
        <w:rPr>
          <w:rFonts w:ascii="Calibri" w:eastAsia="Calibri" w:hAnsi="Calibri" w:cs="Calibri"/>
        </w:rPr>
        <w:t>Wunner</w:t>
      </w:r>
      <w:proofErr w:type="spellEnd"/>
      <w:r>
        <w:rPr>
          <w:rFonts w:ascii="Calibri" w:eastAsia="Calibri" w:hAnsi="Calibri" w:cs="Calibri"/>
        </w:rPr>
        <w:t xml:space="preserve"> (Eds.), </w:t>
      </w:r>
      <w:r>
        <w:rPr>
          <w:rFonts w:ascii="Calibri" w:eastAsia="Calibri" w:hAnsi="Calibri" w:cs="Calibri"/>
          <w:i/>
        </w:rPr>
        <w:t>Rabies 2</w:t>
      </w:r>
      <w:r>
        <w:rPr>
          <w:rFonts w:ascii="Calibri" w:eastAsia="Calibri" w:hAnsi="Calibri" w:cs="Calibri"/>
          <w:i/>
          <w:vertAlign w:val="superscript"/>
        </w:rPr>
        <w:t>nd</w:t>
      </w:r>
      <w:r>
        <w:rPr>
          <w:rFonts w:ascii="Calibri" w:eastAsia="Calibri" w:hAnsi="Calibri" w:cs="Calibri"/>
          <w:i/>
        </w:rPr>
        <w:t xml:space="preserve"> edition</w:t>
      </w:r>
      <w:r>
        <w:rPr>
          <w:rFonts w:ascii="Calibri" w:eastAsia="Calibri" w:hAnsi="Calibri" w:cs="Calibri"/>
        </w:rPr>
        <w:t xml:space="preserve"> (pp. 11-13). New York, NY: Academic Press Elsevier.</w:t>
      </w:r>
    </w:p>
    <w:p w14:paraId="13902F6F" w14:textId="77777777" w:rsidR="00AA7E46" w:rsidRDefault="00AA7E46"/>
    <w:p w14:paraId="1D7878E9" w14:textId="77777777" w:rsidR="00AA7E46" w:rsidRDefault="00426BD7">
      <w:r>
        <w:rPr>
          <w:rFonts w:ascii="Calibri" w:eastAsia="Calibri" w:hAnsi="Calibri" w:cs="Calibri"/>
        </w:rPr>
        <w:t xml:space="preserve">Canadian Communicable Disease Report. (2002). A survey of knowledge, attitudes, and practices of dog and cat owners with respect to vaccinating their pets against rabies. Retrieved from: </w:t>
      </w:r>
      <w:hyperlink r:id="rId9">
        <w:r>
          <w:rPr>
            <w:rFonts w:ascii="Calibri" w:eastAsia="Calibri" w:hAnsi="Calibri" w:cs="Calibri"/>
            <w:color w:val="1155CC"/>
            <w:u w:val="single"/>
          </w:rPr>
          <w:t>http://publications.gc.ca/collections/Collection/H12-21-28-1.pdf</w:t>
        </w:r>
      </w:hyperlink>
    </w:p>
    <w:p w14:paraId="31C35657" w14:textId="77777777" w:rsidR="00AA7E46" w:rsidRDefault="00AA7E46"/>
    <w:p w14:paraId="2DD41D53" w14:textId="77777777" w:rsidR="00AA7E46" w:rsidRDefault="00426BD7">
      <w:proofErr w:type="spellStart"/>
      <w:r>
        <w:rPr>
          <w:rFonts w:ascii="Calibri" w:eastAsia="Calibri" w:hAnsi="Calibri" w:cs="Calibri"/>
        </w:rPr>
        <w:t>Centers</w:t>
      </w:r>
      <w:proofErr w:type="spellEnd"/>
      <w:r>
        <w:rPr>
          <w:rFonts w:ascii="Calibri" w:eastAsia="Calibri" w:hAnsi="Calibri" w:cs="Calibri"/>
        </w:rPr>
        <w:t xml:space="preserve"> for Disease Control and Prevention. (2013). Rabies-Free Countries and Political Units. Retrieved from:</w:t>
      </w:r>
      <w:hyperlink r:id="rId10">
        <w:r>
          <w:rPr>
            <w:rFonts w:ascii="Calibri" w:eastAsia="Calibri" w:hAnsi="Calibri" w:cs="Calibri"/>
          </w:rPr>
          <w:t xml:space="preserve"> </w:t>
        </w:r>
      </w:hyperlink>
      <w:hyperlink r:id="rId11">
        <w:r>
          <w:rPr>
            <w:rFonts w:ascii="Calibri" w:eastAsia="Calibri" w:hAnsi="Calibri" w:cs="Calibri"/>
            <w:color w:val="1155CC"/>
            <w:u w:val="single"/>
          </w:rPr>
          <w:t>http://www.cdc.gov/importation/rabies-free-countries.html</w:t>
        </w:r>
      </w:hyperlink>
    </w:p>
    <w:p w14:paraId="3D75CB33" w14:textId="77777777" w:rsidR="00AA7E46" w:rsidRDefault="00A55F7C">
      <w:hyperlink r:id="rId12"/>
    </w:p>
    <w:p w14:paraId="6B013965" w14:textId="77777777" w:rsidR="00AA7E46" w:rsidRDefault="00426BD7">
      <w:proofErr w:type="spellStart"/>
      <w:r>
        <w:rPr>
          <w:rFonts w:ascii="Calibri" w:eastAsia="Calibri" w:hAnsi="Calibri" w:cs="Calibri"/>
        </w:rPr>
        <w:t>Centers</w:t>
      </w:r>
      <w:proofErr w:type="spellEnd"/>
      <w:r>
        <w:rPr>
          <w:rFonts w:ascii="Calibri" w:eastAsia="Calibri" w:hAnsi="Calibri" w:cs="Calibri"/>
        </w:rPr>
        <w:t xml:space="preserve"> for Disease Control and Prevention. (2015). Rabies Medical Care.</w:t>
      </w:r>
      <w:hyperlink r:id="rId13">
        <w:r>
          <w:rPr>
            <w:rFonts w:ascii="Calibri" w:eastAsia="Calibri" w:hAnsi="Calibri" w:cs="Calibri"/>
          </w:rPr>
          <w:t xml:space="preserve"> Retrieved from: </w:t>
        </w:r>
      </w:hyperlink>
      <w:hyperlink r:id="rId14">
        <w:r>
          <w:rPr>
            <w:rFonts w:ascii="Calibri" w:eastAsia="Calibri" w:hAnsi="Calibri" w:cs="Calibri"/>
            <w:color w:val="1155CC"/>
            <w:u w:val="single"/>
          </w:rPr>
          <w:t>http://www.cdc.gov/rabies/medical_care/</w:t>
        </w:r>
      </w:hyperlink>
    </w:p>
    <w:p w14:paraId="2903B7AD" w14:textId="77777777" w:rsidR="00AA7E46" w:rsidRDefault="00426BD7">
      <w:r>
        <w:rPr>
          <w:rFonts w:ascii="Calibri" w:eastAsia="Calibri" w:hAnsi="Calibri" w:cs="Calibri"/>
        </w:rPr>
        <w:t xml:space="preserve"> </w:t>
      </w:r>
    </w:p>
    <w:p w14:paraId="0EAA358D" w14:textId="77777777" w:rsidR="00AA7E46" w:rsidRDefault="00426BD7">
      <w:r>
        <w:rPr>
          <w:rFonts w:ascii="Calibri" w:eastAsia="Calibri" w:hAnsi="Calibri" w:cs="Calibri"/>
        </w:rPr>
        <w:t>End Rabies Now. (</w:t>
      </w:r>
      <w:proofErr w:type="spellStart"/>
      <w:r>
        <w:rPr>
          <w:rFonts w:ascii="Calibri" w:eastAsia="Calibri" w:hAnsi="Calibri" w:cs="Calibri"/>
        </w:rPr>
        <w:t>n.d.</w:t>
      </w:r>
      <w:proofErr w:type="spellEnd"/>
      <w:r>
        <w:rPr>
          <w:rFonts w:ascii="Calibri" w:eastAsia="Calibri" w:hAnsi="Calibri" w:cs="Calibri"/>
        </w:rPr>
        <w:t>). About. Retrieved from:</w:t>
      </w:r>
      <w:hyperlink r:id="rId15">
        <w:r>
          <w:rPr>
            <w:rFonts w:ascii="Calibri" w:eastAsia="Calibri" w:hAnsi="Calibri" w:cs="Calibri"/>
          </w:rPr>
          <w:t xml:space="preserve"> </w:t>
        </w:r>
      </w:hyperlink>
      <w:hyperlink r:id="rId16">
        <w:r>
          <w:rPr>
            <w:rFonts w:ascii="Calibri" w:eastAsia="Calibri" w:hAnsi="Calibri" w:cs="Calibri"/>
            <w:color w:val="1155CC"/>
            <w:u w:val="single"/>
          </w:rPr>
          <w:t>https://endrabiesnow.org/about</w:t>
        </w:r>
      </w:hyperlink>
    </w:p>
    <w:p w14:paraId="32D52390" w14:textId="77777777" w:rsidR="00AA7E46" w:rsidRDefault="00A55F7C">
      <w:hyperlink r:id="rId17"/>
    </w:p>
    <w:p w14:paraId="35C20DC6" w14:textId="77777777" w:rsidR="00AA7E46" w:rsidRDefault="00426BD7">
      <w:proofErr w:type="spellStart"/>
      <w:r>
        <w:rPr>
          <w:rFonts w:ascii="Calibri" w:eastAsia="Calibri" w:hAnsi="Calibri" w:cs="Calibri"/>
        </w:rPr>
        <w:t>Garg</w:t>
      </w:r>
      <w:proofErr w:type="spellEnd"/>
      <w:r>
        <w:rPr>
          <w:rFonts w:ascii="Calibri" w:eastAsia="Calibri" w:hAnsi="Calibri" w:cs="Calibri"/>
        </w:rPr>
        <w:t xml:space="preserve">, S. R. (2014). </w:t>
      </w:r>
      <w:r>
        <w:rPr>
          <w:rFonts w:ascii="Calibri" w:eastAsia="Calibri" w:hAnsi="Calibri" w:cs="Calibri"/>
          <w:i/>
        </w:rPr>
        <w:t>Rabies in Man and Animals.</w:t>
      </w:r>
      <w:r>
        <w:rPr>
          <w:rFonts w:ascii="Calibri" w:eastAsia="Calibri" w:hAnsi="Calibri" w:cs="Calibri"/>
        </w:rPr>
        <w:t xml:space="preserve"> Delhi, India: Springer Science &amp; Business Media.</w:t>
      </w:r>
    </w:p>
    <w:p w14:paraId="70974330" w14:textId="77777777" w:rsidR="00AA7E46" w:rsidRDefault="00AA7E46"/>
    <w:p w14:paraId="75F9759B" w14:textId="77777777" w:rsidR="00AA7E46" w:rsidRDefault="00426BD7">
      <w:r>
        <w:rPr>
          <w:rFonts w:ascii="Calibri" w:eastAsia="Calibri" w:hAnsi="Calibri" w:cs="Calibri"/>
        </w:rPr>
        <w:t xml:space="preserve">Ghosh, J. B., Roy, M., </w:t>
      </w:r>
      <w:proofErr w:type="spellStart"/>
      <w:r>
        <w:rPr>
          <w:rFonts w:ascii="Calibri" w:eastAsia="Calibri" w:hAnsi="Calibri" w:cs="Calibri"/>
        </w:rPr>
        <w:t>Lahiri</w:t>
      </w:r>
      <w:proofErr w:type="spellEnd"/>
      <w:r>
        <w:rPr>
          <w:rFonts w:ascii="Calibri" w:eastAsia="Calibri" w:hAnsi="Calibri" w:cs="Calibri"/>
        </w:rPr>
        <w:t xml:space="preserve">, K., &amp; </w:t>
      </w:r>
      <w:proofErr w:type="spellStart"/>
      <w:r>
        <w:rPr>
          <w:rFonts w:ascii="Calibri" w:eastAsia="Calibri" w:hAnsi="Calibri" w:cs="Calibri"/>
        </w:rPr>
        <w:t>Bala</w:t>
      </w:r>
      <w:proofErr w:type="spellEnd"/>
      <w:r>
        <w:rPr>
          <w:rFonts w:ascii="Calibri" w:eastAsia="Calibri" w:hAnsi="Calibri" w:cs="Calibri"/>
        </w:rPr>
        <w:t xml:space="preserve">, A. K. (2009). Acute flaccid paralysis due to rabies. </w:t>
      </w:r>
      <w:r>
        <w:rPr>
          <w:rFonts w:ascii="Calibri" w:eastAsia="Calibri" w:hAnsi="Calibri" w:cs="Calibri"/>
          <w:i/>
        </w:rPr>
        <w:t xml:space="preserve">Journal of </w:t>
      </w:r>
      <w:proofErr w:type="spellStart"/>
      <w:r>
        <w:rPr>
          <w:rFonts w:ascii="Calibri" w:eastAsia="Calibri" w:hAnsi="Calibri" w:cs="Calibri"/>
          <w:i/>
        </w:rPr>
        <w:t>Pediatric</w:t>
      </w:r>
      <w:proofErr w:type="spellEnd"/>
      <w:r>
        <w:rPr>
          <w:rFonts w:ascii="Calibri" w:eastAsia="Calibri" w:hAnsi="Calibri" w:cs="Calibri"/>
          <w:i/>
        </w:rPr>
        <w:t xml:space="preserve"> Neurosciences</w:t>
      </w:r>
      <w:r>
        <w:rPr>
          <w:rFonts w:ascii="Calibri" w:eastAsia="Calibri" w:hAnsi="Calibri" w:cs="Calibri"/>
        </w:rPr>
        <w:t>, 4(1), 33. doi:10.4103/1817-1745.49106</w:t>
      </w:r>
    </w:p>
    <w:p w14:paraId="7E21AE2C" w14:textId="77777777" w:rsidR="00AA7E46" w:rsidRDefault="00AA7E46"/>
    <w:p w14:paraId="6D23B95B" w14:textId="77777777" w:rsidR="00AA7E46" w:rsidRDefault="00426BD7">
      <w:r>
        <w:rPr>
          <w:rFonts w:ascii="Calibri" w:eastAsia="Calibri" w:hAnsi="Calibri" w:cs="Calibri"/>
        </w:rPr>
        <w:t>Harper, T. K. (2004). TKH Virology Notes: Rabies. Retrieved from</w:t>
      </w:r>
      <w:hyperlink r:id="rId18">
        <w:r>
          <w:rPr>
            <w:rFonts w:ascii="Calibri" w:eastAsia="Calibri" w:hAnsi="Calibri" w:cs="Calibri"/>
          </w:rPr>
          <w:t xml:space="preserve"> </w:t>
        </w:r>
      </w:hyperlink>
      <w:hyperlink r:id="rId19">
        <w:r>
          <w:rPr>
            <w:rFonts w:ascii="Calibri" w:eastAsia="Calibri" w:hAnsi="Calibri" w:cs="Calibri"/>
            <w:color w:val="1155CC"/>
            <w:u w:val="single"/>
          </w:rPr>
          <w:t>http://www.tarakharper.com/v_rabies.htm</w:t>
        </w:r>
      </w:hyperlink>
    </w:p>
    <w:p w14:paraId="0E8ABD24" w14:textId="77777777" w:rsidR="00AA7E46" w:rsidRDefault="00A55F7C">
      <w:hyperlink r:id="rId20"/>
    </w:p>
    <w:p w14:paraId="7B86C2E6" w14:textId="77777777" w:rsidR="00AA7E46" w:rsidRDefault="00426BD7">
      <w:r>
        <w:rPr>
          <w:rFonts w:ascii="Calibri" w:eastAsia="Calibri" w:hAnsi="Calibri" w:cs="Calibri"/>
        </w:rPr>
        <w:t xml:space="preserve">Hampson, K., </w:t>
      </w:r>
      <w:proofErr w:type="spellStart"/>
      <w:r>
        <w:rPr>
          <w:rFonts w:ascii="Calibri" w:eastAsia="Calibri" w:hAnsi="Calibri" w:cs="Calibri"/>
        </w:rPr>
        <w:t>Coudeville</w:t>
      </w:r>
      <w:proofErr w:type="spellEnd"/>
      <w:r>
        <w:rPr>
          <w:rFonts w:ascii="Calibri" w:eastAsia="Calibri" w:hAnsi="Calibri" w:cs="Calibri"/>
        </w:rPr>
        <w:t xml:space="preserve">, L., </w:t>
      </w:r>
      <w:proofErr w:type="spellStart"/>
      <w:r>
        <w:rPr>
          <w:rFonts w:ascii="Calibri" w:eastAsia="Calibri" w:hAnsi="Calibri" w:cs="Calibri"/>
        </w:rPr>
        <w:t>Lembo</w:t>
      </w:r>
      <w:proofErr w:type="spellEnd"/>
      <w:r>
        <w:rPr>
          <w:rFonts w:ascii="Calibri" w:eastAsia="Calibri" w:hAnsi="Calibri" w:cs="Calibri"/>
        </w:rPr>
        <w:t xml:space="preserve">, T., </w:t>
      </w:r>
      <w:proofErr w:type="spellStart"/>
      <w:r>
        <w:rPr>
          <w:rFonts w:ascii="Calibri" w:eastAsia="Calibri" w:hAnsi="Calibri" w:cs="Calibri"/>
        </w:rPr>
        <w:t>Sambo</w:t>
      </w:r>
      <w:proofErr w:type="spellEnd"/>
      <w:r>
        <w:rPr>
          <w:rFonts w:ascii="Calibri" w:eastAsia="Calibri" w:hAnsi="Calibri" w:cs="Calibri"/>
        </w:rPr>
        <w:t xml:space="preserve">, M., </w:t>
      </w:r>
      <w:proofErr w:type="spellStart"/>
      <w:r>
        <w:rPr>
          <w:rFonts w:ascii="Calibri" w:eastAsia="Calibri" w:hAnsi="Calibri" w:cs="Calibri"/>
        </w:rPr>
        <w:t>Kieffer</w:t>
      </w:r>
      <w:proofErr w:type="spellEnd"/>
      <w:r>
        <w:rPr>
          <w:rFonts w:ascii="Calibri" w:eastAsia="Calibri" w:hAnsi="Calibri" w:cs="Calibri"/>
        </w:rPr>
        <w:t xml:space="preserve">, A., </w:t>
      </w:r>
      <w:proofErr w:type="spellStart"/>
      <w:r>
        <w:rPr>
          <w:rFonts w:ascii="Calibri" w:eastAsia="Calibri" w:hAnsi="Calibri" w:cs="Calibri"/>
        </w:rPr>
        <w:t>Attlan</w:t>
      </w:r>
      <w:proofErr w:type="spellEnd"/>
      <w:r>
        <w:rPr>
          <w:rFonts w:ascii="Calibri" w:eastAsia="Calibri" w:hAnsi="Calibri" w:cs="Calibri"/>
        </w:rPr>
        <w:t xml:space="preserve">, M., ... &amp; Costa, P. (2015). Estimating the global burden of endemic canine rabies. </w:t>
      </w:r>
      <w:proofErr w:type="spellStart"/>
      <w:r>
        <w:rPr>
          <w:rFonts w:ascii="Calibri" w:eastAsia="Calibri" w:hAnsi="Calibri" w:cs="Calibri"/>
          <w:i/>
        </w:rPr>
        <w:t>PLoS</w:t>
      </w:r>
      <w:proofErr w:type="spellEnd"/>
      <w:r>
        <w:rPr>
          <w:rFonts w:ascii="Calibri" w:eastAsia="Calibri" w:hAnsi="Calibri" w:cs="Calibri"/>
          <w:i/>
        </w:rPr>
        <w:t xml:space="preserve"> Neglected Tropical Disease</w:t>
      </w:r>
      <w:r>
        <w:rPr>
          <w:rFonts w:ascii="Calibri" w:eastAsia="Calibri" w:hAnsi="Calibri" w:cs="Calibri"/>
        </w:rPr>
        <w:t xml:space="preserve">, 9(4), e0003709. </w:t>
      </w:r>
      <w:proofErr w:type="gramStart"/>
      <w:r>
        <w:rPr>
          <w:rFonts w:ascii="Calibri" w:eastAsia="Calibri" w:hAnsi="Calibri" w:cs="Calibri"/>
        </w:rPr>
        <w:t>doi:10.1371/journal.pntd</w:t>
      </w:r>
      <w:proofErr w:type="gramEnd"/>
      <w:r>
        <w:rPr>
          <w:rFonts w:ascii="Calibri" w:eastAsia="Calibri" w:hAnsi="Calibri" w:cs="Calibri"/>
        </w:rPr>
        <w:t>.0003709</w:t>
      </w:r>
    </w:p>
    <w:p w14:paraId="7BEFF3ED" w14:textId="77777777" w:rsidR="00AA7E46" w:rsidRDefault="00AA7E46"/>
    <w:p w14:paraId="3F6DCD66" w14:textId="77777777" w:rsidR="00AA7E46" w:rsidRDefault="00426BD7">
      <w:proofErr w:type="spellStart"/>
      <w:proofErr w:type="gramStart"/>
      <w:r>
        <w:rPr>
          <w:rFonts w:ascii="Calibri" w:eastAsia="Calibri" w:hAnsi="Calibri" w:cs="Calibri"/>
        </w:rPr>
        <w:t>Hemachudha,T</w:t>
      </w:r>
      <w:proofErr w:type="spellEnd"/>
      <w:r>
        <w:rPr>
          <w:rFonts w:ascii="Calibri" w:eastAsia="Calibri" w:hAnsi="Calibri" w:cs="Calibri"/>
        </w:rPr>
        <w:t>.</w:t>
      </w:r>
      <w:proofErr w:type="gramEnd"/>
      <w:r>
        <w:rPr>
          <w:rFonts w:ascii="Calibri" w:eastAsia="Calibri" w:hAnsi="Calibri" w:cs="Calibri"/>
        </w:rPr>
        <w:t xml:space="preserve">, </w:t>
      </w:r>
      <w:proofErr w:type="spellStart"/>
      <w:r>
        <w:rPr>
          <w:rFonts w:ascii="Calibri" w:eastAsia="Calibri" w:hAnsi="Calibri" w:cs="Calibri"/>
        </w:rPr>
        <w:t>Laothamatas</w:t>
      </w:r>
      <w:proofErr w:type="spellEnd"/>
      <w:r>
        <w:rPr>
          <w:rFonts w:ascii="Calibri" w:eastAsia="Calibri" w:hAnsi="Calibri" w:cs="Calibri"/>
        </w:rPr>
        <w:t xml:space="preserve">, J., &amp; </w:t>
      </w:r>
      <w:proofErr w:type="spellStart"/>
      <w:r>
        <w:rPr>
          <w:rFonts w:ascii="Calibri" w:eastAsia="Calibri" w:hAnsi="Calibri" w:cs="Calibri"/>
        </w:rPr>
        <w:t>Rupprecht</w:t>
      </w:r>
      <w:proofErr w:type="spellEnd"/>
      <w:r>
        <w:rPr>
          <w:rFonts w:ascii="Calibri" w:eastAsia="Calibri" w:hAnsi="Calibri" w:cs="Calibri"/>
        </w:rPr>
        <w:t xml:space="preserve">, C. E. (2002).  Human rabies: a disease of complex </w:t>
      </w:r>
      <w:proofErr w:type="spellStart"/>
      <w:r>
        <w:rPr>
          <w:rFonts w:ascii="Calibri" w:eastAsia="Calibri" w:hAnsi="Calibri" w:cs="Calibri"/>
        </w:rPr>
        <w:t>neuropathogenetic</w:t>
      </w:r>
      <w:proofErr w:type="spellEnd"/>
      <w:r>
        <w:rPr>
          <w:rFonts w:ascii="Calibri" w:eastAsia="Calibri" w:hAnsi="Calibri" w:cs="Calibri"/>
        </w:rPr>
        <w:t xml:space="preserve"> mechanisms and diagnostic challenges. </w:t>
      </w:r>
      <w:r>
        <w:rPr>
          <w:rFonts w:ascii="Calibri" w:eastAsia="Calibri" w:hAnsi="Calibri" w:cs="Calibri"/>
          <w:i/>
        </w:rPr>
        <w:t>The Lancet Neurology, 1</w:t>
      </w:r>
      <w:r>
        <w:rPr>
          <w:rFonts w:ascii="Calibri" w:eastAsia="Calibri" w:hAnsi="Calibri" w:cs="Calibri"/>
        </w:rPr>
        <w:t>(2), 101-109.</w:t>
      </w:r>
    </w:p>
    <w:p w14:paraId="726D9718" w14:textId="77777777" w:rsidR="00AA7E46" w:rsidRDefault="00AA7E46"/>
    <w:p w14:paraId="714A7A23" w14:textId="77777777" w:rsidR="00AA7E46" w:rsidRDefault="00426BD7">
      <w:proofErr w:type="spellStart"/>
      <w:r>
        <w:rPr>
          <w:rFonts w:ascii="Calibri" w:eastAsia="Calibri" w:hAnsi="Calibri" w:cs="Calibri"/>
        </w:rPr>
        <w:t>Linscott</w:t>
      </w:r>
      <w:proofErr w:type="spellEnd"/>
      <w:r>
        <w:rPr>
          <w:rFonts w:ascii="Calibri" w:eastAsia="Calibri" w:hAnsi="Calibri" w:cs="Calibri"/>
        </w:rPr>
        <w:t xml:space="preserve">, A. J. (2012). Rabies. </w:t>
      </w:r>
      <w:r>
        <w:rPr>
          <w:rFonts w:ascii="Calibri" w:eastAsia="Calibri" w:hAnsi="Calibri" w:cs="Calibri"/>
          <w:i/>
        </w:rPr>
        <w:t>Clinical Microbiology Newsletter, 34</w:t>
      </w:r>
      <w:r>
        <w:rPr>
          <w:rFonts w:ascii="Calibri" w:eastAsia="Calibri" w:hAnsi="Calibri" w:cs="Calibri"/>
        </w:rPr>
        <w:t>(22), 177-180. http://dx.doi.org/10.1016/j.clinmicnews.2012.10.003</w:t>
      </w:r>
    </w:p>
    <w:p w14:paraId="513C8BD2" w14:textId="77777777" w:rsidR="00AA7E46" w:rsidRDefault="00AA7E46"/>
    <w:p w14:paraId="1ACCE1EA" w14:textId="77777777" w:rsidR="00AA7E46" w:rsidRDefault="00426BD7">
      <w:r>
        <w:rPr>
          <w:rFonts w:ascii="Calibri" w:eastAsia="Calibri" w:hAnsi="Calibri" w:cs="Calibri"/>
        </w:rPr>
        <w:t xml:space="preserve">Taylor, L. H., &amp; Knopf, L. (2015). Surveillance of Human Rabies by National Authorities – A Global Survey. </w:t>
      </w:r>
      <w:proofErr w:type="spellStart"/>
      <w:r>
        <w:rPr>
          <w:rFonts w:ascii="Calibri" w:eastAsia="Calibri" w:hAnsi="Calibri" w:cs="Calibri"/>
          <w:i/>
        </w:rPr>
        <w:t>Zoonoses</w:t>
      </w:r>
      <w:proofErr w:type="spellEnd"/>
      <w:r>
        <w:rPr>
          <w:rFonts w:ascii="Calibri" w:eastAsia="Calibri" w:hAnsi="Calibri" w:cs="Calibri"/>
          <w:i/>
        </w:rPr>
        <w:t xml:space="preserve"> and Public Health, 62</w:t>
      </w:r>
      <w:r>
        <w:rPr>
          <w:rFonts w:ascii="Calibri" w:eastAsia="Calibri" w:hAnsi="Calibri" w:cs="Calibri"/>
        </w:rPr>
        <w:t xml:space="preserve">(7), 543-552. doi:10.1111/zph.12183 </w:t>
      </w:r>
    </w:p>
    <w:p w14:paraId="410393B1" w14:textId="77777777" w:rsidR="00AA7E46" w:rsidRDefault="00AA7E46"/>
    <w:p w14:paraId="4145C44B" w14:textId="77777777" w:rsidR="00AA7E46" w:rsidRDefault="00426BD7">
      <w:proofErr w:type="spellStart"/>
      <w:r>
        <w:rPr>
          <w:rFonts w:ascii="Calibri" w:eastAsia="Calibri" w:hAnsi="Calibri" w:cs="Calibri"/>
        </w:rPr>
        <w:t>Wiktor</w:t>
      </w:r>
      <w:proofErr w:type="spellEnd"/>
      <w:r>
        <w:rPr>
          <w:rFonts w:ascii="Calibri" w:eastAsia="Calibri" w:hAnsi="Calibri" w:cs="Calibri"/>
        </w:rPr>
        <w:t xml:space="preserve">, T. J., </w:t>
      </w:r>
      <w:proofErr w:type="spellStart"/>
      <w:r>
        <w:rPr>
          <w:rFonts w:ascii="Calibri" w:eastAsia="Calibri" w:hAnsi="Calibri" w:cs="Calibri"/>
        </w:rPr>
        <w:t>Plotkin</w:t>
      </w:r>
      <w:proofErr w:type="spellEnd"/>
      <w:r>
        <w:rPr>
          <w:rFonts w:ascii="Calibri" w:eastAsia="Calibri" w:hAnsi="Calibri" w:cs="Calibri"/>
        </w:rPr>
        <w:t xml:space="preserve">, S. A., &amp; </w:t>
      </w:r>
      <w:proofErr w:type="spellStart"/>
      <w:r>
        <w:rPr>
          <w:rFonts w:ascii="Calibri" w:eastAsia="Calibri" w:hAnsi="Calibri" w:cs="Calibri"/>
        </w:rPr>
        <w:t>Koprowski</w:t>
      </w:r>
      <w:proofErr w:type="spellEnd"/>
      <w:r>
        <w:rPr>
          <w:rFonts w:ascii="Calibri" w:eastAsia="Calibri" w:hAnsi="Calibri" w:cs="Calibri"/>
        </w:rPr>
        <w:t xml:space="preserve">, H. (1977). Development and clinical trials of the new human rabies vaccine of tissue culture (human diploid cell) origin. </w:t>
      </w:r>
      <w:r>
        <w:rPr>
          <w:rFonts w:ascii="Calibri" w:eastAsia="Calibri" w:hAnsi="Calibri" w:cs="Calibri"/>
          <w:i/>
        </w:rPr>
        <w:t>Developments in biological standardization, 40</w:t>
      </w:r>
      <w:r>
        <w:rPr>
          <w:rFonts w:ascii="Calibri" w:eastAsia="Calibri" w:hAnsi="Calibri" w:cs="Calibri"/>
        </w:rPr>
        <w:t>, 3-9.</w:t>
      </w:r>
    </w:p>
    <w:p w14:paraId="2C8846AA" w14:textId="77777777" w:rsidR="00AA7E46" w:rsidRDefault="00AA7E46"/>
    <w:p w14:paraId="030BC44C" w14:textId="77777777" w:rsidR="00AA7E46" w:rsidRDefault="00426BD7">
      <w:r>
        <w:rPr>
          <w:rFonts w:ascii="Calibri" w:eastAsia="Calibri" w:hAnsi="Calibri" w:cs="Calibri"/>
        </w:rPr>
        <w:t>World Health Organization. (2016). Human rabies. Retrieved from:</w:t>
      </w:r>
      <w:hyperlink r:id="rId21">
        <w:r>
          <w:rPr>
            <w:rFonts w:ascii="Calibri" w:eastAsia="Calibri" w:hAnsi="Calibri" w:cs="Calibri"/>
          </w:rPr>
          <w:t xml:space="preserve"> </w:t>
        </w:r>
      </w:hyperlink>
      <w:hyperlink r:id="rId22">
        <w:r>
          <w:rPr>
            <w:rFonts w:ascii="Calibri" w:eastAsia="Calibri" w:hAnsi="Calibri" w:cs="Calibri"/>
            <w:color w:val="1155CC"/>
            <w:u w:val="single"/>
          </w:rPr>
          <w:t>http://www.who.int/rabies/human/en/</w:t>
        </w:r>
      </w:hyperlink>
    </w:p>
    <w:p w14:paraId="75765798" w14:textId="77777777" w:rsidR="00AA7E46" w:rsidRDefault="00AA7E46">
      <w:pPr>
        <w:jc w:val="both"/>
      </w:pPr>
    </w:p>
    <w:p w14:paraId="580B6711" w14:textId="72BD69C4" w:rsidR="00AA7E46" w:rsidRDefault="00426BD7">
      <w:pPr>
        <w:jc w:val="both"/>
      </w:pPr>
      <w:r>
        <w:rPr>
          <w:rFonts w:ascii="Calibri" w:eastAsia="Calibri" w:hAnsi="Calibri" w:cs="Calibri"/>
          <w:b/>
        </w:rPr>
        <w:t xml:space="preserve">List of Abbreviations used in the paper </w:t>
      </w:r>
    </w:p>
    <w:p w14:paraId="487DE9E4" w14:textId="77777777" w:rsidR="00AA7E46" w:rsidRDefault="00AA7E46">
      <w:pPr>
        <w:jc w:val="both"/>
      </w:pPr>
    </w:p>
    <w:tbl>
      <w:tblPr>
        <w:tblStyle w:val="a0"/>
        <w:tblW w:w="7140" w:type="dxa"/>
        <w:tblLayout w:type="fixed"/>
        <w:tblLook w:val="0600" w:firstRow="0" w:lastRow="0" w:firstColumn="0" w:lastColumn="0" w:noHBand="1" w:noVBand="1"/>
      </w:tblPr>
      <w:tblGrid>
        <w:gridCol w:w="1335"/>
        <w:gridCol w:w="2565"/>
        <w:gridCol w:w="3240"/>
      </w:tblGrid>
      <w:tr w:rsidR="00AA7E46" w14:paraId="093BDD79" w14:textId="77777777">
        <w:tc>
          <w:tcPr>
            <w:tcW w:w="1335" w:type="dxa"/>
            <w:tcBorders>
              <w:top w:val="nil"/>
              <w:left w:val="nil"/>
              <w:bottom w:val="single" w:sz="6" w:space="0" w:color="929292"/>
              <w:right w:val="single" w:sz="6" w:space="0" w:color="929292"/>
            </w:tcBorders>
            <w:shd w:val="clear" w:color="auto" w:fill="424242"/>
            <w:tcMar>
              <w:top w:w="60" w:type="dxa"/>
              <w:left w:w="60" w:type="dxa"/>
              <w:bottom w:w="60" w:type="dxa"/>
              <w:right w:w="60" w:type="dxa"/>
            </w:tcMar>
          </w:tcPr>
          <w:p w14:paraId="2182AD31" w14:textId="77777777" w:rsidR="00AA7E46" w:rsidRDefault="00426BD7">
            <w:pPr>
              <w:jc w:val="both"/>
            </w:pPr>
            <w:r>
              <w:rPr>
                <w:rFonts w:ascii="Calibri" w:eastAsia="Calibri" w:hAnsi="Calibri" w:cs="Calibri"/>
                <w:b/>
                <w:color w:val="FFFFFF"/>
                <w:sz w:val="17"/>
                <w:szCs w:val="17"/>
                <w:shd w:val="clear" w:color="auto" w:fill="424242"/>
              </w:rPr>
              <w:t>Abbreviation</w:t>
            </w:r>
          </w:p>
        </w:tc>
        <w:tc>
          <w:tcPr>
            <w:tcW w:w="2565" w:type="dxa"/>
            <w:tcBorders>
              <w:top w:val="nil"/>
              <w:left w:val="single" w:sz="6" w:space="0" w:color="929292"/>
              <w:bottom w:val="single" w:sz="6" w:space="0" w:color="929292"/>
              <w:right w:val="single" w:sz="6" w:space="0" w:color="929292"/>
            </w:tcBorders>
            <w:shd w:val="clear" w:color="auto" w:fill="424242"/>
            <w:tcMar>
              <w:top w:w="60" w:type="dxa"/>
              <w:left w:w="60" w:type="dxa"/>
              <w:bottom w:w="60" w:type="dxa"/>
              <w:right w:w="60" w:type="dxa"/>
            </w:tcMar>
          </w:tcPr>
          <w:p w14:paraId="2D3AF0B7" w14:textId="77777777" w:rsidR="00AA7E46" w:rsidRDefault="00426BD7">
            <w:pPr>
              <w:jc w:val="both"/>
            </w:pPr>
            <w:r>
              <w:rPr>
                <w:rFonts w:ascii="Calibri" w:eastAsia="Calibri" w:hAnsi="Calibri" w:cs="Calibri"/>
                <w:b/>
                <w:color w:val="FFFFFF"/>
                <w:sz w:val="17"/>
                <w:szCs w:val="17"/>
                <w:shd w:val="clear" w:color="auto" w:fill="424242"/>
              </w:rPr>
              <w:t>Full Name</w:t>
            </w:r>
          </w:p>
        </w:tc>
        <w:tc>
          <w:tcPr>
            <w:tcW w:w="3240" w:type="dxa"/>
            <w:tcBorders>
              <w:top w:val="nil"/>
              <w:left w:val="single" w:sz="6" w:space="0" w:color="929292"/>
              <w:bottom w:val="single" w:sz="6" w:space="0" w:color="929292"/>
              <w:right w:val="nil"/>
            </w:tcBorders>
            <w:shd w:val="clear" w:color="auto" w:fill="424242"/>
            <w:tcMar>
              <w:top w:w="60" w:type="dxa"/>
              <w:left w:w="60" w:type="dxa"/>
              <w:bottom w:w="60" w:type="dxa"/>
              <w:right w:w="60" w:type="dxa"/>
            </w:tcMar>
          </w:tcPr>
          <w:p w14:paraId="493173FF" w14:textId="77777777" w:rsidR="00AA7E46" w:rsidRDefault="00426BD7">
            <w:pPr>
              <w:jc w:val="both"/>
            </w:pPr>
            <w:r>
              <w:rPr>
                <w:rFonts w:ascii="Calibri" w:eastAsia="Calibri" w:hAnsi="Calibri" w:cs="Calibri"/>
                <w:b/>
                <w:color w:val="FFFFFF"/>
                <w:sz w:val="17"/>
                <w:szCs w:val="17"/>
                <w:shd w:val="clear" w:color="auto" w:fill="424242"/>
              </w:rPr>
              <w:t>Definition</w:t>
            </w:r>
          </w:p>
        </w:tc>
      </w:tr>
      <w:tr w:rsidR="00AA7E46" w14:paraId="6C649CD1"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58AC2AA5" w14:textId="77777777" w:rsidR="00AA7E46" w:rsidRDefault="00426BD7">
            <w:pPr>
              <w:jc w:val="both"/>
            </w:pPr>
            <w:r>
              <w:rPr>
                <w:rFonts w:ascii="Calibri" w:eastAsia="Calibri" w:hAnsi="Calibri" w:cs="Calibri"/>
                <w:sz w:val="17"/>
                <w:szCs w:val="17"/>
                <w:shd w:val="clear" w:color="auto" w:fill="EFEFEF"/>
              </w:rPr>
              <w:t>ABLV</w:t>
            </w: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5FECE4EA" w14:textId="77777777" w:rsidR="00AA7E46" w:rsidRDefault="00426BD7">
            <w:pPr>
              <w:jc w:val="both"/>
            </w:pPr>
            <w:r>
              <w:rPr>
                <w:rFonts w:ascii="Calibri" w:eastAsia="Calibri" w:hAnsi="Calibri" w:cs="Calibri"/>
                <w:sz w:val="17"/>
                <w:szCs w:val="17"/>
                <w:shd w:val="clear" w:color="auto" w:fill="EFEFEF"/>
              </w:rPr>
              <w:t xml:space="preserve">Australian bat </w:t>
            </w:r>
            <w:proofErr w:type="spellStart"/>
            <w:r>
              <w:rPr>
                <w:rFonts w:ascii="Calibri" w:eastAsia="Calibri" w:hAnsi="Calibri" w:cs="Calibri"/>
                <w:sz w:val="17"/>
                <w:szCs w:val="17"/>
                <w:shd w:val="clear" w:color="auto" w:fill="EFEFEF"/>
              </w:rPr>
              <w:t>lyssavirus</w:t>
            </w:r>
            <w:proofErr w:type="spellEnd"/>
          </w:p>
        </w:tc>
        <w:tc>
          <w:tcPr>
            <w:tcW w:w="3240" w:type="dxa"/>
            <w:tcBorders>
              <w:top w:val="nil"/>
              <w:left w:val="nil"/>
              <w:bottom w:val="single" w:sz="6" w:space="0" w:color="929292"/>
              <w:right w:val="nil"/>
            </w:tcBorders>
            <w:tcMar>
              <w:top w:w="60" w:type="dxa"/>
              <w:left w:w="60" w:type="dxa"/>
              <w:bottom w:w="60" w:type="dxa"/>
              <w:right w:w="60" w:type="dxa"/>
            </w:tcMar>
          </w:tcPr>
          <w:p w14:paraId="1E16D135" w14:textId="77777777" w:rsidR="00AA7E46" w:rsidRDefault="00426BD7">
            <w:pPr>
              <w:jc w:val="both"/>
            </w:pPr>
            <w:r>
              <w:rPr>
                <w:rFonts w:ascii="Calibri" w:eastAsia="Calibri" w:hAnsi="Calibri" w:cs="Calibri"/>
                <w:sz w:val="17"/>
                <w:szCs w:val="17"/>
              </w:rPr>
              <w:t>A zoonotic virus closely related to rabies virus</w:t>
            </w:r>
          </w:p>
        </w:tc>
      </w:tr>
      <w:tr w:rsidR="00AA7E46" w14:paraId="637DBBA1"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6AE0F177" w14:textId="77777777" w:rsidR="00AA7E46" w:rsidRDefault="00426BD7">
            <w:pPr>
              <w:jc w:val="both"/>
            </w:pPr>
            <w:r>
              <w:rPr>
                <w:rFonts w:ascii="Calibri" w:eastAsia="Calibri" w:hAnsi="Calibri" w:cs="Calibri"/>
                <w:sz w:val="17"/>
                <w:szCs w:val="17"/>
              </w:rPr>
              <w:t>CDC</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529C3FAA" w14:textId="77777777" w:rsidR="00AA7E46" w:rsidRDefault="00426BD7">
            <w:pPr>
              <w:jc w:val="both"/>
            </w:pPr>
            <w:proofErr w:type="spellStart"/>
            <w:r>
              <w:rPr>
                <w:rFonts w:ascii="Calibri" w:eastAsia="Calibri" w:hAnsi="Calibri" w:cs="Calibri"/>
                <w:sz w:val="17"/>
                <w:szCs w:val="17"/>
              </w:rPr>
              <w:t>Centers</w:t>
            </w:r>
            <w:proofErr w:type="spellEnd"/>
            <w:r>
              <w:rPr>
                <w:rFonts w:ascii="Calibri" w:eastAsia="Calibri" w:hAnsi="Calibri" w:cs="Calibri"/>
                <w:sz w:val="17"/>
                <w:szCs w:val="17"/>
              </w:rPr>
              <w:t xml:space="preserve"> for Disease Control and Prevention</w:t>
            </w:r>
          </w:p>
        </w:tc>
        <w:tc>
          <w:tcPr>
            <w:tcW w:w="3240" w:type="dxa"/>
            <w:tcBorders>
              <w:top w:val="single" w:sz="6" w:space="0" w:color="929292"/>
              <w:left w:val="nil"/>
              <w:bottom w:val="single" w:sz="6" w:space="0" w:color="929292"/>
              <w:right w:val="nil"/>
            </w:tcBorders>
            <w:shd w:val="clear" w:color="auto" w:fill="EFEFEF"/>
            <w:tcMar>
              <w:top w:w="60" w:type="dxa"/>
              <w:left w:w="60" w:type="dxa"/>
              <w:bottom w:w="60" w:type="dxa"/>
              <w:right w:w="60" w:type="dxa"/>
            </w:tcMar>
          </w:tcPr>
          <w:p w14:paraId="4F434A14" w14:textId="77777777" w:rsidR="00AA7E46" w:rsidRDefault="00426BD7">
            <w:pPr>
              <w:jc w:val="both"/>
            </w:pPr>
            <w:r>
              <w:rPr>
                <w:rFonts w:ascii="Calibri" w:eastAsia="Calibri" w:hAnsi="Calibri" w:cs="Calibri"/>
                <w:sz w:val="17"/>
                <w:szCs w:val="17"/>
                <w:shd w:val="clear" w:color="auto" w:fill="EFEFEF"/>
              </w:rPr>
              <w:t>Leading national public health institute of US that focuses national attention on developing and applying disease control and prevention</w:t>
            </w:r>
          </w:p>
        </w:tc>
      </w:tr>
      <w:tr w:rsidR="00AA7E46" w14:paraId="1787D054"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6993EB93" w14:textId="77777777" w:rsidR="00AA7E46" w:rsidRDefault="00426BD7">
            <w:pPr>
              <w:jc w:val="both"/>
            </w:pPr>
            <w:r>
              <w:rPr>
                <w:rFonts w:ascii="Calibri" w:eastAsia="Calibri" w:hAnsi="Calibri" w:cs="Calibri"/>
                <w:sz w:val="17"/>
                <w:szCs w:val="17"/>
                <w:shd w:val="clear" w:color="auto" w:fill="EFEFEF"/>
              </w:rPr>
              <w:t>GARC</w:t>
            </w: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6AC1494E" w14:textId="77777777" w:rsidR="00AA7E46" w:rsidRDefault="00426BD7">
            <w:pPr>
              <w:jc w:val="both"/>
            </w:pPr>
            <w:r>
              <w:rPr>
                <w:rFonts w:ascii="Calibri" w:eastAsia="Calibri" w:hAnsi="Calibri" w:cs="Calibri"/>
                <w:sz w:val="17"/>
                <w:szCs w:val="17"/>
                <w:shd w:val="clear" w:color="auto" w:fill="EFEFEF"/>
              </w:rPr>
              <w:t>Global Alliance for Rabies Control</w:t>
            </w:r>
          </w:p>
        </w:tc>
        <w:tc>
          <w:tcPr>
            <w:tcW w:w="3240" w:type="dxa"/>
            <w:tcBorders>
              <w:top w:val="single" w:sz="6" w:space="0" w:color="929292"/>
              <w:left w:val="nil"/>
              <w:bottom w:val="single" w:sz="6" w:space="0" w:color="929292"/>
              <w:right w:val="nil"/>
            </w:tcBorders>
            <w:tcMar>
              <w:top w:w="60" w:type="dxa"/>
              <w:left w:w="60" w:type="dxa"/>
              <w:bottom w:w="60" w:type="dxa"/>
              <w:right w:w="60" w:type="dxa"/>
            </w:tcMar>
          </w:tcPr>
          <w:p w14:paraId="14262C8D" w14:textId="77777777" w:rsidR="00AA7E46" w:rsidRDefault="00426BD7">
            <w:pPr>
              <w:jc w:val="both"/>
            </w:pPr>
            <w:r>
              <w:rPr>
                <w:rFonts w:ascii="Calibri" w:eastAsia="Calibri" w:hAnsi="Calibri" w:cs="Calibri"/>
                <w:sz w:val="17"/>
                <w:szCs w:val="17"/>
              </w:rPr>
              <w:t>The leading organization working for the global prevention of rabies</w:t>
            </w:r>
          </w:p>
        </w:tc>
      </w:tr>
      <w:tr w:rsidR="00AA7E46" w14:paraId="11E980FE"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504FD558" w14:textId="77777777" w:rsidR="00AA7E46" w:rsidRDefault="00426BD7">
            <w:pPr>
              <w:jc w:val="both"/>
            </w:pPr>
            <w:r>
              <w:rPr>
                <w:rFonts w:ascii="Calibri" w:eastAsia="Calibri" w:hAnsi="Calibri" w:cs="Calibri"/>
                <w:sz w:val="17"/>
                <w:szCs w:val="17"/>
              </w:rPr>
              <w:t>HCDV</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21B87EF7" w14:textId="77777777" w:rsidR="00AA7E46" w:rsidRDefault="00426BD7">
            <w:pPr>
              <w:jc w:val="both"/>
            </w:pPr>
            <w:r>
              <w:rPr>
                <w:rFonts w:ascii="Calibri" w:eastAsia="Calibri" w:hAnsi="Calibri" w:cs="Calibri"/>
                <w:sz w:val="17"/>
                <w:szCs w:val="17"/>
              </w:rPr>
              <w:t>Human Diploid Cell Vaccine</w:t>
            </w:r>
          </w:p>
        </w:tc>
        <w:tc>
          <w:tcPr>
            <w:tcW w:w="3240" w:type="dxa"/>
            <w:tcBorders>
              <w:top w:val="single" w:sz="6" w:space="0" w:color="929292"/>
              <w:left w:val="nil"/>
              <w:bottom w:val="single" w:sz="6" w:space="0" w:color="929292"/>
              <w:right w:val="nil"/>
            </w:tcBorders>
            <w:shd w:val="clear" w:color="auto" w:fill="EFEFEF"/>
            <w:tcMar>
              <w:top w:w="60" w:type="dxa"/>
              <w:left w:w="60" w:type="dxa"/>
              <w:bottom w:w="60" w:type="dxa"/>
              <w:right w:w="60" w:type="dxa"/>
            </w:tcMar>
          </w:tcPr>
          <w:p w14:paraId="3DEB9615" w14:textId="77777777" w:rsidR="00AA7E46" w:rsidRDefault="00426BD7">
            <w:pPr>
              <w:jc w:val="both"/>
            </w:pPr>
            <w:r>
              <w:rPr>
                <w:rFonts w:ascii="Calibri" w:eastAsia="Calibri" w:hAnsi="Calibri" w:cs="Calibri"/>
                <w:sz w:val="17"/>
                <w:szCs w:val="17"/>
                <w:shd w:val="clear" w:color="auto" w:fill="EFEFEF"/>
              </w:rPr>
              <w:t>Commonly used rabies vaccine, used for both pre-exposure and post-exposure</w:t>
            </w:r>
          </w:p>
        </w:tc>
      </w:tr>
      <w:tr w:rsidR="00AA7E46" w14:paraId="13F69016"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46065030" w14:textId="77777777" w:rsidR="00AA7E46" w:rsidRDefault="00426BD7">
            <w:pPr>
              <w:jc w:val="both"/>
            </w:pPr>
            <w:r>
              <w:rPr>
                <w:rFonts w:ascii="Calibri" w:eastAsia="Calibri" w:hAnsi="Calibri" w:cs="Calibri"/>
                <w:sz w:val="17"/>
                <w:szCs w:val="17"/>
                <w:shd w:val="clear" w:color="auto" w:fill="EFEFEF"/>
              </w:rPr>
              <w:t>HRIG</w:t>
            </w: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7B3F18F3" w14:textId="77777777" w:rsidR="00AA7E46" w:rsidRDefault="00426BD7">
            <w:pPr>
              <w:jc w:val="both"/>
            </w:pPr>
            <w:r>
              <w:rPr>
                <w:rFonts w:ascii="Calibri" w:eastAsia="Calibri" w:hAnsi="Calibri" w:cs="Calibri"/>
                <w:sz w:val="17"/>
                <w:szCs w:val="17"/>
                <w:shd w:val="clear" w:color="auto" w:fill="EFEFEF"/>
              </w:rPr>
              <w:t>Human Rabies Immune Globulin</w:t>
            </w:r>
          </w:p>
        </w:tc>
        <w:tc>
          <w:tcPr>
            <w:tcW w:w="3240" w:type="dxa"/>
            <w:tcBorders>
              <w:top w:val="single" w:sz="6" w:space="0" w:color="929292"/>
              <w:left w:val="nil"/>
              <w:bottom w:val="single" w:sz="6" w:space="0" w:color="929292"/>
              <w:right w:val="nil"/>
            </w:tcBorders>
            <w:tcMar>
              <w:top w:w="60" w:type="dxa"/>
              <w:left w:w="60" w:type="dxa"/>
              <w:bottom w:w="60" w:type="dxa"/>
              <w:right w:w="60" w:type="dxa"/>
            </w:tcMar>
          </w:tcPr>
          <w:p w14:paraId="3EAD2879" w14:textId="77777777" w:rsidR="00AA7E46" w:rsidRDefault="00426BD7">
            <w:pPr>
              <w:jc w:val="both"/>
            </w:pPr>
            <w:r>
              <w:rPr>
                <w:rFonts w:ascii="Calibri" w:eastAsia="Calibri" w:hAnsi="Calibri" w:cs="Calibri"/>
                <w:sz w:val="17"/>
                <w:szCs w:val="17"/>
              </w:rPr>
              <w:t>Rabies antibodies to protect the victim from rabies virus</w:t>
            </w:r>
          </w:p>
        </w:tc>
      </w:tr>
      <w:tr w:rsidR="00AA7E46" w14:paraId="5A29D4B4"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75026592" w14:textId="77777777" w:rsidR="00AA7E46" w:rsidRDefault="00426BD7">
            <w:pPr>
              <w:jc w:val="both"/>
            </w:pPr>
            <w:r>
              <w:rPr>
                <w:rFonts w:ascii="Calibri" w:eastAsia="Calibri" w:hAnsi="Calibri" w:cs="Calibri"/>
                <w:sz w:val="17"/>
                <w:szCs w:val="17"/>
              </w:rPr>
              <w:t>PEP</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77FF7A1D" w14:textId="77777777" w:rsidR="00AA7E46" w:rsidRDefault="00426BD7">
            <w:pPr>
              <w:jc w:val="both"/>
            </w:pPr>
            <w:r>
              <w:rPr>
                <w:rFonts w:ascii="Calibri" w:eastAsia="Calibri" w:hAnsi="Calibri" w:cs="Calibri"/>
                <w:sz w:val="17"/>
                <w:szCs w:val="17"/>
              </w:rPr>
              <w:t>Post-exposure prophylaxis</w:t>
            </w:r>
          </w:p>
        </w:tc>
        <w:tc>
          <w:tcPr>
            <w:tcW w:w="3240" w:type="dxa"/>
            <w:tcBorders>
              <w:top w:val="single" w:sz="6" w:space="0" w:color="929292"/>
              <w:left w:val="nil"/>
              <w:bottom w:val="single" w:sz="6" w:space="0" w:color="929292"/>
              <w:right w:val="nil"/>
            </w:tcBorders>
            <w:shd w:val="clear" w:color="auto" w:fill="EFEFEF"/>
            <w:tcMar>
              <w:top w:w="60" w:type="dxa"/>
              <w:left w:w="60" w:type="dxa"/>
              <w:bottom w:w="60" w:type="dxa"/>
              <w:right w:w="60" w:type="dxa"/>
            </w:tcMar>
          </w:tcPr>
          <w:p w14:paraId="1EFC8FEA" w14:textId="77777777" w:rsidR="00AA7E46" w:rsidRDefault="00426BD7">
            <w:pPr>
              <w:jc w:val="both"/>
            </w:pPr>
            <w:r>
              <w:rPr>
                <w:rFonts w:ascii="Calibri" w:eastAsia="Calibri" w:hAnsi="Calibri" w:cs="Calibri"/>
                <w:sz w:val="17"/>
                <w:szCs w:val="17"/>
                <w:shd w:val="clear" w:color="auto" w:fill="EFEFEF"/>
              </w:rPr>
              <w:t>Combination of rabies vaccine and HRIG</w:t>
            </w:r>
          </w:p>
        </w:tc>
      </w:tr>
      <w:tr w:rsidR="00AA7E46" w14:paraId="6BBE18D7"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11D1EF49" w14:textId="77777777" w:rsidR="00AA7E46" w:rsidRDefault="00426BD7">
            <w:pPr>
              <w:jc w:val="both"/>
            </w:pPr>
            <w:proofErr w:type="spellStart"/>
            <w:r>
              <w:rPr>
                <w:rFonts w:ascii="Calibri" w:eastAsia="Calibri" w:hAnsi="Calibri" w:cs="Calibri"/>
                <w:sz w:val="17"/>
                <w:szCs w:val="17"/>
                <w:shd w:val="clear" w:color="auto" w:fill="EFEFEF"/>
              </w:rPr>
              <w:t>RabV</w:t>
            </w:r>
            <w:proofErr w:type="spellEnd"/>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3DD57A98" w14:textId="77777777" w:rsidR="00AA7E46" w:rsidRDefault="00426BD7">
            <w:pPr>
              <w:jc w:val="both"/>
            </w:pPr>
            <w:r>
              <w:rPr>
                <w:rFonts w:ascii="Calibri" w:eastAsia="Calibri" w:hAnsi="Calibri" w:cs="Calibri"/>
                <w:sz w:val="17"/>
                <w:szCs w:val="17"/>
                <w:shd w:val="clear" w:color="auto" w:fill="EFEFEF"/>
              </w:rPr>
              <w:t>Rabies Virus</w:t>
            </w:r>
          </w:p>
        </w:tc>
        <w:tc>
          <w:tcPr>
            <w:tcW w:w="3240" w:type="dxa"/>
            <w:tcBorders>
              <w:top w:val="single" w:sz="6" w:space="0" w:color="929292"/>
              <w:left w:val="nil"/>
              <w:bottom w:val="single" w:sz="6" w:space="0" w:color="929292"/>
              <w:right w:val="nil"/>
            </w:tcBorders>
            <w:tcMar>
              <w:top w:w="60" w:type="dxa"/>
              <w:left w:w="60" w:type="dxa"/>
              <w:bottom w:w="60" w:type="dxa"/>
              <w:right w:w="60" w:type="dxa"/>
            </w:tcMar>
          </w:tcPr>
          <w:p w14:paraId="41CCE01A" w14:textId="77777777" w:rsidR="00AA7E46" w:rsidRDefault="00426BD7">
            <w:pPr>
              <w:jc w:val="both"/>
            </w:pPr>
            <w:r>
              <w:rPr>
                <w:rFonts w:ascii="Calibri" w:eastAsia="Calibri" w:hAnsi="Calibri" w:cs="Calibri"/>
                <w:sz w:val="17"/>
                <w:szCs w:val="17"/>
              </w:rPr>
              <w:t xml:space="preserve">One of the most common </w:t>
            </w:r>
            <w:proofErr w:type="spellStart"/>
            <w:r>
              <w:rPr>
                <w:rFonts w:ascii="Calibri" w:eastAsia="Calibri" w:hAnsi="Calibri" w:cs="Calibri"/>
                <w:sz w:val="17"/>
                <w:szCs w:val="17"/>
              </w:rPr>
              <w:t>lyssavirus</w:t>
            </w:r>
            <w:proofErr w:type="spellEnd"/>
            <w:r>
              <w:rPr>
                <w:rFonts w:ascii="Calibri" w:eastAsia="Calibri" w:hAnsi="Calibri" w:cs="Calibri"/>
                <w:sz w:val="17"/>
                <w:szCs w:val="17"/>
              </w:rPr>
              <w:t xml:space="preserve"> member</w:t>
            </w:r>
          </w:p>
        </w:tc>
      </w:tr>
      <w:tr w:rsidR="00AA7E46" w14:paraId="40BCBE6F"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76CBD04F" w14:textId="77777777" w:rsidR="00AA7E46" w:rsidRDefault="00426BD7">
            <w:pPr>
              <w:jc w:val="both"/>
            </w:pPr>
            <w:r>
              <w:rPr>
                <w:rFonts w:ascii="Calibri" w:eastAsia="Calibri" w:hAnsi="Calibri" w:cs="Calibri"/>
                <w:sz w:val="17"/>
                <w:szCs w:val="17"/>
              </w:rPr>
              <w:t>WHO</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04036F99" w14:textId="77777777" w:rsidR="00AA7E46" w:rsidRDefault="00426BD7">
            <w:pPr>
              <w:jc w:val="both"/>
            </w:pPr>
            <w:r>
              <w:rPr>
                <w:rFonts w:ascii="Calibri" w:eastAsia="Calibri" w:hAnsi="Calibri" w:cs="Calibri"/>
                <w:sz w:val="17"/>
                <w:szCs w:val="17"/>
              </w:rPr>
              <w:t>World Health Organization</w:t>
            </w:r>
          </w:p>
        </w:tc>
        <w:tc>
          <w:tcPr>
            <w:tcW w:w="3240" w:type="dxa"/>
            <w:tcBorders>
              <w:top w:val="single" w:sz="6" w:space="0" w:color="929292"/>
              <w:left w:val="nil"/>
              <w:bottom w:val="nil"/>
              <w:right w:val="nil"/>
            </w:tcBorders>
            <w:shd w:val="clear" w:color="auto" w:fill="EFEFEF"/>
            <w:tcMar>
              <w:top w:w="60" w:type="dxa"/>
              <w:left w:w="60" w:type="dxa"/>
              <w:bottom w:w="60" w:type="dxa"/>
              <w:right w:w="60" w:type="dxa"/>
            </w:tcMar>
          </w:tcPr>
          <w:p w14:paraId="12DCEEAB" w14:textId="77777777" w:rsidR="00AA7E46" w:rsidRDefault="00426BD7">
            <w:pPr>
              <w:jc w:val="both"/>
            </w:pPr>
            <w:r>
              <w:rPr>
                <w:rFonts w:ascii="Calibri" w:eastAsia="Calibri" w:hAnsi="Calibri" w:cs="Calibri"/>
                <w:sz w:val="17"/>
                <w:szCs w:val="17"/>
                <w:shd w:val="clear" w:color="auto" w:fill="EFEFEF"/>
              </w:rPr>
              <w:t>An agency that plays a leading role in international public health</w:t>
            </w:r>
          </w:p>
        </w:tc>
      </w:tr>
    </w:tbl>
    <w:p w14:paraId="62F2CBBE" w14:textId="77777777" w:rsidR="00AA7E46" w:rsidRDefault="00AA7E46">
      <w:pPr>
        <w:jc w:val="both"/>
      </w:pPr>
    </w:p>
    <w:p w14:paraId="177F1A7B" w14:textId="77777777" w:rsidR="00AA7E46" w:rsidRDefault="00426BD7">
      <w:r>
        <w:br w:type="page"/>
      </w:r>
    </w:p>
    <w:p w14:paraId="0227AE17" w14:textId="77777777" w:rsidR="00AA7E46" w:rsidRDefault="00AA7E46">
      <w:pPr>
        <w:jc w:val="both"/>
      </w:pPr>
    </w:p>
    <w:p w14:paraId="474E4DD2" w14:textId="77777777" w:rsidR="00AA7E46" w:rsidRDefault="00426BD7">
      <w:pPr>
        <w:jc w:val="both"/>
      </w:pPr>
      <w:r>
        <w:rPr>
          <w:rFonts w:ascii="Calibri" w:eastAsia="Calibri" w:hAnsi="Calibri" w:cs="Calibri"/>
          <w:b/>
          <w:color w:val="3D85C6"/>
        </w:rPr>
        <w:t>Appendix A: Geographical Impact of Rabies</w:t>
      </w:r>
    </w:p>
    <w:p w14:paraId="220C443D" w14:textId="77777777" w:rsidR="00AA7E46" w:rsidRDefault="00426BD7">
      <w:pPr>
        <w:jc w:val="both"/>
      </w:pPr>
      <w:r>
        <w:rPr>
          <w:rFonts w:ascii="Calibri" w:eastAsia="Calibri" w:hAnsi="Calibri" w:cs="Calibri"/>
        </w:rPr>
        <w:t xml:space="preserve"> </w:t>
      </w:r>
    </w:p>
    <w:p w14:paraId="4BA2A590" w14:textId="77777777" w:rsidR="00AA7E46" w:rsidRDefault="00426BD7">
      <w:pPr>
        <w:jc w:val="both"/>
      </w:pPr>
      <w:r>
        <w:rPr>
          <w:rFonts w:ascii="Calibri" w:eastAsia="Calibri" w:hAnsi="Calibri" w:cs="Calibri"/>
        </w:rPr>
        <w:t xml:space="preserve">Rabies-free countries, excluding bats rabies. (Information from CDC, 2013) </w:t>
      </w:r>
    </w:p>
    <w:p w14:paraId="39B65124" w14:textId="77777777" w:rsidR="00AA7E46" w:rsidRDefault="00426BD7">
      <w:pPr>
        <w:jc w:val="both"/>
      </w:pPr>
      <w:r>
        <w:rPr>
          <w:noProof/>
        </w:rPr>
        <w:drawing>
          <wp:inline distT="114300" distB="114300" distL="114300" distR="114300" wp14:anchorId="22597F21" wp14:editId="5E6ED8B9">
            <wp:extent cx="6131671" cy="309086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6131671" cy="3090863"/>
                    </a:xfrm>
                    <a:prstGeom prst="rect">
                      <a:avLst/>
                    </a:prstGeom>
                    <a:ln/>
                  </pic:spPr>
                </pic:pic>
              </a:graphicData>
            </a:graphic>
          </wp:inline>
        </w:drawing>
      </w:r>
    </w:p>
    <w:p w14:paraId="2253A507" w14:textId="77777777" w:rsidR="00AA7E46" w:rsidRDefault="00AA7E46">
      <w:pPr>
        <w:jc w:val="both"/>
      </w:pPr>
    </w:p>
    <w:p w14:paraId="7DEEB3F0" w14:textId="77777777" w:rsidR="00AA7E46" w:rsidRDefault="00426BD7">
      <w:pPr>
        <w:jc w:val="both"/>
      </w:pPr>
      <w:r>
        <w:rPr>
          <w:rFonts w:ascii="Calibri" w:eastAsia="Calibri" w:hAnsi="Calibri" w:cs="Calibri"/>
        </w:rPr>
        <w:t>Global Distribution of human rabies risk levels. (WHO, 2013)</w:t>
      </w:r>
    </w:p>
    <w:p w14:paraId="4979F972" w14:textId="77777777" w:rsidR="00AA7E46" w:rsidRDefault="00426BD7">
      <w:pPr>
        <w:jc w:val="both"/>
      </w:pPr>
      <w:r>
        <w:rPr>
          <w:noProof/>
        </w:rPr>
        <w:drawing>
          <wp:inline distT="114300" distB="114300" distL="114300" distR="114300" wp14:anchorId="5D7D12D6" wp14:editId="22488F95">
            <wp:extent cx="6150566" cy="310038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4"/>
                    <a:srcRect/>
                    <a:stretch>
                      <a:fillRect/>
                    </a:stretch>
                  </pic:blipFill>
                  <pic:spPr>
                    <a:xfrm>
                      <a:off x="0" y="0"/>
                      <a:ext cx="6150566" cy="3100388"/>
                    </a:xfrm>
                    <a:prstGeom prst="rect">
                      <a:avLst/>
                    </a:prstGeom>
                    <a:ln/>
                  </pic:spPr>
                </pic:pic>
              </a:graphicData>
            </a:graphic>
          </wp:inline>
        </w:drawing>
      </w:r>
    </w:p>
    <w:p w14:paraId="769BDCAB" w14:textId="77777777" w:rsidR="00F3007A" w:rsidRDefault="00F3007A">
      <w:pPr>
        <w:jc w:val="both"/>
      </w:pPr>
    </w:p>
    <w:p w14:paraId="546D82FF" w14:textId="77777777" w:rsidR="00F3007A" w:rsidRDefault="00F3007A">
      <w:pPr>
        <w:jc w:val="both"/>
      </w:pPr>
    </w:p>
    <w:p w14:paraId="0847496E" w14:textId="77777777" w:rsidR="00F3007A" w:rsidRDefault="00F3007A">
      <w:pPr>
        <w:jc w:val="both"/>
      </w:pPr>
    </w:p>
    <w:p w14:paraId="31D8BDCE" w14:textId="77777777" w:rsidR="00F3007A" w:rsidRDefault="00F3007A">
      <w:pPr>
        <w:jc w:val="both"/>
      </w:pPr>
    </w:p>
    <w:p w14:paraId="62F64E31" w14:textId="77777777" w:rsidR="00F3007A" w:rsidRDefault="00F3007A">
      <w:pPr>
        <w:jc w:val="both"/>
      </w:pPr>
    </w:p>
    <w:p w14:paraId="03EF6127" w14:textId="76B5EC91" w:rsidR="00F3007A" w:rsidRDefault="00F3007A" w:rsidP="00F3007A">
      <w:pPr>
        <w:pStyle w:val="NormalWeb"/>
        <w:spacing w:before="0" w:beforeAutospacing="0" w:after="0" w:afterAutospacing="0"/>
        <w:jc w:val="both"/>
        <w:rPr>
          <w:lang w:val="en-US"/>
        </w:rPr>
      </w:pPr>
      <w:r>
        <w:rPr>
          <w:rFonts w:ascii="Calibri" w:hAnsi="Calibri"/>
          <w:b/>
          <w:bCs/>
          <w:color w:val="3D85C6"/>
          <w:sz w:val="22"/>
          <w:szCs w:val="22"/>
        </w:rPr>
        <w:lastRenderedPageBreak/>
        <w:t>Appendix B</w:t>
      </w:r>
      <w:r>
        <w:rPr>
          <w:rFonts w:ascii="Calibri" w:hAnsi="Calibri"/>
          <w:b/>
          <w:bCs/>
          <w:color w:val="3D85C6"/>
          <w:sz w:val="22"/>
          <w:szCs w:val="22"/>
        </w:rPr>
        <w:t xml:space="preserve">: Municipalities and classifications and number of vets </w:t>
      </w:r>
      <w:bookmarkStart w:id="39" w:name="_GoBack"/>
      <w:bookmarkEnd w:id="39"/>
    </w:p>
    <w:p w14:paraId="116EC13B" w14:textId="77777777" w:rsidR="00F3007A" w:rsidRDefault="00F3007A" w:rsidP="00F3007A">
      <w:pPr>
        <w:rPr>
          <w:rFonts w:eastAsia="Times New Roman"/>
        </w:rPr>
      </w:pPr>
    </w:p>
    <w:p w14:paraId="60F7A06A" w14:textId="77777777" w:rsidR="00F3007A" w:rsidRDefault="00F3007A" w:rsidP="00F3007A">
      <w:pPr>
        <w:pStyle w:val="NormalWeb"/>
        <w:spacing w:before="0" w:beforeAutospacing="0" w:after="0" w:afterAutospacing="0"/>
        <w:jc w:val="both"/>
      </w:pPr>
      <w:r>
        <w:rPr>
          <w:rFonts w:ascii="Calibri" w:hAnsi="Calibri"/>
          <w:color w:val="000000"/>
          <w:sz w:val="22"/>
          <w:szCs w:val="22"/>
        </w:rPr>
        <w:t>Vet Information from The College of Veterinarians of Ontario (2016)</w:t>
      </w:r>
    </w:p>
    <w:tbl>
      <w:tblPr>
        <w:tblW w:w="0" w:type="auto"/>
        <w:tblCellMar>
          <w:top w:w="15" w:type="dxa"/>
          <w:left w:w="15" w:type="dxa"/>
          <w:bottom w:w="15" w:type="dxa"/>
          <w:right w:w="15" w:type="dxa"/>
        </w:tblCellMar>
        <w:tblLook w:val="04A0" w:firstRow="1" w:lastRow="0" w:firstColumn="1" w:lastColumn="0" w:noHBand="0" w:noVBand="1"/>
      </w:tblPr>
      <w:tblGrid>
        <w:gridCol w:w="2318"/>
        <w:gridCol w:w="1203"/>
        <w:gridCol w:w="1791"/>
        <w:gridCol w:w="1696"/>
        <w:gridCol w:w="1437"/>
        <w:gridCol w:w="1125"/>
      </w:tblGrid>
      <w:tr w:rsidR="00F3007A" w14:paraId="722F322D"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1F440" w14:textId="77777777" w:rsidR="00F3007A" w:rsidRDefault="00F3007A">
            <w:pPr>
              <w:pStyle w:val="NormalWeb"/>
              <w:spacing w:before="0" w:beforeAutospacing="0" w:after="0" w:afterAutospacing="0"/>
            </w:pPr>
            <w:r>
              <w:rPr>
                <w:rFonts w:ascii="Calibri" w:hAnsi="Calibri"/>
                <w:color w:val="000000"/>
                <w:sz w:val="22"/>
                <w:szCs w:val="22"/>
              </w:rPr>
              <w:t>Municipalities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40AC1" w14:textId="77777777" w:rsidR="00F3007A" w:rsidRDefault="00F3007A">
            <w:pPr>
              <w:pStyle w:val="NormalWeb"/>
              <w:spacing w:before="0" w:beforeAutospacing="0" w:after="0" w:afterAutospacing="0"/>
            </w:pPr>
            <w:r>
              <w:rPr>
                <w:rFonts w:ascii="Calibri" w:hAnsi="Calibri"/>
                <w:color w:val="000000"/>
                <w:sz w:val="22"/>
                <w:szCs w:val="22"/>
              </w:rPr>
              <w:t xml:space="preserve">Settlement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D36E0" w14:textId="77777777" w:rsidR="00F3007A" w:rsidRDefault="00F3007A">
            <w:pPr>
              <w:pStyle w:val="NormalWeb"/>
              <w:spacing w:before="0" w:beforeAutospacing="0" w:after="0" w:afterAutospacing="0"/>
            </w:pPr>
            <w:r>
              <w:rPr>
                <w:rFonts w:ascii="Calibri" w:hAnsi="Calibri"/>
                <w:color w:val="000000"/>
                <w:sz w:val="22"/>
                <w:szCs w:val="22"/>
              </w:rPr>
              <w:t>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DF0206" w14:textId="77777777" w:rsidR="00F3007A" w:rsidRDefault="00F3007A">
            <w:pPr>
              <w:pStyle w:val="NormalWeb"/>
              <w:spacing w:before="0" w:beforeAutospacing="0" w:after="0" w:afterAutospacing="0"/>
            </w:pPr>
            <w:r>
              <w:rPr>
                <w:rFonts w:ascii="Calibri" w:hAnsi="Calibri"/>
                <w:color w:val="000000"/>
                <w:sz w:val="22"/>
                <w:szCs w:val="22"/>
              </w:rPr>
              <w:t>Population 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1AE8E" w14:textId="77777777" w:rsidR="00F3007A" w:rsidRDefault="00F3007A">
            <w:pPr>
              <w:pStyle w:val="NormalWeb"/>
              <w:spacing w:before="0" w:beforeAutospacing="0" w:after="0" w:afterAutospacing="0"/>
            </w:pPr>
            <w:r>
              <w:rPr>
                <w:rFonts w:ascii="Calibri" w:hAnsi="Calibri"/>
                <w:color w:val="000000"/>
                <w:sz w:val="22"/>
                <w:szCs w:val="22"/>
              </w:rPr>
              <w:t>Characteristic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24E36" w14:textId="77777777" w:rsidR="00F3007A" w:rsidRDefault="00F3007A">
            <w:pPr>
              <w:pStyle w:val="NormalWeb"/>
              <w:spacing w:before="0" w:beforeAutospacing="0" w:after="0" w:afterAutospacing="0"/>
            </w:pPr>
            <w:r>
              <w:rPr>
                <w:rFonts w:ascii="Calibri" w:hAnsi="Calibri"/>
                <w:color w:val="000000"/>
                <w:sz w:val="22"/>
                <w:szCs w:val="22"/>
              </w:rPr>
              <w:t>No. of Vets</w:t>
            </w:r>
          </w:p>
        </w:tc>
      </w:tr>
      <w:tr w:rsidR="00F3007A" w14:paraId="174B7708"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4C9E8" w14:textId="77777777" w:rsidR="00F3007A" w:rsidRDefault="00F3007A">
            <w:pPr>
              <w:pStyle w:val="NormalWeb"/>
              <w:spacing w:before="0" w:beforeAutospacing="0" w:after="0" w:afterAutospacing="0"/>
            </w:pPr>
            <w:r>
              <w:rPr>
                <w:rFonts w:ascii="Calibri" w:hAnsi="Calibri"/>
                <w:color w:val="000000"/>
                <w:sz w:val="22"/>
                <w:szCs w:val="22"/>
              </w:rPr>
              <w:t>Amaranth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28FF1" w14:textId="77777777" w:rsidR="00F3007A" w:rsidRDefault="00F3007A">
            <w:pPr>
              <w:pStyle w:val="NormalWeb"/>
              <w:spacing w:before="0" w:beforeAutospacing="0" w:after="0" w:afterAutospacing="0"/>
            </w:pPr>
            <w:r>
              <w:rPr>
                <w:rFonts w:ascii="Calibri" w:hAnsi="Calibri"/>
                <w:color w:val="000000"/>
                <w:sz w:val="22"/>
                <w:szCs w:val="22"/>
              </w:rPr>
              <w:t>Township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B8CF0B" w14:textId="77777777" w:rsidR="00F3007A" w:rsidRDefault="00F3007A">
            <w:pPr>
              <w:pStyle w:val="NormalWeb"/>
              <w:spacing w:before="0" w:beforeAutospacing="0" w:after="0" w:afterAutospacing="0"/>
            </w:pPr>
            <w:proofErr w:type="spellStart"/>
            <w:r>
              <w:rPr>
                <w:rFonts w:ascii="Calibri" w:hAnsi="Calibri"/>
                <w:color w:val="000000"/>
                <w:sz w:val="22"/>
                <w:szCs w:val="22"/>
              </w:rPr>
              <w:t>Dufferin</w:t>
            </w:r>
            <w:proofErr w:type="spellEnd"/>
            <w:r>
              <w:rPr>
                <w:rFonts w:ascii="Calibri" w:hAnsi="Calibri"/>
                <w:color w:val="000000"/>
                <w:sz w:val="22"/>
                <w:szCs w:val="22"/>
              </w:rPr>
              <w:t xml:space="preserve">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B9F35" w14:textId="77777777" w:rsidR="00F3007A" w:rsidRDefault="00F3007A">
            <w:pPr>
              <w:pStyle w:val="NormalWeb"/>
              <w:spacing w:before="0" w:beforeAutospacing="0" w:after="0" w:afterAutospacing="0"/>
            </w:pPr>
            <w:r>
              <w:rPr>
                <w:rFonts w:ascii="Calibri" w:hAnsi="Calibri"/>
                <w:color w:val="000000"/>
                <w:sz w:val="22"/>
                <w:szCs w:val="22"/>
              </w:rPr>
              <w:t>3,845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5958C" w14:textId="77777777" w:rsidR="00F3007A" w:rsidRDefault="00F3007A">
            <w:pPr>
              <w:pStyle w:val="NormalWeb"/>
              <w:spacing w:before="0" w:beforeAutospacing="0" w:after="0" w:afterAutospacing="0"/>
            </w:pPr>
            <w:r>
              <w:rPr>
                <w:rFonts w:ascii="Calibri" w:hAnsi="Calibri"/>
                <w:color w:val="000000"/>
                <w:sz w:val="22"/>
                <w:szCs w:val="22"/>
              </w:rPr>
              <w:t>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C6EBA9" w14:textId="77777777" w:rsidR="00F3007A" w:rsidRDefault="00F3007A">
            <w:pPr>
              <w:pStyle w:val="NormalWeb"/>
              <w:spacing w:before="0" w:beforeAutospacing="0" w:after="0" w:afterAutospacing="0"/>
            </w:pPr>
            <w:r>
              <w:rPr>
                <w:rFonts w:ascii="Calibri" w:hAnsi="Calibri"/>
                <w:color w:val="000000"/>
                <w:sz w:val="22"/>
                <w:szCs w:val="22"/>
              </w:rPr>
              <w:t>0</w:t>
            </w:r>
          </w:p>
        </w:tc>
      </w:tr>
      <w:tr w:rsidR="00F3007A" w14:paraId="5753D735"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23011" w14:textId="77777777" w:rsidR="00F3007A" w:rsidRDefault="00F3007A">
            <w:pPr>
              <w:pStyle w:val="NormalWeb"/>
              <w:spacing w:before="0" w:beforeAutospacing="0" w:after="0" w:afterAutospacing="0"/>
            </w:pPr>
            <w:r>
              <w:rPr>
                <w:rFonts w:ascii="Calibri" w:hAnsi="Calibri"/>
                <w:color w:val="000000"/>
                <w:sz w:val="22"/>
                <w:szCs w:val="22"/>
              </w:rPr>
              <w:t>Centre Wellington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9AE4ED" w14:textId="77777777" w:rsidR="00F3007A" w:rsidRDefault="00F3007A">
            <w:pPr>
              <w:pStyle w:val="NormalWeb"/>
              <w:spacing w:before="0" w:beforeAutospacing="0" w:after="0" w:afterAutospacing="0"/>
            </w:pPr>
            <w:r>
              <w:rPr>
                <w:rFonts w:ascii="Calibri" w:hAnsi="Calibri"/>
                <w:color w:val="000000"/>
                <w:sz w:val="22"/>
                <w:szCs w:val="22"/>
              </w:rPr>
              <w:t>Township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D2F64" w14:textId="77777777" w:rsidR="00F3007A" w:rsidRDefault="00F3007A">
            <w:pPr>
              <w:pStyle w:val="NormalWeb"/>
              <w:spacing w:before="0" w:beforeAutospacing="0" w:after="0" w:afterAutospacing="0"/>
            </w:pPr>
            <w:r>
              <w:rPr>
                <w:rFonts w:ascii="Calibri" w:hAnsi="Calibri"/>
                <w:color w:val="000000"/>
                <w:sz w:val="22"/>
                <w:szCs w:val="22"/>
              </w:rPr>
              <w:t>Wellington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FDA41" w14:textId="77777777" w:rsidR="00F3007A" w:rsidRDefault="00F3007A">
            <w:pPr>
              <w:pStyle w:val="NormalWeb"/>
              <w:spacing w:before="0" w:beforeAutospacing="0" w:after="0" w:afterAutospacing="0"/>
            </w:pPr>
            <w:r>
              <w:rPr>
                <w:rFonts w:ascii="Calibri" w:hAnsi="Calibri"/>
                <w:color w:val="000000"/>
                <w:sz w:val="22"/>
                <w:szCs w:val="22"/>
              </w:rPr>
              <w:t>26,049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00E77" w14:textId="77777777" w:rsidR="00F3007A" w:rsidRDefault="00F3007A">
            <w:pPr>
              <w:pStyle w:val="NormalWeb"/>
              <w:spacing w:before="0" w:beforeAutospacing="0" w:after="0" w:afterAutospacing="0"/>
            </w:pPr>
            <w:r>
              <w:rPr>
                <w:rFonts w:ascii="Calibri" w:hAnsi="Calibri"/>
                <w:color w:val="000000"/>
                <w:sz w:val="22"/>
                <w:szCs w:val="22"/>
              </w:rPr>
              <w:t>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7E909" w14:textId="77777777" w:rsidR="00F3007A" w:rsidRDefault="00F3007A">
            <w:pPr>
              <w:pStyle w:val="NormalWeb"/>
              <w:spacing w:before="0" w:beforeAutospacing="0" w:after="0" w:afterAutospacing="0"/>
            </w:pPr>
            <w:r>
              <w:rPr>
                <w:rFonts w:ascii="Calibri" w:hAnsi="Calibri"/>
                <w:color w:val="000000"/>
                <w:sz w:val="22"/>
                <w:szCs w:val="22"/>
              </w:rPr>
              <w:t>0</w:t>
            </w:r>
          </w:p>
        </w:tc>
      </w:tr>
      <w:tr w:rsidR="00F3007A" w14:paraId="797E8875"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3FD65" w14:textId="77777777" w:rsidR="00F3007A" w:rsidRDefault="00F3007A">
            <w:pPr>
              <w:pStyle w:val="NormalWeb"/>
              <w:spacing w:before="0" w:beforeAutospacing="0" w:after="0" w:afterAutospacing="0"/>
            </w:pPr>
            <w:r>
              <w:rPr>
                <w:rFonts w:ascii="Calibri" w:hAnsi="Calibri"/>
                <w:color w:val="000000"/>
                <w:sz w:val="22"/>
                <w:szCs w:val="22"/>
              </w:rPr>
              <w:t xml:space="preserve">East </w:t>
            </w:r>
            <w:proofErr w:type="spellStart"/>
            <w:r>
              <w:rPr>
                <w:rFonts w:ascii="Calibri" w:hAnsi="Calibri"/>
                <w:color w:val="000000"/>
                <w:sz w:val="22"/>
                <w:szCs w:val="22"/>
              </w:rPr>
              <w:t>Garafraxa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CF02B" w14:textId="77777777" w:rsidR="00F3007A" w:rsidRDefault="00F3007A">
            <w:pPr>
              <w:pStyle w:val="NormalWeb"/>
              <w:spacing w:before="0" w:beforeAutospacing="0" w:after="0" w:afterAutospacing="0"/>
            </w:pPr>
            <w:r>
              <w:rPr>
                <w:rFonts w:ascii="Calibri" w:hAnsi="Calibri"/>
                <w:color w:val="000000"/>
                <w:sz w:val="22"/>
                <w:szCs w:val="22"/>
              </w:rPr>
              <w:t>Township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691B7" w14:textId="77777777" w:rsidR="00F3007A" w:rsidRDefault="00F3007A">
            <w:pPr>
              <w:pStyle w:val="NormalWeb"/>
              <w:spacing w:before="0" w:beforeAutospacing="0" w:after="0" w:afterAutospacing="0"/>
            </w:pPr>
            <w:proofErr w:type="spellStart"/>
            <w:r>
              <w:rPr>
                <w:rFonts w:ascii="Calibri" w:hAnsi="Calibri"/>
                <w:color w:val="000000"/>
                <w:sz w:val="22"/>
                <w:szCs w:val="22"/>
              </w:rPr>
              <w:t>Dufferin</w:t>
            </w:r>
            <w:proofErr w:type="spellEnd"/>
            <w:r>
              <w:rPr>
                <w:rFonts w:ascii="Calibri" w:hAnsi="Calibri"/>
                <w:color w:val="000000"/>
                <w:sz w:val="22"/>
                <w:szCs w:val="22"/>
              </w:rPr>
              <w:t xml:space="preserve">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0E922" w14:textId="77777777" w:rsidR="00F3007A" w:rsidRDefault="00F3007A">
            <w:pPr>
              <w:pStyle w:val="NormalWeb"/>
              <w:spacing w:before="0" w:beforeAutospacing="0" w:after="0" w:afterAutospacing="0"/>
            </w:pPr>
            <w:r>
              <w:rPr>
                <w:rFonts w:ascii="Calibri" w:hAnsi="Calibri"/>
                <w:color w:val="000000"/>
                <w:sz w:val="22"/>
                <w:szCs w:val="22"/>
              </w:rPr>
              <w:t>2,389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CE121" w14:textId="77777777" w:rsidR="00F3007A" w:rsidRDefault="00F3007A">
            <w:pPr>
              <w:pStyle w:val="NormalWeb"/>
              <w:spacing w:before="0" w:beforeAutospacing="0" w:after="0" w:afterAutospacing="0"/>
            </w:pPr>
            <w:r>
              <w:rPr>
                <w:rFonts w:ascii="Calibri" w:hAnsi="Calibri"/>
                <w:color w:val="000000"/>
                <w:sz w:val="22"/>
                <w:szCs w:val="22"/>
              </w:rPr>
              <w:t>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570A0" w14:textId="77777777" w:rsidR="00F3007A" w:rsidRDefault="00F3007A">
            <w:pPr>
              <w:pStyle w:val="NormalWeb"/>
              <w:spacing w:before="0" w:beforeAutospacing="0" w:after="0" w:afterAutospacing="0"/>
            </w:pPr>
            <w:r>
              <w:rPr>
                <w:rFonts w:ascii="Calibri" w:hAnsi="Calibri"/>
                <w:color w:val="000000"/>
                <w:sz w:val="22"/>
                <w:szCs w:val="22"/>
              </w:rPr>
              <w:t>5</w:t>
            </w:r>
          </w:p>
        </w:tc>
      </w:tr>
      <w:tr w:rsidR="00F3007A" w14:paraId="0BC286F2"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5E4A6" w14:textId="77777777" w:rsidR="00F3007A" w:rsidRDefault="00F3007A">
            <w:pPr>
              <w:pStyle w:val="NormalWeb"/>
              <w:spacing w:before="0" w:beforeAutospacing="0" w:after="0" w:afterAutospacing="0"/>
            </w:pPr>
            <w:r>
              <w:rPr>
                <w:rFonts w:ascii="Calibri" w:hAnsi="Calibri"/>
                <w:color w:val="000000"/>
                <w:sz w:val="22"/>
                <w:szCs w:val="22"/>
              </w:rPr>
              <w:t>East Luther Grand Valley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15666" w14:textId="77777777" w:rsidR="00F3007A" w:rsidRDefault="00F3007A">
            <w:pPr>
              <w:pStyle w:val="NormalWeb"/>
              <w:spacing w:before="0" w:beforeAutospacing="0" w:after="0" w:afterAutospacing="0"/>
            </w:pPr>
            <w:r>
              <w:rPr>
                <w:rFonts w:ascii="Calibri" w:hAnsi="Calibri"/>
                <w:color w:val="000000"/>
                <w:sz w:val="22"/>
                <w:szCs w:val="22"/>
              </w:rPr>
              <w:t>Township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C5355" w14:textId="77777777" w:rsidR="00F3007A" w:rsidRDefault="00F3007A">
            <w:pPr>
              <w:pStyle w:val="NormalWeb"/>
              <w:spacing w:before="0" w:beforeAutospacing="0" w:after="0" w:afterAutospacing="0"/>
            </w:pPr>
            <w:proofErr w:type="spellStart"/>
            <w:r>
              <w:rPr>
                <w:rFonts w:ascii="Calibri" w:hAnsi="Calibri"/>
                <w:color w:val="000000"/>
                <w:sz w:val="22"/>
                <w:szCs w:val="22"/>
              </w:rPr>
              <w:t>Dufferin</w:t>
            </w:r>
            <w:proofErr w:type="spellEnd"/>
            <w:r>
              <w:rPr>
                <w:rFonts w:ascii="Calibri" w:hAnsi="Calibri"/>
                <w:color w:val="000000"/>
                <w:sz w:val="22"/>
                <w:szCs w:val="22"/>
              </w:rPr>
              <w:t xml:space="preserve">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5BA45" w14:textId="77777777" w:rsidR="00F3007A" w:rsidRDefault="00F3007A">
            <w:pPr>
              <w:pStyle w:val="NormalWeb"/>
              <w:spacing w:before="0" w:beforeAutospacing="0" w:after="0" w:afterAutospacing="0"/>
            </w:pPr>
            <w:r>
              <w:rPr>
                <w:rFonts w:ascii="Calibri" w:hAnsi="Calibri"/>
                <w:color w:val="000000"/>
                <w:sz w:val="22"/>
                <w:szCs w:val="22"/>
              </w:rPr>
              <w:t>2,844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85360" w14:textId="77777777" w:rsidR="00F3007A" w:rsidRDefault="00F3007A">
            <w:pPr>
              <w:pStyle w:val="NormalWeb"/>
              <w:spacing w:before="0" w:beforeAutospacing="0" w:after="0" w:afterAutospacing="0"/>
            </w:pPr>
            <w:r>
              <w:rPr>
                <w:rFonts w:ascii="Calibri" w:hAnsi="Calibri"/>
                <w:color w:val="000000"/>
                <w:sz w:val="22"/>
                <w:szCs w:val="22"/>
              </w:rPr>
              <w:t>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346DF" w14:textId="77777777" w:rsidR="00F3007A" w:rsidRDefault="00F3007A">
            <w:pPr>
              <w:pStyle w:val="NormalWeb"/>
              <w:spacing w:before="0" w:beforeAutospacing="0" w:after="0" w:afterAutospacing="0"/>
            </w:pPr>
            <w:r>
              <w:rPr>
                <w:rFonts w:ascii="Calibri" w:hAnsi="Calibri"/>
                <w:color w:val="000000"/>
                <w:sz w:val="22"/>
                <w:szCs w:val="22"/>
              </w:rPr>
              <w:t>0</w:t>
            </w:r>
          </w:p>
        </w:tc>
      </w:tr>
      <w:tr w:rsidR="00F3007A" w14:paraId="698C09DE"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FB2A7" w14:textId="77777777" w:rsidR="00F3007A" w:rsidRDefault="00F3007A">
            <w:pPr>
              <w:pStyle w:val="NormalWeb"/>
              <w:spacing w:before="0" w:beforeAutospacing="0" w:after="0" w:afterAutospacing="0"/>
            </w:pPr>
            <w:r>
              <w:rPr>
                <w:rFonts w:ascii="Calibri" w:hAnsi="Calibri"/>
                <w:color w:val="000000"/>
                <w:sz w:val="22"/>
                <w:szCs w:val="22"/>
              </w:rPr>
              <w:t xml:space="preserve">Erin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5881D" w14:textId="77777777" w:rsidR="00F3007A" w:rsidRDefault="00F3007A">
            <w:pPr>
              <w:pStyle w:val="NormalWeb"/>
              <w:spacing w:before="0" w:beforeAutospacing="0" w:after="0" w:afterAutospacing="0"/>
            </w:pPr>
            <w:r>
              <w:rPr>
                <w:rFonts w:ascii="Calibri" w:hAnsi="Calibri"/>
                <w:color w:val="000000"/>
                <w:sz w:val="22"/>
                <w:szCs w:val="22"/>
              </w:rPr>
              <w:t>Town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37309" w14:textId="77777777" w:rsidR="00F3007A" w:rsidRDefault="00F3007A">
            <w:pPr>
              <w:pStyle w:val="NormalWeb"/>
              <w:spacing w:before="0" w:beforeAutospacing="0" w:after="0" w:afterAutospacing="0"/>
            </w:pPr>
            <w:r>
              <w:rPr>
                <w:rFonts w:ascii="Calibri" w:hAnsi="Calibri"/>
                <w:color w:val="000000"/>
                <w:sz w:val="22"/>
                <w:szCs w:val="22"/>
              </w:rPr>
              <w:t>Wellington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10A72" w14:textId="77777777" w:rsidR="00F3007A" w:rsidRDefault="00F3007A">
            <w:pPr>
              <w:pStyle w:val="NormalWeb"/>
              <w:spacing w:before="0" w:beforeAutospacing="0" w:after="0" w:afterAutospacing="0"/>
            </w:pPr>
            <w:r>
              <w:rPr>
                <w:rFonts w:ascii="Calibri" w:hAnsi="Calibri"/>
                <w:color w:val="000000"/>
                <w:sz w:val="22"/>
                <w:szCs w:val="22"/>
              </w:rPr>
              <w:t>11,148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9C505" w14:textId="77777777" w:rsidR="00F3007A" w:rsidRDefault="00F3007A">
            <w:pPr>
              <w:pStyle w:val="NormalWeb"/>
              <w:spacing w:before="0" w:beforeAutospacing="0" w:after="0" w:afterAutospacing="0"/>
            </w:pPr>
            <w:r>
              <w:rPr>
                <w:rFonts w:ascii="Calibri" w:hAnsi="Calibri"/>
                <w:color w:val="000000"/>
                <w:sz w:val="22"/>
                <w:szCs w:val="22"/>
              </w:rPr>
              <w:t>Urban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384A6C" w14:textId="77777777" w:rsidR="00F3007A" w:rsidRDefault="00F3007A">
            <w:pPr>
              <w:pStyle w:val="NormalWeb"/>
              <w:spacing w:before="0" w:beforeAutospacing="0" w:after="0" w:afterAutospacing="0"/>
            </w:pPr>
            <w:r>
              <w:rPr>
                <w:rFonts w:ascii="Calibri" w:hAnsi="Calibri"/>
                <w:color w:val="000000"/>
                <w:sz w:val="22"/>
                <w:szCs w:val="22"/>
              </w:rPr>
              <w:t>9</w:t>
            </w:r>
          </w:p>
        </w:tc>
      </w:tr>
      <w:tr w:rsidR="00F3007A" w14:paraId="55B1E88F"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637492" w14:textId="77777777" w:rsidR="00F3007A" w:rsidRDefault="00F3007A">
            <w:pPr>
              <w:pStyle w:val="NormalWeb"/>
              <w:spacing w:before="0" w:beforeAutospacing="0" w:after="0" w:afterAutospacing="0"/>
            </w:pPr>
            <w:r>
              <w:rPr>
                <w:rFonts w:ascii="Calibri" w:hAnsi="Calibri"/>
                <w:color w:val="000000"/>
                <w:sz w:val="22"/>
                <w:szCs w:val="22"/>
              </w:rPr>
              <w:t>Guelph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7BE698" w14:textId="77777777" w:rsidR="00F3007A" w:rsidRDefault="00F3007A">
            <w:pPr>
              <w:pStyle w:val="NormalWeb"/>
              <w:spacing w:before="0" w:beforeAutospacing="0" w:after="0" w:afterAutospacing="0"/>
            </w:pPr>
            <w:r>
              <w:rPr>
                <w:rFonts w:ascii="Calibri" w:hAnsi="Calibri"/>
                <w:color w:val="000000"/>
                <w:sz w:val="22"/>
                <w:szCs w:val="22"/>
              </w:rPr>
              <w:t>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4A4218" w14:textId="77777777" w:rsidR="00F3007A" w:rsidRDefault="00F3007A">
            <w:pPr>
              <w:pStyle w:val="NormalWeb"/>
              <w:spacing w:before="0" w:beforeAutospacing="0" w:after="0" w:afterAutospacing="0"/>
            </w:pPr>
            <w:r>
              <w:rPr>
                <w:rFonts w:ascii="Calibri" w:hAnsi="Calibri"/>
                <w:color w:val="000000"/>
                <w:sz w:val="22"/>
                <w:szCs w:val="22"/>
              </w:rPr>
              <w:t>City of Guelph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64345" w14:textId="77777777" w:rsidR="00F3007A" w:rsidRDefault="00F3007A">
            <w:pPr>
              <w:pStyle w:val="NormalWeb"/>
              <w:spacing w:before="0" w:beforeAutospacing="0" w:after="0" w:afterAutospacing="0"/>
            </w:pPr>
            <w:r>
              <w:rPr>
                <w:rFonts w:ascii="Calibri" w:hAnsi="Calibri"/>
                <w:color w:val="000000"/>
                <w:sz w:val="22"/>
                <w:szCs w:val="22"/>
              </w:rPr>
              <w:t>114,943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88967" w14:textId="77777777" w:rsidR="00F3007A" w:rsidRDefault="00F3007A">
            <w:pPr>
              <w:pStyle w:val="NormalWeb"/>
              <w:spacing w:before="0" w:beforeAutospacing="0" w:after="0" w:afterAutospacing="0"/>
            </w:pPr>
            <w:r>
              <w:rPr>
                <w:rFonts w:ascii="Calibri" w:hAnsi="Calibri"/>
                <w:color w:val="000000"/>
                <w:sz w:val="22"/>
                <w:szCs w:val="22"/>
              </w:rPr>
              <w:t>Urban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3BEAF7" w14:textId="77777777" w:rsidR="00F3007A" w:rsidRDefault="00F3007A">
            <w:pPr>
              <w:pStyle w:val="NormalWeb"/>
              <w:spacing w:before="0" w:beforeAutospacing="0" w:after="0" w:afterAutospacing="0"/>
            </w:pPr>
            <w:r>
              <w:rPr>
                <w:rFonts w:ascii="Calibri" w:hAnsi="Calibri"/>
                <w:color w:val="000000"/>
                <w:sz w:val="22"/>
                <w:szCs w:val="22"/>
              </w:rPr>
              <w:t>40</w:t>
            </w:r>
          </w:p>
        </w:tc>
      </w:tr>
      <w:tr w:rsidR="00F3007A" w14:paraId="3AD946FC"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3A632" w14:textId="77777777" w:rsidR="00F3007A" w:rsidRDefault="00F3007A">
            <w:pPr>
              <w:pStyle w:val="NormalWeb"/>
              <w:spacing w:before="0" w:beforeAutospacing="0" w:after="0" w:afterAutospacing="0"/>
            </w:pPr>
            <w:r>
              <w:rPr>
                <w:rFonts w:ascii="Calibri" w:hAnsi="Calibri"/>
                <w:color w:val="000000"/>
                <w:sz w:val="22"/>
                <w:szCs w:val="22"/>
              </w:rPr>
              <w:t>Guelph/</w:t>
            </w:r>
            <w:proofErr w:type="spellStart"/>
            <w:r>
              <w:rPr>
                <w:rFonts w:ascii="Calibri" w:hAnsi="Calibri"/>
                <w:color w:val="000000"/>
                <w:sz w:val="22"/>
                <w:szCs w:val="22"/>
              </w:rPr>
              <w:t>Eramosa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B8363" w14:textId="77777777" w:rsidR="00F3007A" w:rsidRDefault="00F3007A">
            <w:pPr>
              <w:pStyle w:val="NormalWeb"/>
              <w:spacing w:before="0" w:beforeAutospacing="0" w:after="0" w:afterAutospacing="0"/>
            </w:pPr>
            <w:r>
              <w:rPr>
                <w:rFonts w:ascii="Calibri" w:hAnsi="Calibri"/>
                <w:color w:val="000000"/>
                <w:sz w:val="22"/>
                <w:szCs w:val="22"/>
              </w:rPr>
              <w:t>Township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C41C9" w14:textId="77777777" w:rsidR="00F3007A" w:rsidRDefault="00F3007A">
            <w:pPr>
              <w:pStyle w:val="NormalWeb"/>
              <w:spacing w:before="0" w:beforeAutospacing="0" w:after="0" w:afterAutospacing="0"/>
            </w:pPr>
            <w:r>
              <w:rPr>
                <w:rFonts w:ascii="Calibri" w:hAnsi="Calibri"/>
                <w:color w:val="000000"/>
                <w:sz w:val="22"/>
                <w:szCs w:val="22"/>
              </w:rPr>
              <w:t>City of Guelph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24872D" w14:textId="77777777" w:rsidR="00F3007A" w:rsidRDefault="00F3007A">
            <w:pPr>
              <w:pStyle w:val="NormalWeb"/>
              <w:spacing w:before="0" w:beforeAutospacing="0" w:after="0" w:afterAutospacing="0"/>
            </w:pPr>
            <w:r>
              <w:rPr>
                <w:rFonts w:ascii="Arial" w:hAnsi="Arial" w:cs="Arial"/>
                <w:color w:val="252525"/>
                <w:sz w:val="21"/>
                <w:szCs w:val="21"/>
                <w:shd w:val="clear" w:color="auto" w:fill="FFFFFF"/>
              </w:rPr>
              <w:t>12,380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C900A" w14:textId="77777777" w:rsidR="00F3007A" w:rsidRDefault="00F3007A">
            <w:pPr>
              <w:pStyle w:val="NormalWeb"/>
              <w:spacing w:before="0" w:beforeAutospacing="0" w:after="0" w:afterAutospacing="0"/>
            </w:pPr>
            <w:r>
              <w:rPr>
                <w:rFonts w:ascii="Calibri" w:hAnsi="Calibri"/>
                <w:color w:val="000000"/>
                <w:sz w:val="22"/>
                <w:szCs w:val="22"/>
              </w:rPr>
              <w:t>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EA128" w14:textId="77777777" w:rsidR="00F3007A" w:rsidRDefault="00F3007A">
            <w:pPr>
              <w:pStyle w:val="NormalWeb"/>
              <w:spacing w:before="0" w:beforeAutospacing="0" w:after="0" w:afterAutospacing="0"/>
            </w:pPr>
            <w:r>
              <w:rPr>
                <w:rFonts w:ascii="Calibri" w:hAnsi="Calibri"/>
                <w:color w:val="000000"/>
                <w:sz w:val="22"/>
                <w:szCs w:val="22"/>
              </w:rPr>
              <w:t>1</w:t>
            </w:r>
          </w:p>
        </w:tc>
      </w:tr>
      <w:tr w:rsidR="00F3007A" w14:paraId="3A1C43FD"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850804" w14:textId="77777777" w:rsidR="00F3007A" w:rsidRDefault="00F3007A">
            <w:pPr>
              <w:pStyle w:val="NormalWeb"/>
              <w:spacing w:before="0" w:beforeAutospacing="0" w:after="0" w:afterAutospacing="0"/>
            </w:pPr>
            <w:r>
              <w:rPr>
                <w:rFonts w:ascii="Calibri" w:hAnsi="Calibri"/>
                <w:color w:val="000000"/>
                <w:sz w:val="22"/>
                <w:szCs w:val="22"/>
              </w:rPr>
              <w:t>Mapleton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14C75" w14:textId="77777777" w:rsidR="00F3007A" w:rsidRDefault="00F3007A">
            <w:pPr>
              <w:pStyle w:val="NormalWeb"/>
              <w:spacing w:before="0" w:beforeAutospacing="0" w:after="0" w:afterAutospacing="0"/>
            </w:pPr>
            <w:r>
              <w:rPr>
                <w:rFonts w:ascii="Calibri" w:hAnsi="Calibri"/>
                <w:color w:val="000000"/>
                <w:sz w:val="22"/>
                <w:szCs w:val="22"/>
              </w:rPr>
              <w:t>Township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2EF787" w14:textId="77777777" w:rsidR="00F3007A" w:rsidRDefault="00F3007A">
            <w:pPr>
              <w:pStyle w:val="NormalWeb"/>
              <w:spacing w:before="0" w:beforeAutospacing="0" w:after="0" w:afterAutospacing="0"/>
            </w:pPr>
            <w:r>
              <w:rPr>
                <w:rFonts w:ascii="Calibri" w:hAnsi="Calibri"/>
                <w:color w:val="000000"/>
                <w:sz w:val="22"/>
                <w:szCs w:val="22"/>
              </w:rPr>
              <w:t>Wellington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AB368" w14:textId="77777777" w:rsidR="00F3007A" w:rsidRDefault="00F3007A">
            <w:pPr>
              <w:pStyle w:val="NormalWeb"/>
              <w:spacing w:before="0" w:beforeAutospacing="0" w:after="0" w:afterAutospacing="0"/>
            </w:pPr>
            <w:r>
              <w:rPr>
                <w:rFonts w:ascii="Calibri" w:hAnsi="Calibri"/>
                <w:color w:val="000000"/>
                <w:sz w:val="22"/>
                <w:szCs w:val="22"/>
              </w:rPr>
              <w:t>9,851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3470DE" w14:textId="77777777" w:rsidR="00F3007A" w:rsidRDefault="00F3007A">
            <w:pPr>
              <w:pStyle w:val="NormalWeb"/>
              <w:spacing w:before="0" w:beforeAutospacing="0" w:after="0" w:afterAutospacing="0"/>
            </w:pPr>
            <w:r>
              <w:rPr>
                <w:rFonts w:ascii="Calibri" w:hAnsi="Calibri"/>
                <w:color w:val="000000"/>
                <w:sz w:val="22"/>
                <w:szCs w:val="22"/>
              </w:rPr>
              <w:t>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ACDF6" w14:textId="77777777" w:rsidR="00F3007A" w:rsidRDefault="00F3007A">
            <w:pPr>
              <w:pStyle w:val="NormalWeb"/>
              <w:spacing w:before="0" w:beforeAutospacing="0" w:after="0" w:afterAutospacing="0"/>
            </w:pPr>
            <w:r>
              <w:rPr>
                <w:rFonts w:ascii="Calibri" w:hAnsi="Calibri"/>
                <w:color w:val="000000"/>
                <w:sz w:val="22"/>
                <w:szCs w:val="22"/>
              </w:rPr>
              <w:t>0</w:t>
            </w:r>
          </w:p>
        </w:tc>
      </w:tr>
      <w:tr w:rsidR="00F3007A" w14:paraId="0FABC863"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910C8" w14:textId="77777777" w:rsidR="00F3007A" w:rsidRDefault="00F3007A">
            <w:pPr>
              <w:pStyle w:val="NormalWeb"/>
              <w:spacing w:before="0" w:beforeAutospacing="0" w:after="0" w:afterAutospacing="0"/>
            </w:pPr>
            <w:proofErr w:type="spellStart"/>
            <w:r>
              <w:rPr>
                <w:rFonts w:ascii="Calibri" w:hAnsi="Calibri"/>
                <w:color w:val="000000"/>
                <w:sz w:val="22"/>
                <w:szCs w:val="22"/>
              </w:rPr>
              <w:t>Melancthon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5BA9E" w14:textId="77777777" w:rsidR="00F3007A" w:rsidRDefault="00F3007A">
            <w:pPr>
              <w:pStyle w:val="NormalWeb"/>
              <w:spacing w:before="0" w:beforeAutospacing="0" w:after="0" w:afterAutospacing="0"/>
            </w:pPr>
            <w:r>
              <w:rPr>
                <w:rFonts w:ascii="Calibri" w:hAnsi="Calibri"/>
                <w:color w:val="000000"/>
                <w:sz w:val="22"/>
                <w:szCs w:val="22"/>
              </w:rPr>
              <w:t>Township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54A2B" w14:textId="77777777" w:rsidR="00F3007A" w:rsidRDefault="00F3007A">
            <w:pPr>
              <w:pStyle w:val="NormalWeb"/>
              <w:spacing w:before="0" w:beforeAutospacing="0" w:after="0" w:afterAutospacing="0"/>
            </w:pPr>
            <w:proofErr w:type="spellStart"/>
            <w:r>
              <w:rPr>
                <w:rFonts w:ascii="Calibri" w:hAnsi="Calibri"/>
                <w:color w:val="000000"/>
                <w:sz w:val="22"/>
                <w:szCs w:val="22"/>
              </w:rPr>
              <w:t>Dufferin</w:t>
            </w:r>
            <w:proofErr w:type="spellEnd"/>
            <w:r>
              <w:rPr>
                <w:rFonts w:ascii="Calibri" w:hAnsi="Calibri"/>
                <w:color w:val="000000"/>
                <w:sz w:val="22"/>
                <w:szCs w:val="22"/>
              </w:rPr>
              <w:t xml:space="preserve">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BB1662" w14:textId="77777777" w:rsidR="00F3007A" w:rsidRDefault="00F3007A">
            <w:pPr>
              <w:pStyle w:val="NormalWeb"/>
              <w:spacing w:before="0" w:beforeAutospacing="0" w:after="0" w:afterAutospacing="0"/>
            </w:pPr>
            <w:r>
              <w:rPr>
                <w:rFonts w:ascii="Calibri" w:hAnsi="Calibri"/>
                <w:color w:val="000000"/>
                <w:sz w:val="22"/>
                <w:szCs w:val="22"/>
              </w:rPr>
              <w:t>2,895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DF632" w14:textId="77777777" w:rsidR="00F3007A" w:rsidRDefault="00F3007A">
            <w:pPr>
              <w:pStyle w:val="NormalWeb"/>
              <w:spacing w:before="0" w:beforeAutospacing="0" w:after="0" w:afterAutospacing="0"/>
            </w:pPr>
            <w:r>
              <w:rPr>
                <w:rFonts w:ascii="Calibri" w:hAnsi="Calibri"/>
                <w:color w:val="000000"/>
                <w:sz w:val="22"/>
                <w:szCs w:val="22"/>
              </w:rPr>
              <w:t>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CAD074" w14:textId="77777777" w:rsidR="00F3007A" w:rsidRDefault="00F3007A">
            <w:pPr>
              <w:pStyle w:val="NormalWeb"/>
              <w:spacing w:before="0" w:beforeAutospacing="0" w:after="0" w:afterAutospacing="0"/>
            </w:pPr>
            <w:r>
              <w:rPr>
                <w:rFonts w:ascii="Calibri" w:hAnsi="Calibri"/>
                <w:color w:val="000000"/>
                <w:sz w:val="22"/>
                <w:szCs w:val="22"/>
              </w:rPr>
              <w:t>0</w:t>
            </w:r>
          </w:p>
        </w:tc>
      </w:tr>
      <w:tr w:rsidR="00F3007A" w14:paraId="7B09BEFB"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333410" w14:textId="77777777" w:rsidR="00F3007A" w:rsidRDefault="00F3007A">
            <w:pPr>
              <w:pStyle w:val="NormalWeb"/>
              <w:spacing w:before="0" w:beforeAutospacing="0" w:after="0" w:afterAutospacing="0"/>
            </w:pPr>
            <w:proofErr w:type="spellStart"/>
            <w:r>
              <w:rPr>
                <w:rFonts w:ascii="Calibri" w:hAnsi="Calibri"/>
                <w:color w:val="000000"/>
                <w:sz w:val="22"/>
                <w:szCs w:val="22"/>
              </w:rPr>
              <w:t>Minto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12932" w14:textId="77777777" w:rsidR="00F3007A" w:rsidRDefault="00F3007A">
            <w:pPr>
              <w:pStyle w:val="NormalWeb"/>
              <w:spacing w:before="0" w:beforeAutospacing="0" w:after="0" w:afterAutospacing="0"/>
            </w:pPr>
            <w:r>
              <w:rPr>
                <w:rFonts w:ascii="Calibri" w:hAnsi="Calibri"/>
                <w:color w:val="000000"/>
                <w:sz w:val="22"/>
                <w:szCs w:val="22"/>
              </w:rPr>
              <w:t>Town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7645C6" w14:textId="77777777" w:rsidR="00F3007A" w:rsidRDefault="00F3007A">
            <w:pPr>
              <w:pStyle w:val="NormalWeb"/>
              <w:spacing w:before="0" w:beforeAutospacing="0" w:after="0" w:afterAutospacing="0"/>
            </w:pPr>
            <w:r>
              <w:rPr>
                <w:rFonts w:ascii="Calibri" w:hAnsi="Calibri"/>
                <w:color w:val="000000"/>
                <w:sz w:val="22"/>
                <w:szCs w:val="22"/>
              </w:rPr>
              <w:t>Wellington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F71E7" w14:textId="77777777" w:rsidR="00F3007A" w:rsidRDefault="00F3007A">
            <w:pPr>
              <w:pStyle w:val="NormalWeb"/>
              <w:spacing w:before="0" w:beforeAutospacing="0" w:after="0" w:afterAutospacing="0"/>
            </w:pPr>
            <w:r>
              <w:rPr>
                <w:rFonts w:ascii="Calibri" w:hAnsi="Calibri"/>
                <w:color w:val="000000"/>
                <w:sz w:val="22"/>
                <w:szCs w:val="22"/>
              </w:rPr>
              <w:t>8,504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8DC58" w14:textId="77777777" w:rsidR="00F3007A" w:rsidRDefault="00F3007A">
            <w:pPr>
              <w:pStyle w:val="NormalWeb"/>
              <w:spacing w:before="0" w:beforeAutospacing="0" w:after="0" w:afterAutospacing="0"/>
            </w:pPr>
            <w:r>
              <w:rPr>
                <w:rFonts w:ascii="Calibri" w:hAnsi="Calibri"/>
                <w:color w:val="000000"/>
                <w:sz w:val="22"/>
                <w:szCs w:val="22"/>
              </w:rPr>
              <w:t>Urban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89F1B0" w14:textId="77777777" w:rsidR="00F3007A" w:rsidRDefault="00F3007A">
            <w:pPr>
              <w:pStyle w:val="NormalWeb"/>
              <w:spacing w:before="0" w:beforeAutospacing="0" w:after="0" w:afterAutospacing="0"/>
            </w:pPr>
            <w:r>
              <w:rPr>
                <w:rFonts w:ascii="Calibri" w:hAnsi="Calibri"/>
                <w:color w:val="000000"/>
                <w:sz w:val="22"/>
                <w:szCs w:val="22"/>
              </w:rPr>
              <w:t>0</w:t>
            </w:r>
          </w:p>
        </w:tc>
      </w:tr>
      <w:tr w:rsidR="00F3007A" w14:paraId="5383D4E9"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09F6A" w14:textId="77777777" w:rsidR="00F3007A" w:rsidRDefault="00F3007A">
            <w:pPr>
              <w:pStyle w:val="NormalWeb"/>
              <w:spacing w:before="0" w:beforeAutospacing="0" w:after="0" w:afterAutospacing="0"/>
            </w:pPr>
            <w:r>
              <w:rPr>
                <w:rFonts w:ascii="Calibri" w:hAnsi="Calibri"/>
                <w:color w:val="000000"/>
                <w:sz w:val="22"/>
                <w:szCs w:val="22"/>
              </w:rPr>
              <w:t>Mono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085A5" w14:textId="77777777" w:rsidR="00F3007A" w:rsidRDefault="00F3007A">
            <w:pPr>
              <w:pStyle w:val="NormalWeb"/>
              <w:spacing w:before="0" w:beforeAutospacing="0" w:after="0" w:afterAutospacing="0"/>
            </w:pPr>
            <w:r>
              <w:rPr>
                <w:rFonts w:ascii="Calibri" w:hAnsi="Calibri"/>
                <w:color w:val="000000"/>
                <w:sz w:val="22"/>
                <w:szCs w:val="22"/>
              </w:rPr>
              <w:t>Town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3C024" w14:textId="77777777" w:rsidR="00F3007A" w:rsidRDefault="00F3007A">
            <w:pPr>
              <w:pStyle w:val="NormalWeb"/>
              <w:spacing w:before="0" w:beforeAutospacing="0" w:after="0" w:afterAutospacing="0"/>
            </w:pPr>
            <w:proofErr w:type="spellStart"/>
            <w:r>
              <w:rPr>
                <w:rFonts w:ascii="Calibri" w:hAnsi="Calibri"/>
                <w:color w:val="000000"/>
                <w:sz w:val="22"/>
                <w:szCs w:val="22"/>
              </w:rPr>
              <w:t>Dufferin</w:t>
            </w:r>
            <w:proofErr w:type="spellEnd"/>
            <w:r>
              <w:rPr>
                <w:rFonts w:ascii="Calibri" w:hAnsi="Calibri"/>
                <w:color w:val="000000"/>
                <w:sz w:val="22"/>
                <w:szCs w:val="22"/>
              </w:rPr>
              <w:t xml:space="preserve">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EFD92" w14:textId="77777777" w:rsidR="00F3007A" w:rsidRDefault="00F3007A">
            <w:pPr>
              <w:pStyle w:val="NormalWeb"/>
              <w:spacing w:before="0" w:beforeAutospacing="0" w:after="0" w:afterAutospacing="0"/>
            </w:pPr>
            <w:r>
              <w:rPr>
                <w:rFonts w:ascii="Calibri" w:hAnsi="Calibri"/>
                <w:color w:val="000000"/>
                <w:sz w:val="22"/>
                <w:szCs w:val="22"/>
              </w:rPr>
              <w:t>7,071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FC05B" w14:textId="77777777" w:rsidR="00F3007A" w:rsidRDefault="00F3007A">
            <w:pPr>
              <w:pStyle w:val="NormalWeb"/>
              <w:spacing w:before="0" w:beforeAutospacing="0" w:after="0" w:afterAutospacing="0"/>
            </w:pPr>
            <w:r>
              <w:rPr>
                <w:rFonts w:ascii="Calibri" w:hAnsi="Calibri"/>
                <w:color w:val="000000"/>
                <w:sz w:val="22"/>
                <w:szCs w:val="22"/>
              </w:rPr>
              <w:t>Urban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32A8A" w14:textId="77777777" w:rsidR="00F3007A" w:rsidRDefault="00F3007A">
            <w:pPr>
              <w:pStyle w:val="NormalWeb"/>
              <w:spacing w:before="0" w:beforeAutospacing="0" w:after="0" w:afterAutospacing="0"/>
            </w:pPr>
            <w:r>
              <w:rPr>
                <w:rFonts w:ascii="Calibri" w:hAnsi="Calibri"/>
                <w:color w:val="000000"/>
                <w:sz w:val="22"/>
                <w:szCs w:val="22"/>
              </w:rPr>
              <w:t>17</w:t>
            </w:r>
          </w:p>
        </w:tc>
      </w:tr>
      <w:tr w:rsidR="00F3007A" w14:paraId="6D2F40C8"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8BD440" w14:textId="77777777" w:rsidR="00F3007A" w:rsidRDefault="00F3007A">
            <w:pPr>
              <w:pStyle w:val="NormalWeb"/>
              <w:spacing w:before="0" w:beforeAutospacing="0" w:after="0" w:afterAutospacing="0"/>
            </w:pPr>
            <w:proofErr w:type="spellStart"/>
            <w:r>
              <w:rPr>
                <w:rFonts w:ascii="Calibri" w:hAnsi="Calibri"/>
                <w:color w:val="000000"/>
                <w:sz w:val="22"/>
                <w:szCs w:val="22"/>
              </w:rPr>
              <w:t>Mulmur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A5A6B" w14:textId="77777777" w:rsidR="00F3007A" w:rsidRDefault="00F3007A">
            <w:pPr>
              <w:pStyle w:val="NormalWeb"/>
              <w:spacing w:before="0" w:beforeAutospacing="0" w:after="0" w:afterAutospacing="0"/>
            </w:pPr>
            <w:r>
              <w:rPr>
                <w:rFonts w:ascii="Calibri" w:hAnsi="Calibri"/>
                <w:color w:val="000000"/>
                <w:sz w:val="22"/>
                <w:szCs w:val="22"/>
              </w:rPr>
              <w:t>Township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B7311" w14:textId="77777777" w:rsidR="00F3007A" w:rsidRDefault="00F3007A">
            <w:pPr>
              <w:pStyle w:val="NormalWeb"/>
              <w:spacing w:before="0" w:beforeAutospacing="0" w:after="0" w:afterAutospacing="0"/>
            </w:pPr>
            <w:proofErr w:type="spellStart"/>
            <w:r>
              <w:rPr>
                <w:rFonts w:ascii="Calibri" w:hAnsi="Calibri"/>
                <w:color w:val="000000"/>
                <w:sz w:val="22"/>
                <w:szCs w:val="22"/>
              </w:rPr>
              <w:t>Dufferin</w:t>
            </w:r>
            <w:proofErr w:type="spellEnd"/>
            <w:r>
              <w:rPr>
                <w:rFonts w:ascii="Calibri" w:hAnsi="Calibri"/>
                <w:color w:val="000000"/>
                <w:sz w:val="22"/>
                <w:szCs w:val="22"/>
              </w:rPr>
              <w:t xml:space="preserve">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A35DC" w14:textId="77777777" w:rsidR="00F3007A" w:rsidRDefault="00F3007A">
            <w:pPr>
              <w:pStyle w:val="NormalWeb"/>
              <w:spacing w:before="0" w:beforeAutospacing="0" w:after="0" w:afterAutospacing="0"/>
            </w:pPr>
            <w:r>
              <w:rPr>
                <w:rFonts w:ascii="Calibri" w:hAnsi="Calibri"/>
                <w:color w:val="000000"/>
                <w:sz w:val="22"/>
                <w:szCs w:val="22"/>
              </w:rPr>
              <w:t>3,318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0187FB" w14:textId="77777777" w:rsidR="00F3007A" w:rsidRDefault="00F3007A">
            <w:pPr>
              <w:pStyle w:val="NormalWeb"/>
              <w:spacing w:before="0" w:beforeAutospacing="0" w:after="0" w:afterAutospacing="0"/>
            </w:pPr>
            <w:r>
              <w:rPr>
                <w:rFonts w:ascii="Calibri" w:hAnsi="Calibri"/>
                <w:color w:val="000000"/>
                <w:sz w:val="22"/>
                <w:szCs w:val="22"/>
              </w:rPr>
              <w:t>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A9E7E" w14:textId="77777777" w:rsidR="00F3007A" w:rsidRDefault="00F3007A">
            <w:pPr>
              <w:pStyle w:val="NormalWeb"/>
              <w:spacing w:before="0" w:beforeAutospacing="0" w:after="0" w:afterAutospacing="0"/>
            </w:pPr>
            <w:r>
              <w:rPr>
                <w:rFonts w:ascii="Calibri" w:hAnsi="Calibri"/>
                <w:color w:val="000000"/>
                <w:sz w:val="22"/>
                <w:szCs w:val="22"/>
              </w:rPr>
              <w:t>0</w:t>
            </w:r>
          </w:p>
        </w:tc>
      </w:tr>
      <w:tr w:rsidR="00F3007A" w14:paraId="6CBD1901"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51FFB" w14:textId="77777777" w:rsidR="00F3007A" w:rsidRDefault="00F3007A">
            <w:pPr>
              <w:pStyle w:val="NormalWeb"/>
              <w:spacing w:before="0" w:beforeAutospacing="0" w:after="0" w:afterAutospacing="0"/>
            </w:pPr>
            <w:r>
              <w:rPr>
                <w:rFonts w:ascii="Calibri" w:hAnsi="Calibri"/>
                <w:color w:val="000000"/>
                <w:sz w:val="22"/>
                <w:szCs w:val="22"/>
              </w:rPr>
              <w:t>Orangeville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8CC9B" w14:textId="77777777" w:rsidR="00F3007A" w:rsidRDefault="00F3007A">
            <w:pPr>
              <w:pStyle w:val="NormalWeb"/>
              <w:spacing w:before="0" w:beforeAutospacing="0" w:after="0" w:afterAutospacing="0"/>
            </w:pPr>
            <w:r>
              <w:rPr>
                <w:rFonts w:ascii="Calibri" w:hAnsi="Calibri"/>
                <w:color w:val="000000"/>
                <w:sz w:val="22"/>
                <w:szCs w:val="22"/>
              </w:rPr>
              <w:t>Town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E29C8" w14:textId="77777777" w:rsidR="00F3007A" w:rsidRDefault="00F3007A">
            <w:pPr>
              <w:pStyle w:val="NormalWeb"/>
              <w:spacing w:before="0" w:beforeAutospacing="0" w:after="0" w:afterAutospacing="0"/>
            </w:pPr>
            <w:proofErr w:type="spellStart"/>
            <w:r>
              <w:rPr>
                <w:rFonts w:ascii="Calibri" w:hAnsi="Calibri"/>
                <w:color w:val="000000"/>
                <w:sz w:val="22"/>
                <w:szCs w:val="22"/>
              </w:rPr>
              <w:t>Dufferin</w:t>
            </w:r>
            <w:proofErr w:type="spellEnd"/>
            <w:r>
              <w:rPr>
                <w:rFonts w:ascii="Calibri" w:hAnsi="Calibri"/>
                <w:color w:val="000000"/>
                <w:sz w:val="22"/>
                <w:szCs w:val="22"/>
              </w:rPr>
              <w:t xml:space="preserve">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59E79" w14:textId="77777777" w:rsidR="00F3007A" w:rsidRDefault="00F3007A">
            <w:pPr>
              <w:pStyle w:val="NormalWeb"/>
              <w:spacing w:before="0" w:beforeAutospacing="0" w:after="0" w:afterAutospacing="0"/>
            </w:pPr>
            <w:r>
              <w:rPr>
                <w:rFonts w:ascii="Calibri" w:hAnsi="Calibri"/>
                <w:color w:val="000000"/>
                <w:sz w:val="22"/>
                <w:szCs w:val="22"/>
              </w:rPr>
              <w:t>26,925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D3B1C" w14:textId="77777777" w:rsidR="00F3007A" w:rsidRDefault="00F3007A">
            <w:pPr>
              <w:pStyle w:val="NormalWeb"/>
              <w:spacing w:before="0" w:beforeAutospacing="0" w:after="0" w:afterAutospacing="0"/>
            </w:pPr>
            <w:r>
              <w:rPr>
                <w:rFonts w:ascii="Calibri" w:hAnsi="Calibri"/>
                <w:color w:val="000000"/>
                <w:sz w:val="22"/>
                <w:szCs w:val="22"/>
              </w:rPr>
              <w:t>Urban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1656F" w14:textId="77777777" w:rsidR="00F3007A" w:rsidRDefault="00F3007A">
            <w:pPr>
              <w:pStyle w:val="NormalWeb"/>
              <w:spacing w:before="0" w:beforeAutospacing="0" w:after="0" w:afterAutospacing="0"/>
            </w:pPr>
            <w:r>
              <w:rPr>
                <w:rFonts w:ascii="Calibri" w:hAnsi="Calibri"/>
                <w:color w:val="000000"/>
                <w:sz w:val="22"/>
                <w:szCs w:val="22"/>
              </w:rPr>
              <w:t>31</w:t>
            </w:r>
          </w:p>
        </w:tc>
      </w:tr>
      <w:tr w:rsidR="00F3007A" w14:paraId="1D7D3495"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538B8" w14:textId="77777777" w:rsidR="00F3007A" w:rsidRDefault="00F3007A">
            <w:pPr>
              <w:pStyle w:val="NormalWeb"/>
              <w:spacing w:before="0" w:beforeAutospacing="0" w:after="0" w:afterAutospacing="0"/>
            </w:pPr>
            <w:proofErr w:type="spellStart"/>
            <w:r>
              <w:rPr>
                <w:rFonts w:ascii="Calibri" w:hAnsi="Calibri"/>
                <w:color w:val="000000"/>
                <w:sz w:val="22"/>
                <w:szCs w:val="22"/>
              </w:rPr>
              <w:t>Puslinch</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DC057" w14:textId="77777777" w:rsidR="00F3007A" w:rsidRDefault="00F3007A">
            <w:pPr>
              <w:pStyle w:val="NormalWeb"/>
              <w:spacing w:before="0" w:beforeAutospacing="0" w:after="0" w:afterAutospacing="0"/>
            </w:pPr>
            <w:r>
              <w:rPr>
                <w:rFonts w:ascii="Calibri" w:hAnsi="Calibri"/>
                <w:color w:val="000000"/>
                <w:sz w:val="22"/>
                <w:szCs w:val="22"/>
              </w:rPr>
              <w:t>Township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886BE" w14:textId="77777777" w:rsidR="00F3007A" w:rsidRDefault="00F3007A">
            <w:pPr>
              <w:pStyle w:val="NormalWeb"/>
              <w:spacing w:before="0" w:beforeAutospacing="0" w:after="0" w:afterAutospacing="0"/>
            </w:pPr>
            <w:r>
              <w:rPr>
                <w:rFonts w:ascii="Calibri" w:hAnsi="Calibri"/>
                <w:color w:val="000000"/>
                <w:sz w:val="22"/>
                <w:szCs w:val="22"/>
              </w:rPr>
              <w:t>Wellington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62F9F" w14:textId="77777777" w:rsidR="00F3007A" w:rsidRDefault="00F3007A">
            <w:pPr>
              <w:pStyle w:val="NormalWeb"/>
              <w:spacing w:before="0" w:beforeAutospacing="0" w:after="0" w:afterAutospacing="0"/>
            </w:pPr>
            <w:r>
              <w:rPr>
                <w:rFonts w:ascii="Calibri" w:hAnsi="Calibri"/>
                <w:color w:val="000000"/>
                <w:sz w:val="22"/>
                <w:szCs w:val="22"/>
              </w:rPr>
              <w:t>6,689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65F0A" w14:textId="77777777" w:rsidR="00F3007A" w:rsidRDefault="00F3007A">
            <w:pPr>
              <w:pStyle w:val="NormalWeb"/>
              <w:spacing w:before="0" w:beforeAutospacing="0" w:after="0" w:afterAutospacing="0"/>
            </w:pPr>
            <w:r>
              <w:rPr>
                <w:rFonts w:ascii="Calibri" w:hAnsi="Calibri"/>
                <w:color w:val="000000"/>
                <w:sz w:val="22"/>
                <w:szCs w:val="22"/>
              </w:rPr>
              <w:t>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98D055" w14:textId="77777777" w:rsidR="00F3007A" w:rsidRDefault="00F3007A">
            <w:pPr>
              <w:pStyle w:val="NormalWeb"/>
              <w:spacing w:before="0" w:beforeAutospacing="0" w:after="0" w:afterAutospacing="0"/>
            </w:pPr>
            <w:r>
              <w:rPr>
                <w:rFonts w:ascii="Calibri" w:hAnsi="Calibri"/>
                <w:color w:val="000000"/>
                <w:sz w:val="22"/>
                <w:szCs w:val="22"/>
              </w:rPr>
              <w:t>18</w:t>
            </w:r>
          </w:p>
        </w:tc>
      </w:tr>
      <w:tr w:rsidR="00F3007A" w14:paraId="6B8B2E8E"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6FA97" w14:textId="77777777" w:rsidR="00F3007A" w:rsidRDefault="00F3007A">
            <w:pPr>
              <w:pStyle w:val="NormalWeb"/>
              <w:spacing w:before="0" w:beforeAutospacing="0" w:after="0" w:afterAutospacing="0"/>
            </w:pPr>
            <w:r>
              <w:rPr>
                <w:rFonts w:ascii="Calibri" w:hAnsi="Calibri"/>
                <w:color w:val="000000"/>
                <w:sz w:val="22"/>
                <w:szCs w:val="22"/>
              </w:rPr>
              <w:t>Shelburne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8511E" w14:textId="77777777" w:rsidR="00F3007A" w:rsidRDefault="00F3007A">
            <w:pPr>
              <w:pStyle w:val="NormalWeb"/>
              <w:spacing w:before="0" w:beforeAutospacing="0" w:after="0" w:afterAutospacing="0"/>
            </w:pPr>
            <w:r>
              <w:rPr>
                <w:rFonts w:ascii="Calibri" w:hAnsi="Calibri"/>
                <w:color w:val="000000"/>
                <w:sz w:val="22"/>
                <w:szCs w:val="22"/>
              </w:rPr>
              <w:t>Town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CB2B5" w14:textId="77777777" w:rsidR="00F3007A" w:rsidRDefault="00F3007A">
            <w:pPr>
              <w:pStyle w:val="NormalWeb"/>
              <w:spacing w:before="0" w:beforeAutospacing="0" w:after="0" w:afterAutospacing="0"/>
            </w:pPr>
            <w:proofErr w:type="spellStart"/>
            <w:r>
              <w:rPr>
                <w:rFonts w:ascii="Calibri" w:hAnsi="Calibri"/>
                <w:color w:val="000000"/>
                <w:sz w:val="22"/>
                <w:szCs w:val="22"/>
              </w:rPr>
              <w:t>Dufferin</w:t>
            </w:r>
            <w:proofErr w:type="spellEnd"/>
            <w:r>
              <w:rPr>
                <w:rFonts w:ascii="Calibri" w:hAnsi="Calibri"/>
                <w:color w:val="000000"/>
                <w:sz w:val="22"/>
                <w:szCs w:val="22"/>
              </w:rPr>
              <w:t xml:space="preserve">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0962E" w14:textId="77777777" w:rsidR="00F3007A" w:rsidRDefault="00F3007A">
            <w:pPr>
              <w:pStyle w:val="NormalWeb"/>
              <w:spacing w:before="0" w:beforeAutospacing="0" w:after="0" w:afterAutospacing="0"/>
            </w:pPr>
            <w:r>
              <w:rPr>
                <w:rFonts w:ascii="Calibri" w:hAnsi="Calibri"/>
                <w:color w:val="000000"/>
                <w:sz w:val="22"/>
                <w:szCs w:val="22"/>
              </w:rPr>
              <w:t>5,149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82CC9" w14:textId="77777777" w:rsidR="00F3007A" w:rsidRDefault="00F3007A">
            <w:pPr>
              <w:pStyle w:val="NormalWeb"/>
              <w:spacing w:before="0" w:beforeAutospacing="0" w:after="0" w:afterAutospacing="0"/>
            </w:pPr>
            <w:r>
              <w:rPr>
                <w:rFonts w:ascii="Calibri" w:hAnsi="Calibri"/>
                <w:color w:val="000000"/>
                <w:sz w:val="22"/>
                <w:szCs w:val="22"/>
              </w:rPr>
              <w:t>Urban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B196C" w14:textId="77777777" w:rsidR="00F3007A" w:rsidRDefault="00F3007A">
            <w:pPr>
              <w:pStyle w:val="NormalWeb"/>
              <w:spacing w:before="0" w:beforeAutospacing="0" w:after="0" w:afterAutospacing="0"/>
            </w:pPr>
            <w:r>
              <w:rPr>
                <w:rFonts w:ascii="Calibri" w:hAnsi="Calibri"/>
                <w:color w:val="000000"/>
                <w:sz w:val="22"/>
                <w:szCs w:val="22"/>
              </w:rPr>
              <w:t>7</w:t>
            </w:r>
          </w:p>
        </w:tc>
      </w:tr>
      <w:tr w:rsidR="00F3007A" w14:paraId="697D9EF9" w14:textId="77777777" w:rsidTr="00F300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5F432" w14:textId="77777777" w:rsidR="00F3007A" w:rsidRDefault="00F3007A">
            <w:pPr>
              <w:pStyle w:val="NormalWeb"/>
              <w:spacing w:before="0" w:beforeAutospacing="0" w:after="0" w:afterAutospacing="0"/>
            </w:pPr>
            <w:r>
              <w:rPr>
                <w:rFonts w:ascii="Calibri" w:hAnsi="Calibri"/>
                <w:color w:val="000000"/>
                <w:sz w:val="22"/>
                <w:szCs w:val="22"/>
              </w:rPr>
              <w:t>Wellington North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610B0" w14:textId="77777777" w:rsidR="00F3007A" w:rsidRDefault="00F3007A">
            <w:pPr>
              <w:pStyle w:val="NormalWeb"/>
              <w:spacing w:before="0" w:beforeAutospacing="0" w:after="0" w:afterAutospacing="0"/>
            </w:pPr>
            <w:r>
              <w:rPr>
                <w:rFonts w:ascii="Calibri" w:hAnsi="Calibri"/>
                <w:color w:val="000000"/>
                <w:sz w:val="22"/>
                <w:szCs w:val="22"/>
              </w:rPr>
              <w:t>Township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EAE058" w14:textId="77777777" w:rsidR="00F3007A" w:rsidRDefault="00F3007A">
            <w:pPr>
              <w:pStyle w:val="NormalWeb"/>
              <w:spacing w:before="0" w:beforeAutospacing="0" w:after="0" w:afterAutospacing="0"/>
            </w:pPr>
            <w:r>
              <w:rPr>
                <w:rFonts w:ascii="Calibri" w:hAnsi="Calibri"/>
                <w:color w:val="000000"/>
                <w:sz w:val="22"/>
                <w:szCs w:val="22"/>
              </w:rPr>
              <w:t>Wellington County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D507C" w14:textId="77777777" w:rsidR="00F3007A" w:rsidRDefault="00F3007A">
            <w:pPr>
              <w:pStyle w:val="NormalWeb"/>
              <w:spacing w:before="0" w:beforeAutospacing="0" w:after="0" w:afterAutospacing="0"/>
            </w:pPr>
            <w:r>
              <w:rPr>
                <w:rFonts w:ascii="Calibri" w:hAnsi="Calibri"/>
                <w:color w:val="000000"/>
                <w:sz w:val="22"/>
                <w:szCs w:val="22"/>
              </w:rPr>
              <w:t>11,175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3A45C" w14:textId="77777777" w:rsidR="00F3007A" w:rsidRDefault="00F3007A">
            <w:pPr>
              <w:pStyle w:val="NormalWeb"/>
              <w:spacing w:before="0" w:beforeAutospacing="0" w:after="0" w:afterAutospacing="0"/>
            </w:pPr>
            <w:r>
              <w:rPr>
                <w:rFonts w:ascii="Calibri" w:hAnsi="Calibri"/>
                <w:color w:val="000000"/>
                <w:sz w:val="22"/>
                <w:szCs w:val="22"/>
              </w:rPr>
              <w:t>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5201B" w14:textId="77777777" w:rsidR="00F3007A" w:rsidRDefault="00F3007A">
            <w:pPr>
              <w:pStyle w:val="NormalWeb"/>
              <w:spacing w:before="0" w:beforeAutospacing="0" w:after="0" w:afterAutospacing="0"/>
            </w:pPr>
            <w:r>
              <w:rPr>
                <w:rFonts w:ascii="Calibri" w:hAnsi="Calibri"/>
                <w:color w:val="000000"/>
                <w:sz w:val="22"/>
                <w:szCs w:val="22"/>
              </w:rPr>
              <w:t>0</w:t>
            </w:r>
          </w:p>
        </w:tc>
      </w:tr>
    </w:tbl>
    <w:p w14:paraId="1E229D26" w14:textId="77777777" w:rsidR="00F3007A" w:rsidRDefault="00F3007A">
      <w:pPr>
        <w:jc w:val="both"/>
      </w:pPr>
    </w:p>
    <w:sectPr w:rsidR="00F3007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417E3" w14:textId="77777777" w:rsidR="00A55F7C" w:rsidRDefault="00A55F7C">
      <w:r>
        <w:separator/>
      </w:r>
    </w:p>
  </w:endnote>
  <w:endnote w:type="continuationSeparator" w:id="0">
    <w:p w14:paraId="26BC19ED" w14:textId="77777777" w:rsidR="00A55F7C" w:rsidRDefault="00A5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2A535" w14:textId="77777777" w:rsidR="00A55F7C" w:rsidRDefault="00A55F7C">
      <w:r>
        <w:separator/>
      </w:r>
    </w:p>
  </w:footnote>
  <w:footnote w:type="continuationSeparator" w:id="0">
    <w:p w14:paraId="63B4EC4D" w14:textId="77777777" w:rsidR="00A55F7C" w:rsidRDefault="00A55F7C">
      <w:r>
        <w:continuationSeparator/>
      </w:r>
    </w:p>
  </w:footnote>
  <w:footnote w:id="1">
    <w:p w14:paraId="76752DA4" w14:textId="77777777" w:rsidR="00AA7E46" w:rsidRDefault="00426BD7">
      <w:r>
        <w:rPr>
          <w:vertAlign w:val="superscript"/>
        </w:rPr>
        <w:footnoteRef/>
      </w:r>
      <w:r>
        <w:rPr>
          <w:sz w:val="20"/>
          <w:szCs w:val="20"/>
        </w:rPr>
        <w:t xml:space="preserve">  See Appendix A for a geographical impact of rabies</w:t>
      </w:r>
    </w:p>
  </w:footnote>
  <w:footnote w:id="2">
    <w:p w14:paraId="0864DB2D" w14:textId="77777777" w:rsidR="00AA7E46" w:rsidRDefault="00426BD7">
      <w:r>
        <w:rPr>
          <w:vertAlign w:val="superscript"/>
        </w:rPr>
        <w:footnoteRef/>
      </w:r>
      <w:r>
        <w:rPr>
          <w:sz w:val="20"/>
          <w:szCs w:val="20"/>
        </w:rPr>
        <w:t xml:space="preserve"> Usually measured as viral load: the quality of virus in a given volume, which correlates with the severity of infection</w:t>
      </w:r>
    </w:p>
  </w:footnote>
  <w:footnote w:id="3">
    <w:p w14:paraId="203904B9" w14:textId="77777777" w:rsidR="00AA7E46" w:rsidRDefault="00426BD7">
      <w:r>
        <w:rPr>
          <w:vertAlign w:val="superscript"/>
        </w:rPr>
        <w:footnoteRef/>
      </w:r>
      <w:r>
        <w:rPr>
          <w:sz w:val="20"/>
          <w:szCs w:val="20"/>
        </w:rPr>
        <w:t xml:space="preserve"> Contains rabies virus grown on MRC-5 human diploid cell culture, concentrated by ultrafiltration, and inactivated with ß-</w:t>
      </w:r>
      <w:proofErr w:type="spellStart"/>
      <w:r>
        <w:rPr>
          <w:sz w:val="20"/>
          <w:szCs w:val="20"/>
        </w:rPr>
        <w:t>propiolactone</w:t>
      </w:r>
      <w:proofErr w:type="spellEnd"/>
      <w:r>
        <w:rPr>
          <w:sz w:val="20"/>
          <w:szCs w:val="20"/>
        </w:rPr>
        <w:t xml:space="preserve"> (</w:t>
      </w:r>
      <w:proofErr w:type="spellStart"/>
      <w:r>
        <w:rPr>
          <w:sz w:val="20"/>
          <w:szCs w:val="20"/>
        </w:rPr>
        <w:t>Wiktor</w:t>
      </w:r>
      <w:proofErr w:type="spellEnd"/>
      <w:r>
        <w:rPr>
          <w:sz w:val="20"/>
          <w:szCs w:val="20"/>
        </w:rPr>
        <w:t xml:space="preserve"> et al., 1980)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10AE9"/>
    <w:multiLevelType w:val="multilevel"/>
    <w:tmpl w:val="663A2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63B4D0B"/>
    <w:multiLevelType w:val="multilevel"/>
    <w:tmpl w:val="CD801E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639584E"/>
    <w:multiLevelType w:val="multilevel"/>
    <w:tmpl w:val="E0466E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98C652F"/>
    <w:multiLevelType w:val="multilevel"/>
    <w:tmpl w:val="2DC07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3E6195C"/>
    <w:multiLevelType w:val="multilevel"/>
    <w:tmpl w:val="1366A2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7E46"/>
    <w:rsid w:val="00061B5B"/>
    <w:rsid w:val="000C2E8A"/>
    <w:rsid w:val="003C4B82"/>
    <w:rsid w:val="00426BD7"/>
    <w:rsid w:val="00493DD3"/>
    <w:rsid w:val="004D4E2D"/>
    <w:rsid w:val="00682CAB"/>
    <w:rsid w:val="00696009"/>
    <w:rsid w:val="008B5C81"/>
    <w:rsid w:val="0093379D"/>
    <w:rsid w:val="00A55F7C"/>
    <w:rsid w:val="00A66318"/>
    <w:rsid w:val="00A66D83"/>
    <w:rsid w:val="00AA7E46"/>
    <w:rsid w:val="00CC373A"/>
    <w:rsid w:val="00D244A3"/>
    <w:rsid w:val="00D95728"/>
    <w:rsid w:val="00F3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62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4A3"/>
    <w:pP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D244A3"/>
    <w:pPr>
      <w:spacing w:before="100" w:beforeAutospacing="1" w:after="100" w:afterAutospacing="1"/>
    </w:pPr>
  </w:style>
  <w:style w:type="character" w:customStyle="1" w:styleId="apple-tab-span">
    <w:name w:val="apple-tab-span"/>
    <w:basedOn w:val="DefaultParagraphFont"/>
    <w:rsid w:val="00D24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169554">
      <w:bodyDiv w:val="1"/>
      <w:marLeft w:val="0"/>
      <w:marRight w:val="0"/>
      <w:marTop w:val="0"/>
      <w:marBottom w:val="0"/>
      <w:divBdr>
        <w:top w:val="none" w:sz="0" w:space="0" w:color="auto"/>
        <w:left w:val="none" w:sz="0" w:space="0" w:color="auto"/>
        <w:bottom w:val="none" w:sz="0" w:space="0" w:color="auto"/>
        <w:right w:val="none" w:sz="0" w:space="0" w:color="auto"/>
      </w:divBdr>
      <w:divsChild>
        <w:div w:id="1961061001">
          <w:marLeft w:val="0"/>
          <w:marRight w:val="0"/>
          <w:marTop w:val="0"/>
          <w:marBottom w:val="0"/>
          <w:divBdr>
            <w:top w:val="none" w:sz="0" w:space="0" w:color="auto"/>
            <w:left w:val="none" w:sz="0" w:space="0" w:color="auto"/>
            <w:bottom w:val="none" w:sz="0" w:space="0" w:color="auto"/>
            <w:right w:val="none" w:sz="0" w:space="0" w:color="auto"/>
          </w:divBdr>
        </w:div>
      </w:divsChild>
    </w:div>
    <w:div w:id="16869045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ublications.gc.ca/collections/Collection/H12-21-28-1.pdf" TargetMode="External"/><Relationship Id="rId20" Type="http://schemas.openxmlformats.org/officeDocument/2006/relationships/hyperlink" Target="http://www.tarakharper.com/v_rabies.htm" TargetMode="External"/><Relationship Id="rId21" Type="http://schemas.openxmlformats.org/officeDocument/2006/relationships/hyperlink" Target="http://www.who.int/rabies/human/en/" TargetMode="External"/><Relationship Id="rId22" Type="http://schemas.openxmlformats.org/officeDocument/2006/relationships/hyperlink" Target="http://www.who.int/rabies/human/en/"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cdc.gov/importation/rabies-free-countries.html" TargetMode="External"/><Relationship Id="rId11" Type="http://schemas.openxmlformats.org/officeDocument/2006/relationships/hyperlink" Target="http://www.cdc.gov/importation/rabies-free-countries.html" TargetMode="External"/><Relationship Id="rId12" Type="http://schemas.openxmlformats.org/officeDocument/2006/relationships/hyperlink" Target="http://www.cdc.gov/importation/rabies-free-countries.html" TargetMode="External"/><Relationship Id="rId13" Type="http://schemas.openxmlformats.org/officeDocument/2006/relationships/hyperlink" Target="http://www.cdc.gov/rabies/medical_care/" TargetMode="External"/><Relationship Id="rId14" Type="http://schemas.openxmlformats.org/officeDocument/2006/relationships/hyperlink" Target="http://www.cdc.gov/rabies/medical_care/" TargetMode="External"/><Relationship Id="rId15" Type="http://schemas.openxmlformats.org/officeDocument/2006/relationships/hyperlink" Target="https://endrabiesnow.org/about" TargetMode="External"/><Relationship Id="rId16" Type="http://schemas.openxmlformats.org/officeDocument/2006/relationships/hyperlink" Target="https://endrabiesnow.org/about" TargetMode="External"/><Relationship Id="rId17" Type="http://schemas.openxmlformats.org/officeDocument/2006/relationships/hyperlink" Target="https://endrabiesnow.org/about" TargetMode="External"/><Relationship Id="rId18" Type="http://schemas.openxmlformats.org/officeDocument/2006/relationships/hyperlink" Target="http://www.tarakharper.com/v_rabies.htm" TargetMode="External"/><Relationship Id="rId19" Type="http://schemas.openxmlformats.org/officeDocument/2006/relationships/hyperlink" Target="http://www.tarakharper.com/v_rabies.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3765</Words>
  <Characters>21465</Characters>
  <Application>Microsoft Macintosh Word</Application>
  <DocSecurity>0</DocSecurity>
  <Lines>178</Lines>
  <Paragraphs>50</Paragraphs>
  <ScaleCrop>false</ScaleCrop>
  <LinksUpToDate>false</LinksUpToDate>
  <CharactersWithSpaces>25180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 Xuan Yap</cp:lastModifiedBy>
  <cp:revision>15</cp:revision>
  <dcterms:created xsi:type="dcterms:W3CDTF">2016-03-27T13:57:00Z</dcterms:created>
  <dcterms:modified xsi:type="dcterms:W3CDTF">2016-04-03T07:25:00Z</dcterms:modified>
</cp:coreProperties>
</file>