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104"/>
        <w:gridCol w:w="4675"/>
      </w:tblGrid>
      <w:tr>
        <w:trPr>
          <w:trHeight w:val="1" w:hRule="atLeast"/>
          <w:jc w:val="left"/>
        </w:trPr>
        <w:tc>
          <w:tcPr>
            <w:tcW w:w="2104"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Drive Full Name</w:t>
            </w:r>
          </w:p>
        </w:tc>
        <w:tc>
          <w:tcPr>
            <w:tcW w:w="4675"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Harry Li</w:t>
            </w:r>
          </w:p>
        </w:tc>
      </w:tr>
      <w:tr>
        <w:trPr>
          <w:trHeight w:val="1" w:hRule="atLeast"/>
          <w:jc w:val="left"/>
        </w:trPr>
        <w:tc>
          <w:tcPr>
            <w:tcW w:w="2104"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Partner Full Name</w:t>
            </w:r>
          </w:p>
        </w:tc>
        <w:tc>
          <w:tcPr>
            <w:tcW w:w="4675"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Ethan D'Souza</w:t>
            </w:r>
          </w:p>
        </w:tc>
      </w:tr>
      <w:tr>
        <w:trPr>
          <w:trHeight w:val="1" w:hRule="atLeast"/>
          <w:jc w:val="left"/>
        </w:trPr>
        <w:tc>
          <w:tcPr>
            <w:tcW w:w="2104"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ID</w:t>
            </w:r>
          </w:p>
        </w:tc>
        <w:tc>
          <w:tcPr>
            <w:tcW w:w="4675"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001930859</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Reflection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challenges did you encounter?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Throughout the code there wasnt much challenges besides understanding the concept of how the code is supposed to run, besides that everything else was fairly easy.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did you follow the first 3 rules of programming?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During the lab, we examined the "readme" files and identified what processes we had to execute for the program and what might be the possible outcomes of the codes. After that I started to map out the outline of the code and tried to write a usable algorithm which anyone would be able to understand. Then, my partner proceeded to write the codes and after he finished i ran through a couple of test to see if there was any problems that we expected or unexpected would happen. After the testing we were able to fix some of the errors creating the code we have now.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Did you overcome them, and how?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Knowing that sometimes the calculations can provide a decimal in the output, which wouldnt make sense to have half a person or 0.37 of a person, we decide to make the future population variable into an integer/ whole number which it wouldnt display the possibillity of decimal of a person.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key takeaways?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Testing in a project is very important and mostly needed to create a good set of codes. Understanding the assignemnt and creating the correct set of codes needs a plan before excuted so we can avoid many problems such as forgetting to input a line of code in some areas throughoput the project.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you think you learned what you were supposed to learn for this lab? &amp; </w:t>
      </w:r>
      <w:r>
        <w:rPr>
          <w:rFonts w:ascii="Calibri" w:hAnsi="Calibri" w:cs="Calibri" w:eastAsia="Calibri"/>
          <w:color w:val="auto"/>
          <w:spacing w:val="0"/>
          <w:position w:val="0"/>
          <w:sz w:val="24"/>
          <w:shd w:fill="auto" w:val="clear"/>
        </w:rPr>
        <w:t xml:space="preserve">What was it like working with your partner?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this lab I was able to learn alot of things such as working with a new partner in labs, and problem solving for certain situations in calculations. Working with my partner was overall very pleasant because we thoroughly read through the instructions and most of it was fairly easy to understand so work was done very quickly and smoothly other than that there was barely any flaws between the work with my partner. I also learned that problem solving with calculations is a little bit more complictaed than problem solving between simple codings where most of the code is easier to read while calculatiosn can change if you mess one thing up.</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