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DDC0" w14:textId="77777777" w:rsidR="00667229" w:rsidRPr="00F11C80" w:rsidRDefault="00667229" w:rsidP="00DE06D6">
      <w:pPr>
        <w:ind w:firstLine="210"/>
      </w:pPr>
    </w:p>
    <w:p w14:paraId="6162FBEB" w14:textId="77777777" w:rsidR="007F077B" w:rsidRPr="00F11C80" w:rsidRDefault="007F077B" w:rsidP="00DE06D6">
      <w:pPr>
        <w:ind w:firstLine="210"/>
      </w:pPr>
    </w:p>
    <w:p w14:paraId="2D67592A" w14:textId="2CDE4E5D" w:rsidR="00667229" w:rsidRPr="002635CA" w:rsidRDefault="004D7C76" w:rsidP="00DE06D6">
      <w:pPr>
        <w:pStyle w:val="ab"/>
      </w:pPr>
      <w:r>
        <w:rPr>
          <w:rFonts w:hint="eastAsia"/>
        </w:rPr>
        <w:t>保守</w:t>
      </w:r>
      <w:r w:rsidR="00E64B5E">
        <w:rPr>
          <w:rFonts w:hint="eastAsia"/>
        </w:rPr>
        <w:t>計画書</w:t>
      </w:r>
    </w:p>
    <w:p w14:paraId="70D45E39" w14:textId="77777777" w:rsidR="00FE22C7" w:rsidRPr="00F11C80" w:rsidRDefault="00FE22C7" w:rsidP="00DE06D6">
      <w:pPr>
        <w:ind w:firstLine="210"/>
      </w:pPr>
    </w:p>
    <w:p w14:paraId="1E2F92DE" w14:textId="77777777" w:rsidR="00FE22C7" w:rsidRPr="00F11C80" w:rsidRDefault="00FE22C7" w:rsidP="00DE06D6">
      <w:pPr>
        <w:ind w:firstLine="210"/>
      </w:pPr>
    </w:p>
    <w:p w14:paraId="22220054" w14:textId="77777777" w:rsidR="00FE22C7" w:rsidRPr="00F11C80" w:rsidRDefault="00FE22C7" w:rsidP="00DE06D6">
      <w:pPr>
        <w:ind w:firstLine="210"/>
      </w:pPr>
    </w:p>
    <w:p w14:paraId="0D735A67" w14:textId="77777777" w:rsidR="00FE22C7" w:rsidRPr="00F11C80" w:rsidRDefault="00FE22C7" w:rsidP="00DE06D6">
      <w:pPr>
        <w:ind w:firstLine="210"/>
      </w:pPr>
    </w:p>
    <w:p w14:paraId="1D5FEAA0" w14:textId="77777777" w:rsidR="00FE22C7" w:rsidRPr="00F11C80" w:rsidRDefault="00FE22C7" w:rsidP="00DE06D6">
      <w:pPr>
        <w:ind w:firstLine="210"/>
      </w:pPr>
    </w:p>
    <w:p w14:paraId="03B8C15D" w14:textId="77777777" w:rsidR="00FE22C7" w:rsidRPr="00F11C80" w:rsidRDefault="00FE22C7" w:rsidP="00DE06D6">
      <w:pPr>
        <w:ind w:firstLine="210"/>
      </w:pPr>
    </w:p>
    <w:p w14:paraId="61DEB9F7" w14:textId="77777777" w:rsidR="00FE22C7" w:rsidRPr="00F11C80" w:rsidRDefault="00FE22C7" w:rsidP="00DE06D6">
      <w:pPr>
        <w:ind w:firstLine="210"/>
      </w:pPr>
    </w:p>
    <w:p w14:paraId="389126E0" w14:textId="77777777" w:rsidR="00FE22C7" w:rsidRPr="00F11C80" w:rsidRDefault="00FE22C7" w:rsidP="00DE06D6">
      <w:pPr>
        <w:ind w:firstLine="210"/>
      </w:pPr>
    </w:p>
    <w:p w14:paraId="338D39AA" w14:textId="77777777" w:rsidR="00FE22C7" w:rsidRPr="00F11C80" w:rsidRDefault="00FE22C7" w:rsidP="00DE06D6">
      <w:pPr>
        <w:ind w:firstLine="210"/>
      </w:pPr>
    </w:p>
    <w:p w14:paraId="4BEA03E0" w14:textId="77777777" w:rsidR="00FE22C7" w:rsidRPr="00F11C80" w:rsidRDefault="00FE22C7" w:rsidP="00DE06D6">
      <w:pPr>
        <w:ind w:firstLine="210"/>
      </w:pPr>
    </w:p>
    <w:p w14:paraId="6BA38F66" w14:textId="77777777" w:rsidR="00FE22C7" w:rsidRPr="00F11C80" w:rsidRDefault="00FE22C7" w:rsidP="00DE06D6">
      <w:pPr>
        <w:ind w:firstLine="210"/>
      </w:pPr>
    </w:p>
    <w:p w14:paraId="7CC132E3" w14:textId="77777777" w:rsidR="00FE22C7" w:rsidRPr="00F11C80" w:rsidRDefault="00FE22C7" w:rsidP="00DE06D6">
      <w:pPr>
        <w:ind w:firstLine="210"/>
      </w:pPr>
    </w:p>
    <w:p w14:paraId="1ACA31F7" w14:textId="77777777" w:rsidR="00FE22C7" w:rsidRPr="00F11C80" w:rsidRDefault="00FE22C7" w:rsidP="00DE06D6">
      <w:pPr>
        <w:ind w:firstLine="210"/>
      </w:pPr>
    </w:p>
    <w:p w14:paraId="59EBA22D" w14:textId="77777777" w:rsidR="00FE22C7" w:rsidRPr="00F11C80" w:rsidRDefault="00FE22C7" w:rsidP="00DE06D6">
      <w:pPr>
        <w:ind w:firstLine="210"/>
      </w:pPr>
    </w:p>
    <w:p w14:paraId="3FB98332" w14:textId="77777777" w:rsidR="00FE22C7" w:rsidRPr="00F11C80" w:rsidRDefault="00FE22C7" w:rsidP="00DE06D6">
      <w:pPr>
        <w:ind w:firstLine="210"/>
      </w:pPr>
    </w:p>
    <w:p w14:paraId="4AEAEFC1" w14:textId="77777777" w:rsidR="00FE22C7" w:rsidRDefault="00FE22C7" w:rsidP="00DE06D6">
      <w:pPr>
        <w:ind w:firstLine="210"/>
      </w:pPr>
    </w:p>
    <w:p w14:paraId="1AEB026D" w14:textId="77777777" w:rsidR="00E10803" w:rsidRDefault="00E10803" w:rsidP="00DE06D6">
      <w:pPr>
        <w:ind w:firstLine="210"/>
      </w:pPr>
    </w:p>
    <w:p w14:paraId="31FC89BE" w14:textId="77777777" w:rsidR="00870744" w:rsidRDefault="00870744" w:rsidP="00DE06D6">
      <w:pPr>
        <w:ind w:firstLine="210"/>
      </w:pPr>
    </w:p>
    <w:p w14:paraId="403D1491" w14:textId="77777777" w:rsidR="00870744" w:rsidRDefault="00870744" w:rsidP="00DE06D6">
      <w:pPr>
        <w:ind w:firstLine="210"/>
      </w:pPr>
    </w:p>
    <w:p w14:paraId="55344767" w14:textId="77777777" w:rsidR="00E10803" w:rsidRPr="00A865BE" w:rsidRDefault="00E10803" w:rsidP="00DE06D6">
      <w:pPr>
        <w:pStyle w:val="26"/>
      </w:pPr>
      <w:r>
        <w:rPr>
          <w:rFonts w:hint="eastAsia"/>
        </w:rPr>
        <w:t>[プロジェクト名]</w:t>
      </w:r>
    </w:p>
    <w:p w14:paraId="51A424E4" w14:textId="77777777" w:rsidR="00E10803" w:rsidRPr="00284FF5" w:rsidRDefault="00E10803" w:rsidP="00DE06D6">
      <w:pPr>
        <w:pStyle w:val="26"/>
      </w:pPr>
      <w:r w:rsidRPr="00194A75">
        <w:rPr>
          <w:rFonts w:hint="eastAsia"/>
        </w:rPr>
        <w:t>第 n.n版</w:t>
      </w:r>
    </w:p>
    <w:p w14:paraId="480C91FF" w14:textId="77777777" w:rsidR="00FE22C7" w:rsidRDefault="00FE22C7" w:rsidP="00DE06D6">
      <w:pPr>
        <w:ind w:firstLine="210"/>
      </w:pPr>
    </w:p>
    <w:p w14:paraId="21281CF1" w14:textId="77777777" w:rsidR="00E10803" w:rsidRPr="00E10803" w:rsidRDefault="00E10803" w:rsidP="00DE06D6">
      <w:pPr>
        <w:ind w:firstLine="210"/>
      </w:pPr>
    </w:p>
    <w:p w14:paraId="2549C7E2" w14:textId="77777777" w:rsidR="00870744" w:rsidRDefault="00870744" w:rsidP="00DE06D6">
      <w:pPr>
        <w:ind w:firstLine="210"/>
      </w:pPr>
    </w:p>
    <w:p w14:paraId="1A85F502" w14:textId="77777777" w:rsidR="00870744" w:rsidRPr="00F11C80" w:rsidRDefault="00870744" w:rsidP="00DE06D6">
      <w:pPr>
        <w:ind w:firstLine="210"/>
      </w:pPr>
    </w:p>
    <w:p w14:paraId="20150148" w14:textId="77777777" w:rsidR="003A6D54" w:rsidRPr="00F11C80" w:rsidRDefault="003A6D54" w:rsidP="00DE06D6">
      <w:pPr>
        <w:pStyle w:val="10"/>
      </w:pPr>
      <w:r w:rsidRPr="00F11C80">
        <w:rPr>
          <w:rFonts w:hint="eastAsia"/>
        </w:rPr>
        <w:lastRenderedPageBreak/>
        <w:t>改訂履歴</w:t>
      </w:r>
    </w:p>
    <w:p w14:paraId="60DED96E" w14:textId="77777777" w:rsidR="003A6D54" w:rsidRPr="00F11C80" w:rsidRDefault="003A6D54" w:rsidP="00DE06D6">
      <w:pPr>
        <w:pStyle w:val="1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6F7B84" w:rsidRPr="00F11C80" w14:paraId="6E17C426" w14:textId="77777777" w:rsidTr="00822623">
        <w:trPr>
          <w:trHeight w:val="184"/>
        </w:trPr>
        <w:tc>
          <w:tcPr>
            <w:tcW w:w="579" w:type="pct"/>
            <w:shd w:val="clear" w:color="auto" w:fill="E6E6E6"/>
            <w:vAlign w:val="center"/>
          </w:tcPr>
          <w:p w14:paraId="7528648C" w14:textId="77777777" w:rsidR="006F7B84" w:rsidRPr="006F7B84" w:rsidRDefault="006F7B84" w:rsidP="00DE06D6">
            <w:pPr>
              <w:pStyle w:val="TableTitle2"/>
            </w:pPr>
            <w:r w:rsidRPr="006F7B84">
              <w:rPr>
                <w:rFonts w:hint="eastAsia"/>
              </w:rPr>
              <w:t>版数</w:t>
            </w:r>
          </w:p>
        </w:tc>
        <w:tc>
          <w:tcPr>
            <w:tcW w:w="1251" w:type="pct"/>
            <w:shd w:val="clear" w:color="auto" w:fill="E6E6E6"/>
            <w:vAlign w:val="center"/>
          </w:tcPr>
          <w:p w14:paraId="29A64C97" w14:textId="77777777" w:rsidR="006F7B84" w:rsidRPr="006F7B84" w:rsidRDefault="006F7B84" w:rsidP="00DE06D6">
            <w:pPr>
              <w:pStyle w:val="TableTitle2"/>
            </w:pPr>
            <w:r w:rsidRPr="006F7B84">
              <w:rPr>
                <w:rFonts w:hint="eastAsia"/>
              </w:rPr>
              <w:t>改訂日付</w:t>
            </w:r>
          </w:p>
        </w:tc>
        <w:tc>
          <w:tcPr>
            <w:tcW w:w="854" w:type="pct"/>
            <w:shd w:val="clear" w:color="auto" w:fill="E6E6E6"/>
            <w:vAlign w:val="center"/>
          </w:tcPr>
          <w:p w14:paraId="6BD50EE6" w14:textId="77777777" w:rsidR="006F7B84" w:rsidRPr="006F7B84" w:rsidRDefault="006F7B84" w:rsidP="00DE06D6">
            <w:pPr>
              <w:pStyle w:val="TableTitle2"/>
            </w:pPr>
            <w:r w:rsidRPr="006F7B84">
              <w:rPr>
                <w:rFonts w:hint="eastAsia"/>
              </w:rPr>
              <w:t>改訂者</w:t>
            </w:r>
          </w:p>
        </w:tc>
        <w:tc>
          <w:tcPr>
            <w:tcW w:w="2315" w:type="pct"/>
            <w:shd w:val="clear" w:color="auto" w:fill="E6E6E6"/>
            <w:vAlign w:val="center"/>
          </w:tcPr>
          <w:p w14:paraId="67A989C9" w14:textId="77777777" w:rsidR="006F7B84" w:rsidRPr="006F7B84" w:rsidRDefault="006F7B84" w:rsidP="00DE06D6">
            <w:pPr>
              <w:pStyle w:val="TableTitle2"/>
            </w:pPr>
            <w:r w:rsidRPr="006F7B84">
              <w:rPr>
                <w:rFonts w:hint="eastAsia"/>
              </w:rPr>
              <w:t>改訂内容</w:t>
            </w:r>
          </w:p>
        </w:tc>
      </w:tr>
      <w:tr w:rsidR="006F7B84" w:rsidRPr="00F11C80" w14:paraId="68789DF6" w14:textId="77777777" w:rsidTr="00822623">
        <w:trPr>
          <w:trHeight w:val="184"/>
        </w:trPr>
        <w:tc>
          <w:tcPr>
            <w:tcW w:w="579" w:type="pct"/>
          </w:tcPr>
          <w:p w14:paraId="20CCE7BC" w14:textId="77777777" w:rsidR="006F7B84" w:rsidRPr="006F7B84" w:rsidRDefault="006F7B84" w:rsidP="00DE06D6">
            <w:pPr>
              <w:pStyle w:val="TableBodyText2"/>
            </w:pPr>
            <w:r w:rsidRPr="006F7B84">
              <w:rPr>
                <w:rFonts w:hint="eastAsia"/>
              </w:rPr>
              <w:t>n.n</w:t>
            </w:r>
          </w:p>
        </w:tc>
        <w:tc>
          <w:tcPr>
            <w:tcW w:w="1251" w:type="pct"/>
          </w:tcPr>
          <w:p w14:paraId="6FE2C992" w14:textId="79874E50" w:rsidR="006F7B84" w:rsidRPr="006F7B84" w:rsidRDefault="00593BB6" w:rsidP="00DE06D6">
            <w:pPr>
              <w:pStyle w:val="TableBodyText2"/>
            </w:pPr>
            <w:r>
              <w:t>2021</w:t>
            </w:r>
            <w:r w:rsidR="006F7B84" w:rsidRPr="006F7B84">
              <w:rPr>
                <w:rFonts w:hint="eastAsia"/>
              </w:rPr>
              <w:t>年</w:t>
            </w:r>
            <w:r w:rsidR="00E13022">
              <w:rPr>
                <w:rFonts w:hint="eastAsia"/>
              </w:rPr>
              <w:t>3</w:t>
            </w:r>
            <w:r w:rsidR="006F7B84" w:rsidRPr="006F7B84">
              <w:rPr>
                <w:rFonts w:hint="eastAsia"/>
              </w:rPr>
              <w:t>月</w:t>
            </w:r>
            <w:r w:rsidR="00E13022">
              <w:rPr>
                <w:rFonts w:hint="eastAsia"/>
              </w:rPr>
              <w:t>30</w:t>
            </w:r>
            <w:r w:rsidR="006F7B84" w:rsidRPr="006F7B84">
              <w:rPr>
                <w:rFonts w:hint="eastAsia"/>
              </w:rPr>
              <w:t>日</w:t>
            </w:r>
          </w:p>
        </w:tc>
        <w:tc>
          <w:tcPr>
            <w:tcW w:w="854" w:type="pct"/>
          </w:tcPr>
          <w:p w14:paraId="6A5BE1AB" w14:textId="70765B70" w:rsidR="006F7B84" w:rsidRPr="006F7B84" w:rsidRDefault="00593BB6" w:rsidP="00DE06D6">
            <w:pPr>
              <w:pStyle w:val="TableBodyText2"/>
            </w:pPr>
            <w:r>
              <w:rPr>
                <w:rFonts w:hint="eastAsia"/>
              </w:rPr>
              <w:t>X</w:t>
            </w:r>
            <w:r>
              <w:t>XXX</w:t>
            </w:r>
          </w:p>
        </w:tc>
        <w:tc>
          <w:tcPr>
            <w:tcW w:w="2315" w:type="pct"/>
          </w:tcPr>
          <w:p w14:paraId="61ED523B" w14:textId="573C0547" w:rsidR="006F7B84" w:rsidRPr="006F7B84" w:rsidRDefault="00593BB6" w:rsidP="00DE06D6">
            <w:pPr>
              <w:pStyle w:val="TableBodyText2"/>
              <w:jc w:val="left"/>
            </w:pPr>
            <w:r>
              <w:rPr>
                <w:rFonts w:hint="eastAsia"/>
              </w:rPr>
              <w:t>・資料間の不整合の修正</w:t>
            </w:r>
          </w:p>
        </w:tc>
      </w:tr>
    </w:tbl>
    <w:p w14:paraId="5A200957" w14:textId="77777777" w:rsidR="00E4366E" w:rsidRPr="006F7B84" w:rsidRDefault="00E4366E" w:rsidP="00DE06D6">
      <w:pPr>
        <w:pStyle w:val="10"/>
      </w:pPr>
    </w:p>
    <w:p w14:paraId="1A132728" w14:textId="77777777" w:rsidR="00E4366E" w:rsidRPr="00F11C80" w:rsidRDefault="00E4366E" w:rsidP="00DE06D6">
      <w:pPr>
        <w:pStyle w:val="10"/>
      </w:pPr>
      <w:r w:rsidRPr="00F11C80">
        <w:br w:type="page"/>
      </w:r>
    </w:p>
    <w:p w14:paraId="6BD1D955" w14:textId="77777777" w:rsidR="003A6D54" w:rsidRPr="00F11C80" w:rsidRDefault="003A6D54" w:rsidP="00DE06D6">
      <w:pPr>
        <w:pStyle w:val="10"/>
      </w:pPr>
      <w:r w:rsidRPr="00F11C80">
        <w:rPr>
          <w:rFonts w:hint="eastAsia"/>
        </w:rPr>
        <w:lastRenderedPageBreak/>
        <w:t>変更履歴</w:t>
      </w:r>
    </w:p>
    <w:p w14:paraId="6C8B8DBC" w14:textId="77777777" w:rsidR="003A6D54" w:rsidRPr="00F11C80" w:rsidRDefault="003A6D54" w:rsidP="00DE06D6">
      <w:pPr>
        <w:pStyle w:val="1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6F7B84" w:rsidRPr="00F11C80" w14:paraId="1B03E32F" w14:textId="77777777" w:rsidTr="00822623">
        <w:trPr>
          <w:trHeight w:val="184"/>
        </w:trPr>
        <w:tc>
          <w:tcPr>
            <w:tcW w:w="579" w:type="pct"/>
            <w:shd w:val="clear" w:color="auto" w:fill="E6E6E6"/>
            <w:vAlign w:val="center"/>
          </w:tcPr>
          <w:p w14:paraId="5A228B58" w14:textId="77777777" w:rsidR="006F7B84" w:rsidRPr="006F7B84" w:rsidRDefault="006F7B84" w:rsidP="00DE06D6">
            <w:pPr>
              <w:pStyle w:val="TableTitle2"/>
            </w:pPr>
            <w:r w:rsidRPr="006F7B84">
              <w:rPr>
                <w:rFonts w:hint="eastAsia"/>
              </w:rPr>
              <w:t>履歴ID</w:t>
            </w:r>
          </w:p>
        </w:tc>
        <w:tc>
          <w:tcPr>
            <w:tcW w:w="1251" w:type="pct"/>
            <w:shd w:val="clear" w:color="auto" w:fill="E6E6E6"/>
            <w:vAlign w:val="center"/>
          </w:tcPr>
          <w:p w14:paraId="7A489013" w14:textId="77777777" w:rsidR="006F7B84" w:rsidRPr="006F7B84" w:rsidRDefault="006F7B84" w:rsidP="00DE06D6">
            <w:pPr>
              <w:pStyle w:val="TableTitle2"/>
            </w:pPr>
            <w:r w:rsidRPr="006F7B84">
              <w:rPr>
                <w:rFonts w:hint="eastAsia"/>
              </w:rPr>
              <w:t>更新日付</w:t>
            </w:r>
          </w:p>
        </w:tc>
        <w:tc>
          <w:tcPr>
            <w:tcW w:w="854" w:type="pct"/>
            <w:shd w:val="clear" w:color="auto" w:fill="E6E6E6"/>
            <w:vAlign w:val="center"/>
          </w:tcPr>
          <w:p w14:paraId="4CCC1253" w14:textId="77777777" w:rsidR="006F7B84" w:rsidRPr="006F7B84" w:rsidRDefault="006F7B84" w:rsidP="00DE06D6">
            <w:pPr>
              <w:pStyle w:val="TableTitle2"/>
            </w:pPr>
            <w:r w:rsidRPr="006F7B84">
              <w:rPr>
                <w:rFonts w:hint="eastAsia"/>
              </w:rPr>
              <w:t>更新者</w:t>
            </w:r>
          </w:p>
        </w:tc>
        <w:tc>
          <w:tcPr>
            <w:tcW w:w="2315" w:type="pct"/>
            <w:shd w:val="clear" w:color="auto" w:fill="E6E6E6"/>
            <w:vAlign w:val="center"/>
          </w:tcPr>
          <w:p w14:paraId="4BE7E9DF" w14:textId="77777777" w:rsidR="006F7B84" w:rsidRPr="006F7B84" w:rsidRDefault="006F7B84" w:rsidP="00DE06D6">
            <w:pPr>
              <w:pStyle w:val="TableTitle2"/>
            </w:pPr>
            <w:r w:rsidRPr="006F7B84">
              <w:rPr>
                <w:rFonts w:hint="eastAsia"/>
              </w:rPr>
              <w:t>更新内容</w:t>
            </w:r>
          </w:p>
        </w:tc>
      </w:tr>
      <w:tr w:rsidR="006F7B84" w:rsidRPr="00F11C80" w14:paraId="60564926" w14:textId="77777777" w:rsidTr="00822623">
        <w:trPr>
          <w:trHeight w:val="184"/>
        </w:trPr>
        <w:tc>
          <w:tcPr>
            <w:tcW w:w="579" w:type="pct"/>
          </w:tcPr>
          <w:p w14:paraId="7F2F4D60" w14:textId="77777777" w:rsidR="006F7B84" w:rsidRPr="006F7B84" w:rsidRDefault="006F7B84" w:rsidP="00DE06D6">
            <w:pPr>
              <w:pStyle w:val="TableBodyText2"/>
            </w:pPr>
            <w:r w:rsidRPr="006F7B84">
              <w:rPr>
                <w:rFonts w:hint="eastAsia"/>
              </w:rPr>
              <w:t>n.n.rn</w:t>
            </w:r>
          </w:p>
        </w:tc>
        <w:tc>
          <w:tcPr>
            <w:tcW w:w="1251" w:type="pct"/>
          </w:tcPr>
          <w:p w14:paraId="54B84AC5" w14:textId="77777777" w:rsidR="006F7B84" w:rsidRPr="006F7B84" w:rsidRDefault="006F7B84" w:rsidP="00DE06D6">
            <w:pPr>
              <w:pStyle w:val="TableBodyText2"/>
            </w:pPr>
            <w:r w:rsidRPr="006F7B84">
              <w:rPr>
                <w:rFonts w:hint="eastAsia"/>
              </w:rPr>
              <w:t>yyyy年mm月dd日</w:t>
            </w:r>
          </w:p>
        </w:tc>
        <w:tc>
          <w:tcPr>
            <w:tcW w:w="854" w:type="pct"/>
          </w:tcPr>
          <w:p w14:paraId="3D193AD0" w14:textId="77777777" w:rsidR="006F7B84" w:rsidRPr="006F7B84" w:rsidRDefault="006F7B84" w:rsidP="00DE06D6">
            <w:pPr>
              <w:pStyle w:val="TableBodyText2"/>
            </w:pPr>
          </w:p>
        </w:tc>
        <w:tc>
          <w:tcPr>
            <w:tcW w:w="2315" w:type="pct"/>
          </w:tcPr>
          <w:p w14:paraId="0BF20FD6" w14:textId="77777777" w:rsidR="006F7B84" w:rsidRPr="006F7B84" w:rsidRDefault="006F7B84" w:rsidP="00DE06D6">
            <w:pPr>
              <w:pStyle w:val="TableBodyText2"/>
            </w:pPr>
          </w:p>
        </w:tc>
      </w:tr>
    </w:tbl>
    <w:p w14:paraId="7219D25B" w14:textId="77777777" w:rsidR="00672BE9" w:rsidRPr="006F7B84" w:rsidRDefault="00672BE9" w:rsidP="00DE06D6">
      <w:pPr>
        <w:pStyle w:val="10"/>
      </w:pPr>
    </w:p>
    <w:p w14:paraId="63A7D0F0" w14:textId="77777777" w:rsidR="00E4366E" w:rsidRPr="00F11C80" w:rsidRDefault="00E4366E" w:rsidP="00DE06D6">
      <w:pPr>
        <w:pStyle w:val="10"/>
      </w:pPr>
      <w:r w:rsidRPr="00F11C80">
        <w:br w:type="page"/>
      </w:r>
    </w:p>
    <w:p w14:paraId="380765F9" w14:textId="77777777" w:rsidR="00440857" w:rsidRPr="00F11C80" w:rsidRDefault="00440857" w:rsidP="00DE06D6">
      <w:pPr>
        <w:pStyle w:val="10"/>
      </w:pPr>
      <w:r w:rsidRPr="00F11C80">
        <w:rPr>
          <w:rFonts w:hint="eastAsia"/>
        </w:rPr>
        <w:lastRenderedPageBreak/>
        <w:t>目次</w:t>
      </w:r>
    </w:p>
    <w:p w14:paraId="0EDFD2AF" w14:textId="77777777" w:rsidR="00672BE9" w:rsidRPr="00F11C80" w:rsidRDefault="00672BE9" w:rsidP="00DE06D6">
      <w:pPr>
        <w:pStyle w:val="10"/>
      </w:pPr>
    </w:p>
    <w:p w14:paraId="669A4ADB" w14:textId="411C7606" w:rsidR="003B68FC" w:rsidRDefault="00E72A17" w:rsidP="00DE06D6">
      <w:pPr>
        <w:pStyle w:val="21"/>
        <w:rPr>
          <w:rFonts w:asciiTheme="minorHAnsi" w:hAnsiTheme="minorHAnsi" w:cstheme="minorBidi"/>
          <w:noProof/>
          <w:sz w:val="21"/>
          <w:szCs w:val="22"/>
        </w:rPr>
      </w:pPr>
      <w:r w:rsidRPr="00395B5E">
        <w:fldChar w:fldCharType="begin"/>
      </w:r>
      <w:r w:rsidRPr="00395B5E">
        <w:instrText xml:space="preserve"> TOC \o "1-6" \h \z \u </w:instrText>
      </w:r>
      <w:r w:rsidRPr="00395B5E">
        <w:fldChar w:fldCharType="separate"/>
      </w:r>
      <w:hyperlink w:anchor="_Toc67247542" w:history="1">
        <w:r w:rsidR="003B68FC" w:rsidRPr="00EE455C">
          <w:rPr>
            <w:rStyle w:val="ad"/>
            <w:rFonts w:ascii="ＭＳ ゴシック" w:hAnsi="Century"/>
            <w:noProof/>
          </w:rPr>
          <w:t>第１章</w:t>
        </w:r>
        <w:r w:rsidR="003B68FC" w:rsidRPr="00EE455C">
          <w:rPr>
            <w:rStyle w:val="ad"/>
            <w:noProof/>
          </w:rPr>
          <w:t xml:space="preserve"> はじめに</w:t>
        </w:r>
        <w:r w:rsidR="003B68FC">
          <w:rPr>
            <w:noProof/>
            <w:webHidden/>
          </w:rPr>
          <w:tab/>
        </w:r>
        <w:r w:rsidR="003B68FC">
          <w:rPr>
            <w:noProof/>
            <w:webHidden/>
          </w:rPr>
          <w:fldChar w:fldCharType="begin"/>
        </w:r>
        <w:r w:rsidR="003B68FC">
          <w:rPr>
            <w:noProof/>
            <w:webHidden/>
          </w:rPr>
          <w:instrText xml:space="preserve"> PAGEREF _Toc67247542 \h </w:instrText>
        </w:r>
        <w:r w:rsidR="003B68FC">
          <w:rPr>
            <w:noProof/>
            <w:webHidden/>
          </w:rPr>
        </w:r>
        <w:r w:rsidR="003B68FC">
          <w:rPr>
            <w:noProof/>
            <w:webHidden/>
          </w:rPr>
          <w:fldChar w:fldCharType="separate"/>
        </w:r>
        <w:r w:rsidR="003B68FC">
          <w:rPr>
            <w:noProof/>
            <w:webHidden/>
          </w:rPr>
          <w:t>5</w:t>
        </w:r>
        <w:r w:rsidR="003B68FC">
          <w:rPr>
            <w:noProof/>
            <w:webHidden/>
          </w:rPr>
          <w:fldChar w:fldCharType="end"/>
        </w:r>
      </w:hyperlink>
    </w:p>
    <w:p w14:paraId="4836A599" w14:textId="03CAD0AE" w:rsidR="003B68FC" w:rsidRDefault="00474732" w:rsidP="00DE06D6">
      <w:pPr>
        <w:pStyle w:val="21"/>
        <w:rPr>
          <w:rFonts w:asciiTheme="minorHAnsi" w:hAnsiTheme="minorHAnsi" w:cstheme="minorBidi"/>
          <w:noProof/>
          <w:sz w:val="21"/>
          <w:szCs w:val="22"/>
        </w:rPr>
      </w:pPr>
      <w:hyperlink w:anchor="_Toc67247543" w:history="1">
        <w:r w:rsidR="003B68FC" w:rsidRPr="00EE455C">
          <w:rPr>
            <w:rStyle w:val="ad"/>
            <w:rFonts w:ascii="ＭＳ ゴシック" w:hAnsi="Century"/>
            <w:noProof/>
          </w:rPr>
          <w:t>第２章</w:t>
        </w:r>
        <w:r w:rsidR="003B68FC" w:rsidRPr="00EE455C">
          <w:rPr>
            <w:rStyle w:val="ad"/>
            <w:noProof/>
          </w:rPr>
          <w:t xml:space="preserve"> 作業概要</w:t>
        </w:r>
        <w:r w:rsidR="003B68FC">
          <w:rPr>
            <w:noProof/>
            <w:webHidden/>
          </w:rPr>
          <w:tab/>
        </w:r>
        <w:r w:rsidR="003B68FC">
          <w:rPr>
            <w:noProof/>
            <w:webHidden/>
          </w:rPr>
          <w:fldChar w:fldCharType="begin"/>
        </w:r>
        <w:r w:rsidR="003B68FC">
          <w:rPr>
            <w:noProof/>
            <w:webHidden/>
          </w:rPr>
          <w:instrText xml:space="preserve"> PAGEREF _Toc67247543 \h </w:instrText>
        </w:r>
        <w:r w:rsidR="003B68FC">
          <w:rPr>
            <w:noProof/>
            <w:webHidden/>
          </w:rPr>
        </w:r>
        <w:r w:rsidR="003B68FC">
          <w:rPr>
            <w:noProof/>
            <w:webHidden/>
          </w:rPr>
          <w:fldChar w:fldCharType="separate"/>
        </w:r>
        <w:r w:rsidR="003B68FC">
          <w:rPr>
            <w:noProof/>
            <w:webHidden/>
          </w:rPr>
          <w:t>6</w:t>
        </w:r>
        <w:r w:rsidR="003B68FC">
          <w:rPr>
            <w:noProof/>
            <w:webHidden/>
          </w:rPr>
          <w:fldChar w:fldCharType="end"/>
        </w:r>
      </w:hyperlink>
    </w:p>
    <w:p w14:paraId="737BC9F4" w14:textId="5CDD7239" w:rsidR="003B68FC" w:rsidRDefault="00474732" w:rsidP="00DE06D6">
      <w:pPr>
        <w:pStyle w:val="21"/>
        <w:rPr>
          <w:rFonts w:asciiTheme="minorHAnsi" w:hAnsiTheme="minorHAnsi" w:cstheme="minorBidi"/>
          <w:noProof/>
          <w:sz w:val="21"/>
          <w:szCs w:val="22"/>
        </w:rPr>
      </w:pPr>
      <w:hyperlink w:anchor="_Toc67247544" w:history="1">
        <w:r w:rsidR="003B68FC" w:rsidRPr="00EE455C">
          <w:rPr>
            <w:rStyle w:val="ad"/>
            <w:rFonts w:ascii="ＭＳ ゴシック" w:hAnsi="Century"/>
            <w:noProof/>
          </w:rPr>
          <w:t>第３章</w:t>
        </w:r>
        <w:r w:rsidR="003B68FC" w:rsidRPr="00EE455C">
          <w:rPr>
            <w:rStyle w:val="ad"/>
            <w:noProof/>
          </w:rPr>
          <w:t xml:space="preserve"> 作業体制に関する事項</w:t>
        </w:r>
        <w:r w:rsidR="003B68FC">
          <w:rPr>
            <w:noProof/>
            <w:webHidden/>
          </w:rPr>
          <w:tab/>
        </w:r>
        <w:r w:rsidR="003B68FC">
          <w:rPr>
            <w:noProof/>
            <w:webHidden/>
          </w:rPr>
          <w:fldChar w:fldCharType="begin"/>
        </w:r>
        <w:r w:rsidR="003B68FC">
          <w:rPr>
            <w:noProof/>
            <w:webHidden/>
          </w:rPr>
          <w:instrText xml:space="preserve"> PAGEREF _Toc67247544 \h </w:instrText>
        </w:r>
        <w:r w:rsidR="003B68FC">
          <w:rPr>
            <w:noProof/>
            <w:webHidden/>
          </w:rPr>
        </w:r>
        <w:r w:rsidR="003B68FC">
          <w:rPr>
            <w:noProof/>
            <w:webHidden/>
          </w:rPr>
          <w:fldChar w:fldCharType="separate"/>
        </w:r>
        <w:r w:rsidR="003B68FC">
          <w:rPr>
            <w:noProof/>
            <w:webHidden/>
          </w:rPr>
          <w:t>8</w:t>
        </w:r>
        <w:r w:rsidR="003B68FC">
          <w:rPr>
            <w:noProof/>
            <w:webHidden/>
          </w:rPr>
          <w:fldChar w:fldCharType="end"/>
        </w:r>
      </w:hyperlink>
    </w:p>
    <w:p w14:paraId="6EFF7AA4" w14:textId="0B10E207" w:rsidR="003B68FC" w:rsidRDefault="00474732" w:rsidP="00DE06D6">
      <w:pPr>
        <w:pStyle w:val="21"/>
        <w:rPr>
          <w:rFonts w:asciiTheme="minorHAnsi" w:hAnsiTheme="minorHAnsi" w:cstheme="minorBidi"/>
          <w:noProof/>
          <w:sz w:val="21"/>
          <w:szCs w:val="22"/>
        </w:rPr>
      </w:pPr>
      <w:hyperlink w:anchor="_Toc67247545" w:history="1">
        <w:r w:rsidR="003B68FC" w:rsidRPr="00EE455C">
          <w:rPr>
            <w:rStyle w:val="ad"/>
            <w:rFonts w:ascii="ＭＳ ゴシック" w:hAnsi="Century"/>
            <w:noProof/>
          </w:rPr>
          <w:t>第４章</w:t>
        </w:r>
        <w:r w:rsidR="003B68FC" w:rsidRPr="00EE455C">
          <w:rPr>
            <w:rStyle w:val="ad"/>
            <w:noProof/>
          </w:rPr>
          <w:t xml:space="preserve"> スケジュールに関する事項</w:t>
        </w:r>
        <w:r w:rsidR="003B68FC">
          <w:rPr>
            <w:noProof/>
            <w:webHidden/>
          </w:rPr>
          <w:tab/>
        </w:r>
        <w:r w:rsidR="003B68FC">
          <w:rPr>
            <w:noProof/>
            <w:webHidden/>
          </w:rPr>
          <w:fldChar w:fldCharType="begin"/>
        </w:r>
        <w:r w:rsidR="003B68FC">
          <w:rPr>
            <w:noProof/>
            <w:webHidden/>
          </w:rPr>
          <w:instrText xml:space="preserve"> PAGEREF _Toc67247545 \h </w:instrText>
        </w:r>
        <w:r w:rsidR="003B68FC">
          <w:rPr>
            <w:noProof/>
            <w:webHidden/>
          </w:rPr>
        </w:r>
        <w:r w:rsidR="003B68FC">
          <w:rPr>
            <w:noProof/>
            <w:webHidden/>
          </w:rPr>
          <w:fldChar w:fldCharType="separate"/>
        </w:r>
        <w:r w:rsidR="003B68FC">
          <w:rPr>
            <w:noProof/>
            <w:webHidden/>
          </w:rPr>
          <w:t>9</w:t>
        </w:r>
        <w:r w:rsidR="003B68FC">
          <w:rPr>
            <w:noProof/>
            <w:webHidden/>
          </w:rPr>
          <w:fldChar w:fldCharType="end"/>
        </w:r>
      </w:hyperlink>
    </w:p>
    <w:p w14:paraId="5A10E016" w14:textId="3C60EE12" w:rsidR="003B68FC" w:rsidRDefault="00474732" w:rsidP="00DE06D6">
      <w:pPr>
        <w:pStyle w:val="21"/>
        <w:rPr>
          <w:rFonts w:asciiTheme="minorHAnsi" w:hAnsiTheme="minorHAnsi" w:cstheme="minorBidi"/>
          <w:noProof/>
          <w:sz w:val="21"/>
          <w:szCs w:val="22"/>
        </w:rPr>
      </w:pPr>
      <w:hyperlink w:anchor="_Toc67247546" w:history="1">
        <w:r w:rsidR="003B68FC" w:rsidRPr="00EE455C">
          <w:rPr>
            <w:rStyle w:val="ad"/>
            <w:rFonts w:ascii="ＭＳ ゴシック" w:hAnsi="Century"/>
            <w:noProof/>
          </w:rPr>
          <w:t>第５章</w:t>
        </w:r>
        <w:r w:rsidR="003B68FC" w:rsidRPr="00EE455C">
          <w:rPr>
            <w:rStyle w:val="ad"/>
            <w:noProof/>
          </w:rPr>
          <w:t xml:space="preserve"> 成果物に関する事項</w:t>
        </w:r>
        <w:r w:rsidR="003B68FC">
          <w:rPr>
            <w:noProof/>
            <w:webHidden/>
          </w:rPr>
          <w:tab/>
        </w:r>
        <w:r w:rsidR="003B68FC">
          <w:rPr>
            <w:noProof/>
            <w:webHidden/>
          </w:rPr>
          <w:fldChar w:fldCharType="begin"/>
        </w:r>
        <w:r w:rsidR="003B68FC">
          <w:rPr>
            <w:noProof/>
            <w:webHidden/>
          </w:rPr>
          <w:instrText xml:space="preserve"> PAGEREF _Toc67247546 \h </w:instrText>
        </w:r>
        <w:r w:rsidR="003B68FC">
          <w:rPr>
            <w:noProof/>
            <w:webHidden/>
          </w:rPr>
        </w:r>
        <w:r w:rsidR="003B68FC">
          <w:rPr>
            <w:noProof/>
            <w:webHidden/>
          </w:rPr>
          <w:fldChar w:fldCharType="separate"/>
        </w:r>
        <w:r w:rsidR="003B68FC">
          <w:rPr>
            <w:noProof/>
            <w:webHidden/>
          </w:rPr>
          <w:t>10</w:t>
        </w:r>
        <w:r w:rsidR="003B68FC">
          <w:rPr>
            <w:noProof/>
            <w:webHidden/>
          </w:rPr>
          <w:fldChar w:fldCharType="end"/>
        </w:r>
      </w:hyperlink>
    </w:p>
    <w:p w14:paraId="5471853B" w14:textId="6451D430" w:rsidR="003B68FC" w:rsidRDefault="00474732" w:rsidP="00DE06D6">
      <w:pPr>
        <w:pStyle w:val="31"/>
        <w:ind w:left="420" w:firstLine="240"/>
        <w:rPr>
          <w:rFonts w:asciiTheme="minorHAnsi" w:hAnsiTheme="minorHAnsi" w:cstheme="minorBidi"/>
          <w:sz w:val="21"/>
          <w:szCs w:val="22"/>
        </w:rPr>
      </w:pPr>
      <w:hyperlink w:anchor="_Toc67247547" w:history="1">
        <w:r w:rsidR="003B68FC" w:rsidRPr="00EE455C">
          <w:rPr>
            <w:rStyle w:val="ad"/>
            <w:rFonts w:ascii="ＭＳ ゴシック" w:eastAsia="ＭＳ ゴシック" w:hAnsi="Century"/>
          </w:rPr>
          <w:t>１．</w:t>
        </w:r>
        <w:r w:rsidR="003B68FC" w:rsidRPr="00EE455C">
          <w:rPr>
            <w:rStyle w:val="ad"/>
          </w:rPr>
          <w:t xml:space="preserve"> 成果物の範囲、納入期限等</w:t>
        </w:r>
        <w:r w:rsidR="003B68FC">
          <w:rPr>
            <w:webHidden/>
          </w:rPr>
          <w:tab/>
        </w:r>
        <w:r w:rsidR="003B68FC">
          <w:rPr>
            <w:webHidden/>
          </w:rPr>
          <w:fldChar w:fldCharType="begin"/>
        </w:r>
        <w:r w:rsidR="003B68FC">
          <w:rPr>
            <w:webHidden/>
          </w:rPr>
          <w:instrText xml:space="preserve"> PAGEREF _Toc67247547 \h </w:instrText>
        </w:r>
        <w:r w:rsidR="003B68FC">
          <w:rPr>
            <w:webHidden/>
          </w:rPr>
        </w:r>
        <w:r w:rsidR="003B68FC">
          <w:rPr>
            <w:webHidden/>
          </w:rPr>
          <w:fldChar w:fldCharType="separate"/>
        </w:r>
        <w:r w:rsidR="003B68FC">
          <w:rPr>
            <w:webHidden/>
          </w:rPr>
          <w:t>10</w:t>
        </w:r>
        <w:r w:rsidR="003B68FC">
          <w:rPr>
            <w:webHidden/>
          </w:rPr>
          <w:fldChar w:fldCharType="end"/>
        </w:r>
      </w:hyperlink>
    </w:p>
    <w:p w14:paraId="22110F16" w14:textId="57566122" w:rsidR="003B68FC" w:rsidRDefault="00474732" w:rsidP="00DE06D6">
      <w:pPr>
        <w:pStyle w:val="31"/>
        <w:ind w:left="420" w:firstLine="240"/>
        <w:rPr>
          <w:rFonts w:asciiTheme="minorHAnsi" w:hAnsiTheme="minorHAnsi" w:cstheme="minorBidi"/>
          <w:sz w:val="21"/>
          <w:szCs w:val="22"/>
        </w:rPr>
      </w:pPr>
      <w:hyperlink w:anchor="_Toc67247548" w:history="1">
        <w:r w:rsidR="003B68FC" w:rsidRPr="00EE455C">
          <w:rPr>
            <w:rStyle w:val="ad"/>
            <w:rFonts w:ascii="ＭＳ ゴシック" w:eastAsia="ＭＳ ゴシック" w:hAnsi="Century"/>
          </w:rPr>
          <w:t>２．</w:t>
        </w:r>
        <w:r w:rsidR="003B68FC" w:rsidRPr="00EE455C">
          <w:rPr>
            <w:rStyle w:val="ad"/>
          </w:rPr>
          <w:t xml:space="preserve"> 納入方法</w:t>
        </w:r>
        <w:r w:rsidR="003B68FC">
          <w:rPr>
            <w:webHidden/>
          </w:rPr>
          <w:tab/>
        </w:r>
        <w:r w:rsidR="003B68FC">
          <w:rPr>
            <w:webHidden/>
          </w:rPr>
          <w:fldChar w:fldCharType="begin"/>
        </w:r>
        <w:r w:rsidR="003B68FC">
          <w:rPr>
            <w:webHidden/>
          </w:rPr>
          <w:instrText xml:space="preserve"> PAGEREF _Toc67247548 \h </w:instrText>
        </w:r>
        <w:r w:rsidR="003B68FC">
          <w:rPr>
            <w:webHidden/>
          </w:rPr>
        </w:r>
        <w:r w:rsidR="003B68FC">
          <w:rPr>
            <w:webHidden/>
          </w:rPr>
          <w:fldChar w:fldCharType="separate"/>
        </w:r>
        <w:r w:rsidR="003B68FC">
          <w:rPr>
            <w:webHidden/>
          </w:rPr>
          <w:t>10</w:t>
        </w:r>
        <w:r w:rsidR="003B68FC">
          <w:rPr>
            <w:webHidden/>
          </w:rPr>
          <w:fldChar w:fldCharType="end"/>
        </w:r>
      </w:hyperlink>
    </w:p>
    <w:p w14:paraId="037C92FE" w14:textId="13413C2F" w:rsidR="003B68FC" w:rsidRDefault="00474732" w:rsidP="00DE06D6">
      <w:pPr>
        <w:pStyle w:val="31"/>
        <w:ind w:left="420" w:firstLine="240"/>
        <w:rPr>
          <w:rFonts w:asciiTheme="minorHAnsi" w:hAnsiTheme="minorHAnsi" w:cstheme="minorBidi"/>
          <w:sz w:val="21"/>
          <w:szCs w:val="22"/>
        </w:rPr>
      </w:pPr>
      <w:hyperlink w:anchor="_Toc67247549" w:history="1">
        <w:r w:rsidR="003B68FC" w:rsidRPr="00EE455C">
          <w:rPr>
            <w:rStyle w:val="ad"/>
            <w:rFonts w:ascii="ＭＳ ゴシック" w:eastAsia="ＭＳ ゴシック" w:hAnsi="Century"/>
          </w:rPr>
          <w:t>３．</w:t>
        </w:r>
        <w:r w:rsidR="003B68FC" w:rsidRPr="00EE455C">
          <w:rPr>
            <w:rStyle w:val="ad"/>
          </w:rPr>
          <w:t xml:space="preserve"> 納入場所</w:t>
        </w:r>
        <w:r w:rsidR="003B68FC">
          <w:rPr>
            <w:webHidden/>
          </w:rPr>
          <w:tab/>
        </w:r>
        <w:r w:rsidR="003B68FC">
          <w:rPr>
            <w:webHidden/>
          </w:rPr>
          <w:fldChar w:fldCharType="begin"/>
        </w:r>
        <w:r w:rsidR="003B68FC">
          <w:rPr>
            <w:webHidden/>
          </w:rPr>
          <w:instrText xml:space="preserve"> PAGEREF _Toc67247549 \h </w:instrText>
        </w:r>
        <w:r w:rsidR="003B68FC">
          <w:rPr>
            <w:webHidden/>
          </w:rPr>
        </w:r>
        <w:r w:rsidR="003B68FC">
          <w:rPr>
            <w:webHidden/>
          </w:rPr>
          <w:fldChar w:fldCharType="separate"/>
        </w:r>
        <w:r w:rsidR="003B68FC">
          <w:rPr>
            <w:webHidden/>
          </w:rPr>
          <w:t>10</w:t>
        </w:r>
        <w:r w:rsidR="003B68FC">
          <w:rPr>
            <w:webHidden/>
          </w:rPr>
          <w:fldChar w:fldCharType="end"/>
        </w:r>
      </w:hyperlink>
    </w:p>
    <w:p w14:paraId="5D1FBF23" w14:textId="3A4C9517" w:rsidR="003B68FC" w:rsidRDefault="00474732" w:rsidP="00DE06D6">
      <w:pPr>
        <w:pStyle w:val="21"/>
        <w:rPr>
          <w:rFonts w:asciiTheme="minorHAnsi" w:hAnsiTheme="minorHAnsi" w:cstheme="minorBidi"/>
          <w:noProof/>
          <w:sz w:val="21"/>
          <w:szCs w:val="22"/>
        </w:rPr>
      </w:pPr>
      <w:hyperlink w:anchor="_Toc67247550" w:history="1">
        <w:r w:rsidR="003B68FC" w:rsidRPr="00EE455C">
          <w:rPr>
            <w:rStyle w:val="ad"/>
            <w:rFonts w:ascii="ＭＳ ゴシック" w:hAnsi="Century"/>
            <w:noProof/>
          </w:rPr>
          <w:t>第６章</w:t>
        </w:r>
        <w:r w:rsidR="003B68FC" w:rsidRPr="00EE455C">
          <w:rPr>
            <w:rStyle w:val="ad"/>
            <w:noProof/>
          </w:rPr>
          <w:t xml:space="preserve"> 保守形態、保守環境等</w:t>
        </w:r>
        <w:r w:rsidR="003B68FC">
          <w:rPr>
            <w:noProof/>
            <w:webHidden/>
          </w:rPr>
          <w:tab/>
        </w:r>
        <w:r w:rsidR="003B68FC">
          <w:rPr>
            <w:noProof/>
            <w:webHidden/>
          </w:rPr>
          <w:fldChar w:fldCharType="begin"/>
        </w:r>
        <w:r w:rsidR="003B68FC">
          <w:rPr>
            <w:noProof/>
            <w:webHidden/>
          </w:rPr>
          <w:instrText xml:space="preserve"> PAGEREF _Toc67247550 \h </w:instrText>
        </w:r>
        <w:r w:rsidR="003B68FC">
          <w:rPr>
            <w:noProof/>
            <w:webHidden/>
          </w:rPr>
        </w:r>
        <w:r w:rsidR="003B68FC">
          <w:rPr>
            <w:noProof/>
            <w:webHidden/>
          </w:rPr>
          <w:fldChar w:fldCharType="separate"/>
        </w:r>
        <w:r w:rsidR="003B68FC">
          <w:rPr>
            <w:noProof/>
            <w:webHidden/>
          </w:rPr>
          <w:t>11</w:t>
        </w:r>
        <w:r w:rsidR="003B68FC">
          <w:rPr>
            <w:noProof/>
            <w:webHidden/>
          </w:rPr>
          <w:fldChar w:fldCharType="end"/>
        </w:r>
      </w:hyperlink>
    </w:p>
    <w:p w14:paraId="25F489A4" w14:textId="3FF013E5" w:rsidR="003B68FC" w:rsidRDefault="00474732" w:rsidP="00DE06D6">
      <w:pPr>
        <w:pStyle w:val="21"/>
        <w:rPr>
          <w:rFonts w:asciiTheme="minorHAnsi" w:hAnsiTheme="minorHAnsi" w:cstheme="minorBidi"/>
          <w:noProof/>
          <w:sz w:val="21"/>
          <w:szCs w:val="22"/>
        </w:rPr>
      </w:pPr>
      <w:hyperlink w:anchor="_Toc67247551" w:history="1">
        <w:r w:rsidR="003B68FC" w:rsidRPr="00EE455C">
          <w:rPr>
            <w:rStyle w:val="ad"/>
            <w:rFonts w:ascii="ＭＳ ゴシック" w:hAnsi="Century"/>
            <w:noProof/>
          </w:rPr>
          <w:t>第７章</w:t>
        </w:r>
        <w:r w:rsidR="003B68FC" w:rsidRPr="00EE455C">
          <w:rPr>
            <w:rStyle w:val="ad"/>
            <w:noProof/>
          </w:rPr>
          <w:t xml:space="preserve"> その他</w:t>
        </w:r>
        <w:r w:rsidR="003B68FC">
          <w:rPr>
            <w:noProof/>
            <w:webHidden/>
          </w:rPr>
          <w:tab/>
        </w:r>
        <w:r w:rsidR="003B68FC">
          <w:rPr>
            <w:noProof/>
            <w:webHidden/>
          </w:rPr>
          <w:fldChar w:fldCharType="begin"/>
        </w:r>
        <w:r w:rsidR="003B68FC">
          <w:rPr>
            <w:noProof/>
            <w:webHidden/>
          </w:rPr>
          <w:instrText xml:space="preserve"> PAGEREF _Toc67247551 \h </w:instrText>
        </w:r>
        <w:r w:rsidR="003B68FC">
          <w:rPr>
            <w:noProof/>
            <w:webHidden/>
          </w:rPr>
        </w:r>
        <w:r w:rsidR="003B68FC">
          <w:rPr>
            <w:noProof/>
            <w:webHidden/>
          </w:rPr>
          <w:fldChar w:fldCharType="separate"/>
        </w:r>
        <w:r w:rsidR="003B68FC">
          <w:rPr>
            <w:noProof/>
            <w:webHidden/>
          </w:rPr>
          <w:t>12</w:t>
        </w:r>
        <w:r w:rsidR="003B68FC">
          <w:rPr>
            <w:noProof/>
            <w:webHidden/>
          </w:rPr>
          <w:fldChar w:fldCharType="end"/>
        </w:r>
      </w:hyperlink>
    </w:p>
    <w:p w14:paraId="6E888D1F" w14:textId="31512FF2" w:rsidR="00E72A17" w:rsidRPr="00F11C80" w:rsidRDefault="00E72A17" w:rsidP="00DE06D6">
      <w:pPr>
        <w:pStyle w:val="10"/>
      </w:pPr>
      <w:r w:rsidRPr="00395B5E">
        <w:fldChar w:fldCharType="end"/>
      </w:r>
    </w:p>
    <w:p w14:paraId="079ADED8" w14:textId="77777777" w:rsidR="00E72A17" w:rsidRPr="00F11C80" w:rsidRDefault="00E72A17" w:rsidP="00DE06D6">
      <w:pPr>
        <w:pStyle w:val="10"/>
      </w:pPr>
      <w:r w:rsidRPr="00F11C80">
        <w:br w:type="page"/>
      </w:r>
    </w:p>
    <w:p w14:paraId="40879E71" w14:textId="77777777" w:rsidR="00FA3D1E" w:rsidRPr="00F11C80" w:rsidRDefault="00FA3D1E" w:rsidP="00DE06D6">
      <w:pPr>
        <w:pStyle w:val="20"/>
      </w:pPr>
      <w:bookmarkStart w:id="0" w:name="ｉｔガバナンスの全体像"/>
      <w:bookmarkStart w:id="1" w:name="_Toc507751876"/>
      <w:bookmarkStart w:id="2" w:name="_Toc67247542"/>
      <w:bookmarkEnd w:id="0"/>
      <w:r>
        <w:rPr>
          <w:rFonts w:hint="eastAsia"/>
        </w:rPr>
        <w:lastRenderedPageBreak/>
        <w:t>はじめに</w:t>
      </w:r>
      <w:bookmarkEnd w:id="1"/>
      <w:bookmarkEnd w:id="2"/>
    </w:p>
    <w:p w14:paraId="2DD6333D" w14:textId="77777777" w:rsidR="00FA3D1E" w:rsidRPr="00B654FC" w:rsidRDefault="00FA3D1E" w:rsidP="00DE06D6">
      <w:pPr>
        <w:pStyle w:val="a5"/>
        <w:ind w:left="210" w:firstLine="210"/>
      </w:pPr>
      <w:r w:rsidRPr="00F11C80">
        <w:rPr>
          <w:rFonts w:hint="eastAsia"/>
        </w:rPr>
        <w:t>［</w:t>
      </w:r>
      <w:r>
        <w:rPr>
          <w:rFonts w:hint="eastAsia"/>
        </w:rPr>
        <w:t>本ドキュメントが対象とするプロジェクト・業務・情報システムの概要を記載する。</w:t>
      </w:r>
      <w:r w:rsidRPr="00F11C80">
        <w:rPr>
          <w:rFonts w:hint="eastAsia"/>
        </w:rPr>
        <w:t>］</w:t>
      </w:r>
    </w:p>
    <w:p w14:paraId="7872773A" w14:textId="77777777" w:rsidR="00A01805" w:rsidRDefault="00A01805" w:rsidP="00DE06D6">
      <w:pPr>
        <w:pStyle w:val="a5"/>
        <w:ind w:left="210" w:firstLine="210"/>
      </w:pPr>
    </w:p>
    <w:p w14:paraId="3D362EF3" w14:textId="3ECB8405" w:rsidR="00FA3D1E" w:rsidRPr="00F11C80" w:rsidRDefault="00A631F5" w:rsidP="00DE06D6">
      <w:pPr>
        <w:pStyle w:val="20"/>
      </w:pPr>
      <w:bookmarkStart w:id="3" w:name="_Toc67247543"/>
      <w:r>
        <w:rPr>
          <w:rFonts w:hint="eastAsia"/>
        </w:rPr>
        <w:lastRenderedPageBreak/>
        <w:t>作業概要</w:t>
      </w:r>
      <w:bookmarkEnd w:id="3"/>
    </w:p>
    <w:p w14:paraId="7A10CC80" w14:textId="77777777" w:rsidR="004D7C76" w:rsidRPr="004D7C76" w:rsidRDefault="00FA3D1E" w:rsidP="00DE06D6">
      <w:pPr>
        <w:pStyle w:val="a5"/>
        <w:ind w:left="210" w:firstLine="210"/>
      </w:pPr>
      <w:r w:rsidRPr="00F11C80">
        <w:rPr>
          <w:rFonts w:hint="eastAsia"/>
        </w:rPr>
        <w:t>［</w:t>
      </w:r>
      <w:r w:rsidR="004D7C76" w:rsidRPr="004D7C76">
        <w:rPr>
          <w:rFonts w:hint="eastAsia"/>
        </w:rPr>
        <w:t>調達仕様書で示した作業の実施内容に関する事項</w:t>
      </w:r>
      <w:r w:rsidR="004D7C76" w:rsidRPr="004D7C76">
        <w:rPr>
          <w:rFonts w:hint="eastAsia"/>
          <w:vertAlign w:val="superscript"/>
        </w:rPr>
        <w:t>注）</w:t>
      </w:r>
      <w:r w:rsidR="004D7C76" w:rsidRPr="004D7C76">
        <w:rPr>
          <w:rFonts w:hint="eastAsia"/>
        </w:rPr>
        <w:t>を基に、提案書等の内容、保守事業者からの情報提供等を踏まえ、情報システムにおける保守作業の対象範囲、対象とする作業の概要について記載する。また、対象範囲の作業を具体化した定期保守項目、保守業務フロー等の作業項目及び作業内容について保守作業計画の附属文書として作成する。</w:t>
      </w:r>
    </w:p>
    <w:p w14:paraId="4508ECEC" w14:textId="3638D46E" w:rsidR="00A631F5" w:rsidRPr="00A631F5" w:rsidRDefault="004D7C76" w:rsidP="00DE06D6">
      <w:pPr>
        <w:pStyle w:val="aff5"/>
        <w:ind w:left="990" w:hanging="360"/>
        <w:rPr>
          <w:sz w:val="24"/>
        </w:rPr>
      </w:pPr>
      <w:r w:rsidRPr="004D7C76">
        <w:rPr>
          <w:rFonts w:hint="eastAsia"/>
        </w:rPr>
        <w:t>注）標準ガイドライン解説書「第３編第６章</w:t>
      </w:r>
      <w:r w:rsidR="00A81268">
        <w:rPr>
          <w:rFonts w:hint="eastAsia"/>
          <w:lang w:eastAsia="ja-JP"/>
        </w:rPr>
        <w:t>３</w:t>
      </w:r>
      <w:r w:rsidRPr="004D7C76">
        <w:rPr>
          <w:rFonts w:hint="eastAsia"/>
        </w:rPr>
        <w:t>．</w:t>
      </w:r>
      <w:r w:rsidRPr="006F78CC">
        <w:t>1)</w:t>
      </w:r>
      <w:r w:rsidR="00772FDD">
        <w:rPr>
          <w:rFonts w:hint="eastAsia"/>
          <w:lang w:eastAsia="ja-JP"/>
        </w:rPr>
        <w:t>エ</w:t>
      </w:r>
      <w:r w:rsidRPr="004D7C76">
        <w:rPr>
          <w:rFonts w:hint="eastAsia"/>
        </w:rPr>
        <w:t xml:space="preserve"> </w:t>
      </w:r>
      <w:r w:rsidRPr="004D7C76">
        <w:rPr>
          <w:rFonts w:hint="eastAsia"/>
        </w:rPr>
        <w:t>作業の実施内容に関する事項」参照。</w:t>
      </w:r>
    </w:p>
    <w:p w14:paraId="0275F2AE" w14:textId="77777777" w:rsidR="00A631F5" w:rsidRPr="00E10803" w:rsidRDefault="00A631F5" w:rsidP="00DE06D6">
      <w:pPr>
        <w:pStyle w:val="a5"/>
        <w:ind w:left="210" w:firstLine="210"/>
        <w:rPr>
          <w:lang w:val="en-US"/>
        </w:rPr>
      </w:pPr>
    </w:p>
    <w:p w14:paraId="0F32E6D0" w14:textId="124DD194" w:rsidR="00A631F5" w:rsidRDefault="004D7C76" w:rsidP="00DE06D6">
      <w:pPr>
        <w:pStyle w:val="a5"/>
        <w:ind w:left="210" w:firstLine="210"/>
      </w:pPr>
      <w:r w:rsidRPr="004D7C76">
        <w:rPr>
          <w:rFonts w:hint="eastAsia"/>
        </w:rPr>
        <w:t>保守業務の対象とする作業の概要の例を以下に示す。</w:t>
      </w:r>
      <w:r w:rsidR="00F77BE0" w:rsidRPr="00F77BE0">
        <w:rPr>
          <w:rFonts w:hint="eastAsia"/>
        </w:rPr>
        <w:t>］</w:t>
      </w:r>
    </w:p>
    <w:tbl>
      <w:tblPr>
        <w:tblStyle w:val="aa"/>
        <w:tblW w:w="0" w:type="auto"/>
        <w:tblLook w:val="04A0" w:firstRow="1" w:lastRow="0" w:firstColumn="1" w:lastColumn="0" w:noHBand="0" w:noVBand="1"/>
      </w:tblPr>
      <w:tblGrid>
        <w:gridCol w:w="1549"/>
        <w:gridCol w:w="2834"/>
        <w:gridCol w:w="4939"/>
      </w:tblGrid>
      <w:tr w:rsidR="004D7C76" w:rsidRPr="004D7C76" w14:paraId="6AFB753A" w14:textId="77777777" w:rsidTr="00E10803">
        <w:tc>
          <w:tcPr>
            <w:tcW w:w="2351" w:type="pct"/>
            <w:gridSpan w:val="2"/>
            <w:shd w:val="clear" w:color="auto" w:fill="EDEDED" w:themeFill="accent3" w:themeFillTint="33"/>
          </w:tcPr>
          <w:p w14:paraId="07F29DE3" w14:textId="77777777" w:rsidR="004D7C76" w:rsidRPr="004D7C76" w:rsidRDefault="004D7C76" w:rsidP="00DE06D6">
            <w:pPr>
              <w:pStyle w:val="TableTitle"/>
            </w:pPr>
            <w:r w:rsidRPr="004D7C76">
              <w:rPr>
                <w:rFonts w:hint="eastAsia"/>
              </w:rPr>
              <w:t>作業項目</w:t>
            </w:r>
          </w:p>
        </w:tc>
        <w:tc>
          <w:tcPr>
            <w:tcW w:w="2649" w:type="pct"/>
            <w:shd w:val="clear" w:color="auto" w:fill="EDEDED" w:themeFill="accent3" w:themeFillTint="33"/>
          </w:tcPr>
          <w:p w14:paraId="019FD001" w14:textId="77777777" w:rsidR="004D7C76" w:rsidRPr="004D7C76" w:rsidRDefault="004D7C76" w:rsidP="00DE06D6">
            <w:pPr>
              <w:pStyle w:val="TableTitle"/>
            </w:pPr>
            <w:r w:rsidRPr="004D7C76">
              <w:rPr>
                <w:rFonts w:hint="eastAsia"/>
              </w:rPr>
              <w:t>作業概要</w:t>
            </w:r>
          </w:p>
        </w:tc>
      </w:tr>
      <w:tr w:rsidR="004D7C76" w:rsidRPr="004D7C76" w14:paraId="3366CB7A" w14:textId="77777777" w:rsidTr="00E10803">
        <w:tc>
          <w:tcPr>
            <w:tcW w:w="831" w:type="pct"/>
            <w:vMerge w:val="restart"/>
          </w:tcPr>
          <w:p w14:paraId="4BCD1B1F" w14:textId="77777777" w:rsidR="004D7C76" w:rsidRPr="004D7C76" w:rsidRDefault="004D7C76" w:rsidP="00DE06D6">
            <w:pPr>
              <w:pStyle w:val="TableBodyText"/>
            </w:pPr>
            <w:r w:rsidRPr="004D7C76">
              <w:rPr>
                <w:rFonts w:hint="eastAsia"/>
              </w:rPr>
              <w:t>アプリケーションプログラムの保守</w:t>
            </w:r>
          </w:p>
        </w:tc>
        <w:tc>
          <w:tcPr>
            <w:tcW w:w="1520" w:type="pct"/>
          </w:tcPr>
          <w:p w14:paraId="16964C9B" w14:textId="77777777" w:rsidR="004D7C76" w:rsidRPr="004D7C76" w:rsidRDefault="004D7C76" w:rsidP="00DE06D6">
            <w:pPr>
              <w:pStyle w:val="TableBodyText"/>
            </w:pPr>
            <w:r w:rsidRPr="004D7C76">
              <w:rPr>
                <w:rFonts w:hint="eastAsia"/>
              </w:rPr>
              <w:t>アプリケーションプログラムの不具合の受付</w:t>
            </w:r>
          </w:p>
        </w:tc>
        <w:tc>
          <w:tcPr>
            <w:tcW w:w="2649" w:type="pct"/>
          </w:tcPr>
          <w:p w14:paraId="1F058FB5" w14:textId="77777777" w:rsidR="004D7C76" w:rsidRPr="004D7C76" w:rsidRDefault="004D7C76" w:rsidP="00DE06D6">
            <w:pPr>
              <w:pStyle w:val="TableBodyText"/>
            </w:pPr>
            <w:r w:rsidRPr="004D7C76">
              <w:rPr>
                <w:rFonts w:hint="eastAsia"/>
              </w:rPr>
              <w:t>アプリケーションプログラムの不具合を受け付ける。</w:t>
            </w:r>
          </w:p>
        </w:tc>
      </w:tr>
      <w:tr w:rsidR="004D7C76" w:rsidRPr="004D7C76" w14:paraId="2DD8C5B2" w14:textId="77777777" w:rsidTr="00E10803">
        <w:tc>
          <w:tcPr>
            <w:tcW w:w="831" w:type="pct"/>
            <w:vMerge/>
          </w:tcPr>
          <w:p w14:paraId="0998CE0E" w14:textId="77777777" w:rsidR="004D7C76" w:rsidRPr="004D7C76" w:rsidRDefault="004D7C76" w:rsidP="00DE06D6">
            <w:pPr>
              <w:pStyle w:val="TableBodyText"/>
            </w:pPr>
          </w:p>
        </w:tc>
        <w:tc>
          <w:tcPr>
            <w:tcW w:w="1520" w:type="pct"/>
          </w:tcPr>
          <w:p w14:paraId="4625B48B" w14:textId="77777777" w:rsidR="004D7C76" w:rsidRPr="004D7C76" w:rsidRDefault="004D7C76" w:rsidP="00DE06D6">
            <w:pPr>
              <w:pStyle w:val="TableBodyText"/>
            </w:pPr>
            <w:r w:rsidRPr="004D7C76">
              <w:rPr>
                <w:rFonts w:hint="eastAsia"/>
              </w:rPr>
              <w:t>アプリケーションプログラムの不具合の原因調査</w:t>
            </w:r>
          </w:p>
        </w:tc>
        <w:tc>
          <w:tcPr>
            <w:tcW w:w="2649" w:type="pct"/>
          </w:tcPr>
          <w:p w14:paraId="2F8C20F3" w14:textId="77777777" w:rsidR="004D7C76" w:rsidRPr="004D7C76" w:rsidRDefault="004D7C76" w:rsidP="00DE06D6">
            <w:pPr>
              <w:pStyle w:val="TableBodyText"/>
            </w:pPr>
            <w:r w:rsidRPr="004D7C76">
              <w:rPr>
                <w:rFonts w:hint="eastAsia"/>
              </w:rPr>
              <w:t>アプリケーションプログラムの不具合の原因を調査し、特定する。</w:t>
            </w:r>
          </w:p>
        </w:tc>
      </w:tr>
      <w:tr w:rsidR="004D7C76" w:rsidRPr="004D7C76" w14:paraId="5D297AA7" w14:textId="77777777" w:rsidTr="00E10803">
        <w:tc>
          <w:tcPr>
            <w:tcW w:w="831" w:type="pct"/>
            <w:vMerge/>
          </w:tcPr>
          <w:p w14:paraId="70251913" w14:textId="77777777" w:rsidR="004D7C76" w:rsidRPr="004D7C76" w:rsidRDefault="004D7C76" w:rsidP="00DE06D6">
            <w:pPr>
              <w:pStyle w:val="TableBodyText"/>
            </w:pPr>
          </w:p>
        </w:tc>
        <w:tc>
          <w:tcPr>
            <w:tcW w:w="1520" w:type="pct"/>
          </w:tcPr>
          <w:p w14:paraId="5A3FDED1" w14:textId="77777777" w:rsidR="004D7C76" w:rsidRPr="004D7C76" w:rsidRDefault="004D7C76" w:rsidP="00DE06D6">
            <w:pPr>
              <w:pStyle w:val="TableBodyText"/>
            </w:pPr>
            <w:r w:rsidRPr="004D7C76">
              <w:rPr>
                <w:rFonts w:hint="eastAsia"/>
              </w:rPr>
              <w:t>修正プログラムの作成、提供</w:t>
            </w:r>
          </w:p>
        </w:tc>
        <w:tc>
          <w:tcPr>
            <w:tcW w:w="2649" w:type="pct"/>
          </w:tcPr>
          <w:p w14:paraId="5F53EDF0" w14:textId="77777777" w:rsidR="004D7C76" w:rsidRPr="004D7C76" w:rsidRDefault="004D7C76" w:rsidP="00DE06D6">
            <w:pPr>
              <w:pStyle w:val="TableBodyText"/>
            </w:pPr>
            <w:r w:rsidRPr="004D7C76">
              <w:rPr>
                <w:rFonts w:hint="eastAsia"/>
              </w:rPr>
              <w:t>アプリケーションプログラムの不具合を修正するための修正プログラムを作成し、検証環境においてテストを行う。</w:t>
            </w:r>
          </w:p>
          <w:p w14:paraId="31DBED40" w14:textId="77777777" w:rsidR="004D7C76" w:rsidRPr="004D7C76" w:rsidRDefault="004D7C76" w:rsidP="00DE06D6">
            <w:pPr>
              <w:pStyle w:val="TableBodyText"/>
            </w:pPr>
            <w:r w:rsidRPr="004D7C76">
              <w:rPr>
                <w:rFonts w:hint="eastAsia"/>
              </w:rPr>
              <w:t>※修正プログラムの本番環境への適用は運用業務とする。</w:t>
            </w:r>
          </w:p>
        </w:tc>
      </w:tr>
      <w:tr w:rsidR="004D7C76" w:rsidRPr="004D7C76" w14:paraId="06BFFE77" w14:textId="77777777" w:rsidTr="00E10803">
        <w:tc>
          <w:tcPr>
            <w:tcW w:w="831" w:type="pct"/>
            <w:vMerge w:val="restart"/>
          </w:tcPr>
          <w:p w14:paraId="1B5340AC" w14:textId="77777777" w:rsidR="004D7C76" w:rsidRPr="004D7C76" w:rsidRDefault="004D7C76" w:rsidP="00DE06D6">
            <w:pPr>
              <w:pStyle w:val="TableBodyText"/>
            </w:pPr>
            <w:r w:rsidRPr="004D7C76">
              <w:rPr>
                <w:rFonts w:hint="eastAsia"/>
              </w:rPr>
              <w:t>ハードウェアの保守</w:t>
            </w:r>
          </w:p>
        </w:tc>
        <w:tc>
          <w:tcPr>
            <w:tcW w:w="1520" w:type="pct"/>
          </w:tcPr>
          <w:p w14:paraId="63E4BE74" w14:textId="77777777" w:rsidR="004D7C76" w:rsidRPr="004D7C76" w:rsidRDefault="004D7C76" w:rsidP="00DE06D6">
            <w:pPr>
              <w:pStyle w:val="TableBodyText"/>
            </w:pPr>
            <w:r w:rsidRPr="004D7C76">
              <w:rPr>
                <w:rFonts w:hint="eastAsia"/>
              </w:rPr>
              <w:t>定期点検</w:t>
            </w:r>
          </w:p>
        </w:tc>
        <w:tc>
          <w:tcPr>
            <w:tcW w:w="2649" w:type="pct"/>
          </w:tcPr>
          <w:p w14:paraId="596B5C47" w14:textId="77777777" w:rsidR="004D7C76" w:rsidRPr="004D7C76" w:rsidRDefault="004D7C76" w:rsidP="00DE06D6">
            <w:pPr>
              <w:pStyle w:val="TableBodyText"/>
            </w:pPr>
            <w:r w:rsidRPr="004D7C76">
              <w:rPr>
                <w:rFonts w:hint="eastAsia"/>
              </w:rPr>
              <w:t>ハードウェアの状態について定期的に点検を行い、稼働状況について確認を行う。</w:t>
            </w:r>
          </w:p>
        </w:tc>
      </w:tr>
      <w:tr w:rsidR="004D7C76" w:rsidRPr="004D7C76" w14:paraId="41EC1A89" w14:textId="77777777" w:rsidTr="00E10803">
        <w:tc>
          <w:tcPr>
            <w:tcW w:w="831" w:type="pct"/>
            <w:vMerge/>
          </w:tcPr>
          <w:p w14:paraId="0E91D993" w14:textId="77777777" w:rsidR="004D7C76" w:rsidRPr="004D7C76" w:rsidRDefault="004D7C76" w:rsidP="00DE06D6">
            <w:pPr>
              <w:pStyle w:val="TableBodyText"/>
            </w:pPr>
          </w:p>
        </w:tc>
        <w:tc>
          <w:tcPr>
            <w:tcW w:w="1520" w:type="pct"/>
          </w:tcPr>
          <w:p w14:paraId="0C5494AD" w14:textId="77777777" w:rsidR="004D7C76" w:rsidRPr="004D7C76" w:rsidRDefault="004D7C76" w:rsidP="00DE06D6">
            <w:pPr>
              <w:pStyle w:val="TableBodyText"/>
            </w:pPr>
            <w:r w:rsidRPr="004D7C76">
              <w:rPr>
                <w:rFonts w:hint="eastAsia"/>
              </w:rPr>
              <w:t>予防保守</w:t>
            </w:r>
          </w:p>
        </w:tc>
        <w:tc>
          <w:tcPr>
            <w:tcW w:w="2649" w:type="pct"/>
          </w:tcPr>
          <w:p w14:paraId="23D87423" w14:textId="77777777" w:rsidR="004D7C76" w:rsidRPr="004D7C76" w:rsidRDefault="004D7C76" w:rsidP="00DE06D6">
            <w:pPr>
              <w:pStyle w:val="TableBodyText"/>
            </w:pPr>
            <w:r w:rsidRPr="004D7C76">
              <w:rPr>
                <w:rFonts w:hint="eastAsia"/>
              </w:rPr>
              <w:t>ハードウェアの部品等について、稼働による損耗等による障害を防止するために部品等についてあらかじめ交換を行う。</w:t>
            </w:r>
          </w:p>
        </w:tc>
      </w:tr>
      <w:tr w:rsidR="004D7C76" w:rsidRPr="004D7C76" w14:paraId="6610EF1A" w14:textId="77777777" w:rsidTr="00E10803">
        <w:tc>
          <w:tcPr>
            <w:tcW w:w="831" w:type="pct"/>
            <w:vMerge/>
          </w:tcPr>
          <w:p w14:paraId="19C2DFF9" w14:textId="77777777" w:rsidR="004D7C76" w:rsidRPr="004D7C76" w:rsidRDefault="004D7C76" w:rsidP="00DE06D6">
            <w:pPr>
              <w:pStyle w:val="TableBodyText"/>
            </w:pPr>
          </w:p>
        </w:tc>
        <w:tc>
          <w:tcPr>
            <w:tcW w:w="1520" w:type="pct"/>
          </w:tcPr>
          <w:p w14:paraId="64172401" w14:textId="77777777" w:rsidR="004D7C76" w:rsidRPr="004D7C76" w:rsidRDefault="004D7C76" w:rsidP="00DE06D6">
            <w:pPr>
              <w:pStyle w:val="TableBodyText"/>
            </w:pPr>
            <w:r w:rsidRPr="004D7C76">
              <w:rPr>
                <w:rFonts w:hint="eastAsia"/>
              </w:rPr>
              <w:t>保守部品提供・交換</w:t>
            </w:r>
          </w:p>
        </w:tc>
        <w:tc>
          <w:tcPr>
            <w:tcW w:w="2649" w:type="pct"/>
          </w:tcPr>
          <w:p w14:paraId="66CD1E51" w14:textId="77777777" w:rsidR="004D7C76" w:rsidRPr="004D7C76" w:rsidRDefault="004D7C76" w:rsidP="00DE06D6">
            <w:pPr>
              <w:pStyle w:val="TableBodyText"/>
            </w:pPr>
            <w:r w:rsidRPr="004D7C76">
              <w:rPr>
                <w:rFonts w:hint="eastAsia"/>
              </w:rPr>
              <w:t>運用事業者等が行う軽微な部品交換のために部品の提供や交換を行う。</w:t>
            </w:r>
          </w:p>
        </w:tc>
      </w:tr>
      <w:tr w:rsidR="004D7C76" w:rsidRPr="004D7C76" w14:paraId="41532184" w14:textId="77777777" w:rsidTr="00E10803">
        <w:tc>
          <w:tcPr>
            <w:tcW w:w="831" w:type="pct"/>
            <w:vMerge/>
          </w:tcPr>
          <w:p w14:paraId="32B1A4F1" w14:textId="77777777" w:rsidR="004D7C76" w:rsidRPr="004D7C76" w:rsidRDefault="004D7C76" w:rsidP="00DE06D6">
            <w:pPr>
              <w:pStyle w:val="TableBodyText"/>
            </w:pPr>
          </w:p>
        </w:tc>
        <w:tc>
          <w:tcPr>
            <w:tcW w:w="1520" w:type="pct"/>
          </w:tcPr>
          <w:p w14:paraId="64118BFD" w14:textId="77777777" w:rsidR="004D7C76" w:rsidRPr="004D7C76" w:rsidRDefault="004D7C76" w:rsidP="00DE06D6">
            <w:pPr>
              <w:pStyle w:val="TableBodyText"/>
            </w:pPr>
            <w:r w:rsidRPr="004D7C76">
              <w:rPr>
                <w:rFonts w:hint="eastAsia"/>
              </w:rPr>
              <w:t>ファームウェア等保守</w:t>
            </w:r>
          </w:p>
        </w:tc>
        <w:tc>
          <w:tcPr>
            <w:tcW w:w="2649" w:type="pct"/>
          </w:tcPr>
          <w:p w14:paraId="10344BF8" w14:textId="77777777" w:rsidR="004D7C76" w:rsidRPr="004D7C76" w:rsidRDefault="004D7C76" w:rsidP="00DE06D6">
            <w:pPr>
              <w:pStyle w:val="TableBodyText"/>
            </w:pPr>
            <w:r w:rsidRPr="004D7C76">
              <w:rPr>
                <w:rFonts w:hint="eastAsia"/>
              </w:rPr>
              <w:t>ファームウェアなどの組込みソフトウェアの設定変更やアップデートを行う。</w:t>
            </w:r>
          </w:p>
        </w:tc>
      </w:tr>
      <w:tr w:rsidR="004D7C76" w:rsidRPr="004D7C76" w14:paraId="2664E640" w14:textId="77777777" w:rsidTr="00E10803">
        <w:tc>
          <w:tcPr>
            <w:tcW w:w="831" w:type="pct"/>
            <w:vMerge/>
          </w:tcPr>
          <w:p w14:paraId="2D39962D" w14:textId="77777777" w:rsidR="004D7C76" w:rsidRPr="004D7C76" w:rsidRDefault="004D7C76" w:rsidP="00DE06D6">
            <w:pPr>
              <w:pStyle w:val="TableBodyText"/>
            </w:pPr>
          </w:p>
        </w:tc>
        <w:tc>
          <w:tcPr>
            <w:tcW w:w="1520" w:type="pct"/>
          </w:tcPr>
          <w:p w14:paraId="1543124B" w14:textId="77777777" w:rsidR="004D7C76" w:rsidRPr="004D7C76" w:rsidRDefault="004D7C76" w:rsidP="00DE06D6">
            <w:pPr>
              <w:pStyle w:val="TableBodyText"/>
            </w:pPr>
            <w:r w:rsidRPr="004D7C76">
              <w:rPr>
                <w:rFonts w:hint="eastAsia"/>
              </w:rPr>
              <w:t>ハードウェアの不具合の受付</w:t>
            </w:r>
          </w:p>
        </w:tc>
        <w:tc>
          <w:tcPr>
            <w:tcW w:w="2649" w:type="pct"/>
          </w:tcPr>
          <w:p w14:paraId="492187D6" w14:textId="77777777" w:rsidR="004D7C76" w:rsidRPr="004D7C76" w:rsidRDefault="004D7C76" w:rsidP="00DE06D6">
            <w:pPr>
              <w:pStyle w:val="TableBodyText"/>
            </w:pPr>
            <w:r w:rsidRPr="004D7C76">
              <w:rPr>
                <w:rFonts w:hint="eastAsia"/>
              </w:rPr>
              <w:t>情報システムにおけるサーバやディスク等の不具合を受け付ける。</w:t>
            </w:r>
          </w:p>
        </w:tc>
      </w:tr>
      <w:tr w:rsidR="004D7C76" w:rsidRPr="004D7C76" w14:paraId="08202B0E" w14:textId="77777777" w:rsidTr="00E10803">
        <w:tc>
          <w:tcPr>
            <w:tcW w:w="831" w:type="pct"/>
            <w:vMerge/>
          </w:tcPr>
          <w:p w14:paraId="07E1DFFF" w14:textId="77777777" w:rsidR="004D7C76" w:rsidRPr="004D7C76" w:rsidRDefault="004D7C76" w:rsidP="00DE06D6">
            <w:pPr>
              <w:pStyle w:val="TableBodyText"/>
            </w:pPr>
          </w:p>
        </w:tc>
        <w:tc>
          <w:tcPr>
            <w:tcW w:w="1520" w:type="pct"/>
          </w:tcPr>
          <w:p w14:paraId="7F5AFCB2" w14:textId="77777777" w:rsidR="004D7C76" w:rsidRPr="004D7C76" w:rsidRDefault="004D7C76" w:rsidP="00DE06D6">
            <w:pPr>
              <w:pStyle w:val="TableBodyText"/>
            </w:pPr>
            <w:r w:rsidRPr="004D7C76">
              <w:rPr>
                <w:rFonts w:hint="eastAsia"/>
              </w:rPr>
              <w:t>ハードウェアの修理又は交換</w:t>
            </w:r>
          </w:p>
        </w:tc>
        <w:tc>
          <w:tcPr>
            <w:tcW w:w="2649" w:type="pct"/>
          </w:tcPr>
          <w:p w14:paraId="609D284E" w14:textId="77777777" w:rsidR="004D7C76" w:rsidRPr="004D7C76" w:rsidRDefault="004D7C76" w:rsidP="00DE06D6">
            <w:pPr>
              <w:pStyle w:val="TableBodyText"/>
            </w:pPr>
            <w:r w:rsidRPr="004D7C76">
              <w:rPr>
                <w:rFonts w:hint="eastAsia"/>
              </w:rPr>
              <w:t>ハードウェアの修理又は交換を行う。</w:t>
            </w:r>
          </w:p>
        </w:tc>
      </w:tr>
      <w:tr w:rsidR="004D7C76" w:rsidRPr="004D7C76" w14:paraId="568A8EF1" w14:textId="77777777" w:rsidTr="00E10803">
        <w:tc>
          <w:tcPr>
            <w:tcW w:w="831" w:type="pct"/>
            <w:vMerge w:val="restart"/>
          </w:tcPr>
          <w:p w14:paraId="55206F15" w14:textId="77777777" w:rsidR="004D7C76" w:rsidRPr="004D7C76" w:rsidRDefault="004D7C76" w:rsidP="00DE06D6">
            <w:pPr>
              <w:pStyle w:val="TableBodyText"/>
            </w:pPr>
            <w:r w:rsidRPr="004D7C76">
              <w:rPr>
                <w:rFonts w:hint="eastAsia"/>
              </w:rPr>
              <w:t>ソフトウェア製品の保守</w:t>
            </w:r>
          </w:p>
        </w:tc>
        <w:tc>
          <w:tcPr>
            <w:tcW w:w="1520" w:type="pct"/>
          </w:tcPr>
          <w:p w14:paraId="58525EE8" w14:textId="77777777" w:rsidR="004D7C76" w:rsidRPr="004D7C76" w:rsidRDefault="004D7C76" w:rsidP="00DE06D6">
            <w:pPr>
              <w:pStyle w:val="TableBodyText"/>
            </w:pPr>
            <w:r w:rsidRPr="004D7C76">
              <w:rPr>
                <w:rFonts w:hint="eastAsia"/>
              </w:rPr>
              <w:t>ソフトウェア製品の不具合の受付</w:t>
            </w:r>
          </w:p>
        </w:tc>
        <w:tc>
          <w:tcPr>
            <w:tcW w:w="2649" w:type="pct"/>
          </w:tcPr>
          <w:p w14:paraId="6B0FC1CC" w14:textId="77777777" w:rsidR="004D7C76" w:rsidRPr="004D7C76" w:rsidRDefault="004D7C76" w:rsidP="00DE06D6">
            <w:pPr>
              <w:pStyle w:val="TableBodyText"/>
            </w:pPr>
            <w:r w:rsidRPr="004D7C76">
              <w:rPr>
                <w:rFonts w:hint="eastAsia"/>
              </w:rPr>
              <w:t>ソフトウェア製品の不具合を受け付ける。</w:t>
            </w:r>
          </w:p>
        </w:tc>
      </w:tr>
      <w:tr w:rsidR="004D7C76" w:rsidRPr="004D7C76" w14:paraId="26F1D1CD" w14:textId="77777777" w:rsidTr="00E10803">
        <w:tc>
          <w:tcPr>
            <w:tcW w:w="831" w:type="pct"/>
            <w:vMerge/>
          </w:tcPr>
          <w:p w14:paraId="1C9A99AE" w14:textId="77777777" w:rsidR="004D7C76" w:rsidRPr="004D7C76" w:rsidRDefault="004D7C76" w:rsidP="00DE06D6">
            <w:pPr>
              <w:pStyle w:val="TableBodyText"/>
            </w:pPr>
          </w:p>
        </w:tc>
        <w:tc>
          <w:tcPr>
            <w:tcW w:w="1520" w:type="pct"/>
          </w:tcPr>
          <w:p w14:paraId="720671CA" w14:textId="77777777" w:rsidR="004D7C76" w:rsidRPr="004D7C76" w:rsidRDefault="004D7C76" w:rsidP="00DE06D6">
            <w:pPr>
              <w:pStyle w:val="TableBodyText"/>
            </w:pPr>
            <w:r w:rsidRPr="004D7C76">
              <w:rPr>
                <w:rFonts w:hint="eastAsia"/>
              </w:rPr>
              <w:t>アップデートファイル</w:t>
            </w:r>
            <w:r w:rsidRPr="004D7C76">
              <w:rPr>
                <w:rFonts w:cs="ＭＳ Ｐゴシック" w:hint="eastAsia"/>
              </w:rPr>
              <w:t>（</w:t>
            </w:r>
            <w:r w:rsidRPr="004D7C76">
              <w:rPr>
                <w:rFonts w:hint="eastAsia"/>
              </w:rPr>
              <w:t>セキュリティパッチ等）の提供</w:t>
            </w:r>
          </w:p>
        </w:tc>
        <w:tc>
          <w:tcPr>
            <w:tcW w:w="2649" w:type="pct"/>
          </w:tcPr>
          <w:p w14:paraId="7C483A74" w14:textId="77777777" w:rsidR="004D7C76" w:rsidRPr="004D7C76" w:rsidRDefault="004D7C76" w:rsidP="00DE06D6">
            <w:pPr>
              <w:pStyle w:val="TableBodyText"/>
            </w:pPr>
            <w:r w:rsidRPr="004D7C76">
              <w:rPr>
                <w:rFonts w:hint="eastAsia"/>
              </w:rPr>
              <w:t>アップデートファイル</w:t>
            </w:r>
            <w:r w:rsidRPr="004D7C76">
              <w:rPr>
                <w:rFonts w:cs="ＭＳ Ｐゴシック" w:hint="eastAsia"/>
              </w:rPr>
              <w:t>（</w:t>
            </w:r>
            <w:r w:rsidRPr="004D7C76">
              <w:rPr>
                <w:rFonts w:hint="eastAsia"/>
              </w:rPr>
              <w:t>セキュリティパッチ等）を提供する。</w:t>
            </w:r>
          </w:p>
          <w:p w14:paraId="79F77FE1" w14:textId="77777777" w:rsidR="004D7C76" w:rsidRPr="004D7C76" w:rsidRDefault="004D7C76" w:rsidP="00DE06D6">
            <w:pPr>
              <w:pStyle w:val="TableBodyText"/>
            </w:pPr>
            <w:r w:rsidRPr="004D7C76">
              <w:rPr>
                <w:rFonts w:hint="eastAsia"/>
              </w:rPr>
              <w:t>※アップデートファイル</w:t>
            </w:r>
            <w:r w:rsidRPr="004D7C76">
              <w:rPr>
                <w:rFonts w:cs="ＭＳ Ｐゴシック" w:hint="eastAsia"/>
              </w:rPr>
              <w:t>（</w:t>
            </w:r>
            <w:r w:rsidRPr="004D7C76">
              <w:rPr>
                <w:rFonts w:hint="eastAsia"/>
              </w:rPr>
              <w:t>セキュリティパッチ等）の本番環境への適用は運用業務とする。</w:t>
            </w:r>
          </w:p>
        </w:tc>
      </w:tr>
      <w:tr w:rsidR="004D7C76" w:rsidRPr="004D7C76" w14:paraId="0424B1B7" w14:textId="77777777" w:rsidTr="00E10803">
        <w:tc>
          <w:tcPr>
            <w:tcW w:w="831" w:type="pct"/>
            <w:vMerge/>
          </w:tcPr>
          <w:p w14:paraId="260A7114" w14:textId="77777777" w:rsidR="004D7C76" w:rsidRPr="004D7C76" w:rsidRDefault="004D7C76" w:rsidP="00DE06D6">
            <w:pPr>
              <w:pStyle w:val="TableBodyText"/>
            </w:pPr>
          </w:p>
        </w:tc>
        <w:tc>
          <w:tcPr>
            <w:tcW w:w="1520" w:type="pct"/>
          </w:tcPr>
          <w:p w14:paraId="79A0CA4E" w14:textId="77777777" w:rsidR="004D7C76" w:rsidRPr="004D7C76" w:rsidRDefault="004D7C76" w:rsidP="00DE06D6">
            <w:pPr>
              <w:pStyle w:val="TableBodyText"/>
            </w:pPr>
            <w:r w:rsidRPr="004D7C76">
              <w:rPr>
                <w:rFonts w:hint="eastAsia"/>
              </w:rPr>
              <w:t>サポート対応</w:t>
            </w:r>
          </w:p>
        </w:tc>
        <w:tc>
          <w:tcPr>
            <w:tcW w:w="2649" w:type="pct"/>
          </w:tcPr>
          <w:p w14:paraId="287DFB76" w14:textId="77777777" w:rsidR="004D7C76" w:rsidRPr="004D7C76" w:rsidRDefault="004D7C76" w:rsidP="00DE06D6">
            <w:pPr>
              <w:pStyle w:val="TableBodyText"/>
            </w:pPr>
            <w:r w:rsidRPr="004D7C76">
              <w:rPr>
                <w:rFonts w:hint="eastAsia"/>
              </w:rPr>
              <w:t>ソフトウェア製品の利用に関する問合せに対応する。</w:t>
            </w:r>
          </w:p>
        </w:tc>
      </w:tr>
      <w:tr w:rsidR="004D7C76" w:rsidRPr="004D7C76" w14:paraId="5C540B21" w14:textId="77777777" w:rsidTr="00E10803">
        <w:tc>
          <w:tcPr>
            <w:tcW w:w="831" w:type="pct"/>
            <w:vMerge w:val="restart"/>
          </w:tcPr>
          <w:p w14:paraId="0EC276C6" w14:textId="77777777" w:rsidR="004D7C76" w:rsidRPr="004D7C76" w:rsidRDefault="004D7C76" w:rsidP="00DE06D6">
            <w:pPr>
              <w:pStyle w:val="TableBodyText"/>
            </w:pPr>
            <w:r w:rsidRPr="004D7C76">
              <w:rPr>
                <w:rFonts w:hint="eastAsia"/>
              </w:rPr>
              <w:t>データの保守</w:t>
            </w:r>
          </w:p>
        </w:tc>
        <w:tc>
          <w:tcPr>
            <w:tcW w:w="1520" w:type="pct"/>
          </w:tcPr>
          <w:p w14:paraId="555353BC" w14:textId="77777777" w:rsidR="004D7C76" w:rsidRPr="004D7C76" w:rsidRDefault="004D7C76" w:rsidP="00DE06D6">
            <w:pPr>
              <w:pStyle w:val="TableBodyText"/>
            </w:pPr>
            <w:r w:rsidRPr="004D7C76">
              <w:rPr>
                <w:rFonts w:hint="eastAsia"/>
              </w:rPr>
              <w:t>マスタデータや業務データの品質確認</w:t>
            </w:r>
          </w:p>
          <w:p w14:paraId="78C029E9" w14:textId="77777777" w:rsidR="004D7C76" w:rsidRPr="004D7C76" w:rsidRDefault="004D7C76" w:rsidP="00DE06D6">
            <w:pPr>
              <w:pStyle w:val="TableBodyText"/>
            </w:pPr>
          </w:p>
        </w:tc>
        <w:tc>
          <w:tcPr>
            <w:tcW w:w="2649" w:type="pct"/>
          </w:tcPr>
          <w:p w14:paraId="7F14CEF2" w14:textId="77777777" w:rsidR="004D7C76" w:rsidRPr="004D7C76" w:rsidRDefault="004D7C76" w:rsidP="00DE06D6">
            <w:pPr>
              <w:pStyle w:val="TableBodyText"/>
            </w:pPr>
            <w:r w:rsidRPr="004D7C76">
              <w:t>情報システム</w:t>
            </w:r>
            <w:r w:rsidRPr="004D7C76">
              <w:rPr>
                <w:rFonts w:hint="eastAsia"/>
              </w:rPr>
              <w:t>で</w:t>
            </w:r>
            <w:r w:rsidRPr="004D7C76">
              <w:t>用いられるマスタデータや業務において生成される業務データについて完全性等を確認する</w:t>
            </w:r>
            <w:r w:rsidRPr="004D7C76">
              <w:rPr>
                <w:rFonts w:hint="eastAsia"/>
              </w:rPr>
              <w:t>。</w:t>
            </w:r>
          </w:p>
        </w:tc>
      </w:tr>
      <w:tr w:rsidR="004D7C76" w:rsidRPr="004D7C76" w14:paraId="4FE3C198" w14:textId="77777777" w:rsidTr="00E10803">
        <w:tc>
          <w:tcPr>
            <w:tcW w:w="831" w:type="pct"/>
            <w:vMerge/>
          </w:tcPr>
          <w:p w14:paraId="1F3BDC83" w14:textId="77777777" w:rsidR="004D7C76" w:rsidRPr="004D7C76" w:rsidRDefault="004D7C76" w:rsidP="00DE06D6">
            <w:pPr>
              <w:pStyle w:val="TableBodyText"/>
            </w:pPr>
          </w:p>
        </w:tc>
        <w:tc>
          <w:tcPr>
            <w:tcW w:w="1520" w:type="pct"/>
          </w:tcPr>
          <w:p w14:paraId="56875A2A" w14:textId="77777777" w:rsidR="004D7C76" w:rsidRPr="004D7C76" w:rsidRDefault="004D7C76" w:rsidP="00DE06D6">
            <w:pPr>
              <w:pStyle w:val="TableBodyText"/>
            </w:pPr>
            <w:r w:rsidRPr="004D7C76">
              <w:rPr>
                <w:rFonts w:hint="eastAsia"/>
              </w:rPr>
              <w:t>異常・不整合等が発生したデータの検出</w:t>
            </w:r>
          </w:p>
        </w:tc>
        <w:tc>
          <w:tcPr>
            <w:tcW w:w="2649" w:type="pct"/>
          </w:tcPr>
          <w:p w14:paraId="219AEF87" w14:textId="77777777" w:rsidR="004D7C76" w:rsidRPr="004D7C76" w:rsidRDefault="004D7C76" w:rsidP="00DE06D6">
            <w:pPr>
              <w:pStyle w:val="TableBodyText"/>
            </w:pPr>
            <w:r w:rsidRPr="004D7C76">
              <w:t>情報システム</w:t>
            </w:r>
            <w:r w:rsidRPr="004D7C76">
              <w:rPr>
                <w:rFonts w:hint="eastAsia"/>
              </w:rPr>
              <w:t>で</w:t>
            </w:r>
            <w:r w:rsidRPr="004D7C76">
              <w:t>用いられるマスタデータや業務において生成される業務データ</w:t>
            </w:r>
            <w:r w:rsidRPr="004D7C76">
              <w:rPr>
                <w:rFonts w:hint="eastAsia"/>
              </w:rPr>
              <w:t>から異常・不整合等が発生したデータを検出する。</w:t>
            </w:r>
          </w:p>
        </w:tc>
      </w:tr>
      <w:tr w:rsidR="004D7C76" w:rsidRPr="004D7C76" w14:paraId="6DE86663" w14:textId="77777777" w:rsidTr="00E10803">
        <w:tc>
          <w:tcPr>
            <w:tcW w:w="831" w:type="pct"/>
            <w:vMerge/>
          </w:tcPr>
          <w:p w14:paraId="6F86BCDB" w14:textId="77777777" w:rsidR="004D7C76" w:rsidRPr="004D7C76" w:rsidRDefault="004D7C76" w:rsidP="00DE06D6">
            <w:pPr>
              <w:pStyle w:val="TableBodyText"/>
            </w:pPr>
          </w:p>
        </w:tc>
        <w:tc>
          <w:tcPr>
            <w:tcW w:w="1520" w:type="pct"/>
          </w:tcPr>
          <w:p w14:paraId="1F081931" w14:textId="77777777" w:rsidR="004D7C76" w:rsidRPr="004D7C76" w:rsidRDefault="004D7C76" w:rsidP="00DE06D6">
            <w:pPr>
              <w:pStyle w:val="TableBodyText"/>
            </w:pPr>
            <w:r w:rsidRPr="004D7C76">
              <w:rPr>
                <w:rFonts w:hint="eastAsia"/>
              </w:rPr>
              <w:t>異常・不整合等が発生したデータの修正又は削除</w:t>
            </w:r>
          </w:p>
        </w:tc>
        <w:tc>
          <w:tcPr>
            <w:tcW w:w="2649" w:type="pct"/>
          </w:tcPr>
          <w:p w14:paraId="14BB3B8E" w14:textId="77777777" w:rsidR="004D7C76" w:rsidRPr="004D7C76" w:rsidRDefault="004D7C76" w:rsidP="00DE06D6">
            <w:pPr>
              <w:pStyle w:val="TableBodyText"/>
            </w:pPr>
            <w:r w:rsidRPr="004D7C76">
              <w:rPr>
                <w:rFonts w:hint="eastAsia"/>
              </w:rPr>
              <w:t>検出された異常・不整合等が発生したデータの修正又は削除を行う。</w:t>
            </w:r>
          </w:p>
        </w:tc>
      </w:tr>
      <w:tr w:rsidR="004D7C76" w:rsidRPr="004D7C76" w14:paraId="182B53DA" w14:textId="77777777" w:rsidTr="00E10803">
        <w:tc>
          <w:tcPr>
            <w:tcW w:w="2351" w:type="pct"/>
            <w:gridSpan w:val="2"/>
          </w:tcPr>
          <w:p w14:paraId="07ACDFD3" w14:textId="77777777" w:rsidR="004D7C76" w:rsidRPr="004D7C76" w:rsidRDefault="004D7C76" w:rsidP="00DE06D6">
            <w:pPr>
              <w:pStyle w:val="TableBodyText"/>
            </w:pPr>
            <w:r w:rsidRPr="004D7C76">
              <w:rPr>
                <w:rFonts w:hint="eastAsia"/>
              </w:rPr>
              <w:t>保守実績等の評価と改善作業</w:t>
            </w:r>
          </w:p>
        </w:tc>
        <w:tc>
          <w:tcPr>
            <w:tcW w:w="2649" w:type="pct"/>
          </w:tcPr>
          <w:p w14:paraId="0E135EDF" w14:textId="77777777" w:rsidR="004D7C76" w:rsidRPr="004D7C76" w:rsidRDefault="004D7C76" w:rsidP="00DE06D6">
            <w:pPr>
              <w:pStyle w:val="TableBodyText"/>
            </w:pPr>
            <w:r w:rsidRPr="004D7C76">
              <w:rPr>
                <w:rFonts w:hint="eastAsia"/>
              </w:rPr>
              <w:t>保守実績値等の取得や評価、保守実績値等が目標に満たない場合の要因分析や改善措置の検討等を行う。</w:t>
            </w:r>
          </w:p>
        </w:tc>
      </w:tr>
    </w:tbl>
    <w:p w14:paraId="5AF5F834" w14:textId="77777777" w:rsidR="00A631F5" w:rsidRPr="004D7C76" w:rsidRDefault="00A631F5" w:rsidP="00DE06D6">
      <w:pPr>
        <w:pStyle w:val="a5"/>
        <w:ind w:left="210" w:firstLine="210"/>
      </w:pPr>
    </w:p>
    <w:p w14:paraId="3815031C" w14:textId="02E928EE" w:rsidR="00217474" w:rsidRPr="00F11C80" w:rsidRDefault="00FD6DE8" w:rsidP="00DE06D6">
      <w:pPr>
        <w:pStyle w:val="20"/>
      </w:pPr>
      <w:bookmarkStart w:id="4" w:name="_Toc67247544"/>
      <w:r w:rsidRPr="00FD6DE8">
        <w:rPr>
          <w:rFonts w:hint="eastAsia"/>
        </w:rPr>
        <w:lastRenderedPageBreak/>
        <w:t>作業体制に関する事項</w:t>
      </w:r>
      <w:bookmarkEnd w:id="4"/>
    </w:p>
    <w:p w14:paraId="1B565425" w14:textId="77777777" w:rsidR="004D7C76" w:rsidRPr="004D7C76" w:rsidRDefault="00217474" w:rsidP="00DE06D6">
      <w:pPr>
        <w:pStyle w:val="a5"/>
        <w:ind w:left="210" w:firstLine="210"/>
      </w:pPr>
      <w:r w:rsidRPr="00F11C80">
        <w:rPr>
          <w:rFonts w:hint="eastAsia"/>
        </w:rPr>
        <w:t>［</w:t>
      </w:r>
      <w:r w:rsidR="004D7C76" w:rsidRPr="004D7C76">
        <w:rPr>
          <w:rFonts w:hint="eastAsia"/>
        </w:rPr>
        <w:t>調達仕様書で示した作業の実施体制に関する事項</w:t>
      </w:r>
      <w:r w:rsidR="004D7C76" w:rsidRPr="004D7C76">
        <w:rPr>
          <w:rFonts w:hint="eastAsia"/>
          <w:vertAlign w:val="superscript"/>
        </w:rPr>
        <w:t>注）</w:t>
      </w:r>
      <w:r w:rsidR="004D7C76" w:rsidRPr="004D7C76">
        <w:rPr>
          <w:rFonts w:hint="eastAsia"/>
        </w:rPr>
        <w:t>を基に、提案書等の内容を反映する。</w:t>
      </w:r>
    </w:p>
    <w:p w14:paraId="59E6CE9B" w14:textId="74DE53A8" w:rsidR="004D7C76" w:rsidRPr="004D7C76" w:rsidRDefault="004D7C76" w:rsidP="00DE06D6">
      <w:pPr>
        <w:pStyle w:val="a5"/>
        <w:ind w:left="210" w:firstLine="210"/>
      </w:pPr>
      <w:r w:rsidRPr="004D7C76">
        <w:rPr>
          <w:rFonts w:hint="eastAsia"/>
        </w:rPr>
        <w:t>ＰＪＭＯは、全ての関係者が記載されていること、定常時及びインシデント発生時の体制の双方が記載されていること、保守業務の改善活動を推進するための体制が整備されていること等の妥当性を確認し、必要に応じて、修正、具体化等を行う。</w:t>
      </w:r>
      <w:r w:rsidR="00A40BEB" w:rsidRPr="00A40BEB">
        <w:rPr>
          <w:rFonts w:hint="eastAsia"/>
        </w:rPr>
        <w:t>］</w:t>
      </w:r>
    </w:p>
    <w:p w14:paraId="3F80C9FD" w14:textId="3D3A5202" w:rsidR="00217474" w:rsidRPr="00A40BEB" w:rsidRDefault="004D7C76" w:rsidP="00DE06D6">
      <w:pPr>
        <w:pStyle w:val="aff5"/>
        <w:ind w:left="990" w:hanging="360"/>
      </w:pPr>
      <w:r w:rsidRPr="004D7C76">
        <w:rPr>
          <w:rFonts w:hint="eastAsia"/>
        </w:rPr>
        <w:t>注）標準ガイドライン解説書「第３編第６章</w:t>
      </w:r>
      <w:r w:rsidR="00001848">
        <w:rPr>
          <w:rFonts w:hint="eastAsia"/>
          <w:lang w:eastAsia="ja-JP"/>
        </w:rPr>
        <w:t>３</w:t>
      </w:r>
      <w:r w:rsidRPr="004D7C76">
        <w:rPr>
          <w:rFonts w:hint="eastAsia"/>
        </w:rPr>
        <w:t>．</w:t>
      </w:r>
      <w:r w:rsidRPr="006F78CC">
        <w:t>1</w:t>
      </w:r>
      <w:r w:rsidRPr="006F78CC">
        <w:rPr>
          <w:rFonts w:hint="eastAsia"/>
        </w:rPr>
        <w:t>）</w:t>
      </w:r>
      <w:r w:rsidRPr="004D7C76">
        <w:rPr>
          <w:rFonts w:hint="eastAsia"/>
        </w:rPr>
        <w:t>オ</w:t>
      </w:r>
      <w:r w:rsidRPr="004D7C76">
        <w:rPr>
          <w:rFonts w:hint="eastAsia"/>
        </w:rPr>
        <w:t xml:space="preserve"> </w:t>
      </w:r>
      <w:r w:rsidRPr="004D7C76">
        <w:rPr>
          <w:rFonts w:hint="eastAsia"/>
        </w:rPr>
        <w:t>作業の実施体制・方法に関する事項」参照。</w:t>
      </w:r>
    </w:p>
    <w:p w14:paraId="3C7D5E9B" w14:textId="77777777" w:rsidR="00217474" w:rsidRDefault="00217474" w:rsidP="00DE06D6">
      <w:pPr>
        <w:pStyle w:val="a5"/>
        <w:ind w:left="210" w:firstLine="210"/>
      </w:pPr>
    </w:p>
    <w:p w14:paraId="2AAE541B" w14:textId="462DA398" w:rsidR="008D2D5B" w:rsidRPr="00F11C80" w:rsidRDefault="00FD6DE8" w:rsidP="00DE06D6">
      <w:pPr>
        <w:pStyle w:val="20"/>
      </w:pPr>
      <w:bookmarkStart w:id="5" w:name="_Toc67247545"/>
      <w:r w:rsidRPr="00FD6DE8">
        <w:rPr>
          <w:rFonts w:hint="eastAsia"/>
        </w:rPr>
        <w:lastRenderedPageBreak/>
        <w:t>スケジュールに関する事項</w:t>
      </w:r>
      <w:bookmarkEnd w:id="5"/>
    </w:p>
    <w:p w14:paraId="0ABED7FD" w14:textId="77777777" w:rsidR="004D7C76" w:rsidRPr="004D7C76" w:rsidRDefault="008D2D5B" w:rsidP="00DE06D6">
      <w:pPr>
        <w:pStyle w:val="a5"/>
        <w:ind w:left="210" w:firstLine="210"/>
      </w:pPr>
      <w:r w:rsidRPr="00F11C80">
        <w:rPr>
          <w:rFonts w:hint="eastAsia"/>
        </w:rPr>
        <w:t>［</w:t>
      </w:r>
      <w:r w:rsidR="004D7C76" w:rsidRPr="004D7C76">
        <w:rPr>
          <w:rFonts w:hint="eastAsia"/>
        </w:rPr>
        <w:t>プロジェクト計画書の実施計画</w:t>
      </w:r>
      <w:r w:rsidR="004D7C76" w:rsidRPr="004D7C76">
        <w:rPr>
          <w:rFonts w:hint="eastAsia"/>
          <w:vertAlign w:val="superscript"/>
        </w:rPr>
        <w:t>注１）</w:t>
      </w:r>
      <w:r w:rsidR="004D7C76" w:rsidRPr="004D7C76">
        <w:rPr>
          <w:rFonts w:hint="eastAsia"/>
        </w:rPr>
        <w:t>、中長期運用・保守作業計画</w:t>
      </w:r>
      <w:r w:rsidR="004D7C76" w:rsidRPr="004D7C76">
        <w:rPr>
          <w:rFonts w:hint="eastAsia"/>
          <w:vertAlign w:val="superscript"/>
        </w:rPr>
        <w:t>注２）</w:t>
      </w:r>
      <w:r w:rsidR="004D7C76" w:rsidRPr="004D7C76">
        <w:rPr>
          <w:rFonts w:hint="eastAsia"/>
        </w:rPr>
        <w:t>、調達仕様書の作業スケジュール</w:t>
      </w:r>
      <w:r w:rsidR="004D7C76" w:rsidRPr="004D7C76">
        <w:rPr>
          <w:rFonts w:hint="eastAsia"/>
          <w:vertAlign w:val="superscript"/>
        </w:rPr>
        <w:t>注３）</w:t>
      </w:r>
      <w:r w:rsidR="004D7C76" w:rsidRPr="004D7C76">
        <w:rPr>
          <w:rFonts w:hint="eastAsia"/>
        </w:rPr>
        <w:t>を基に、提案書等の内容、保守事業者からの情報提供等を踏まえ、保守業務のスケジュールを記載する。また、連携する他の情報システムや統合的に運用を行う他の情報システムがある場合には、それらシステムにおける作業のうち、当該情報システムに関係する作業やそのスケジュールについても記載する。</w:t>
      </w:r>
    </w:p>
    <w:p w14:paraId="5670B5EA" w14:textId="7C0495BC" w:rsidR="004D7C76" w:rsidRPr="004D7C76" w:rsidRDefault="004D7C76" w:rsidP="00DE06D6">
      <w:pPr>
        <w:pStyle w:val="a5"/>
        <w:ind w:left="210" w:firstLine="210"/>
      </w:pPr>
      <w:r w:rsidRPr="004D7C76">
        <w:rPr>
          <w:rFonts w:hint="eastAsia"/>
        </w:rPr>
        <w:t>ＰＪＭＯは、特に業務が繁忙となる時期や時間帯等の当該業務の特性を踏まえた上で、無理なく実行可能なスケジュールとなっているか否かを確認する。</w:t>
      </w:r>
      <w:r w:rsidR="00A40BEB" w:rsidRPr="00A40BEB">
        <w:rPr>
          <w:rFonts w:hint="eastAsia"/>
        </w:rPr>
        <w:t>］</w:t>
      </w:r>
    </w:p>
    <w:p w14:paraId="3CFFA3E8" w14:textId="31496334" w:rsidR="004D7C76" w:rsidRPr="004D7C76" w:rsidRDefault="004D7C76" w:rsidP="00DE06D6">
      <w:pPr>
        <w:pStyle w:val="aff5"/>
        <w:ind w:left="990" w:hanging="360"/>
      </w:pPr>
      <w:r w:rsidRPr="004D7C76">
        <w:rPr>
          <w:rFonts w:hint="eastAsia"/>
        </w:rPr>
        <w:t>注１）標準ガイドライン解説書「第３編第２章</w:t>
      </w:r>
      <w:r w:rsidR="00001848">
        <w:rPr>
          <w:rFonts w:hint="eastAsia"/>
          <w:lang w:eastAsia="ja-JP"/>
        </w:rPr>
        <w:t>２</w:t>
      </w:r>
      <w:r w:rsidRPr="004D7C76">
        <w:rPr>
          <w:rFonts w:hint="eastAsia"/>
        </w:rPr>
        <w:t>．</w:t>
      </w:r>
      <w:r w:rsidRPr="006F78CC">
        <w:t>1)</w:t>
      </w:r>
      <w:r w:rsidR="00001848">
        <w:rPr>
          <w:rFonts w:hint="eastAsia"/>
          <w:lang w:eastAsia="ja-JP"/>
        </w:rPr>
        <w:t>カ</w:t>
      </w:r>
      <w:r w:rsidRPr="004D7C76">
        <w:rPr>
          <w:rFonts w:hint="eastAsia"/>
        </w:rPr>
        <w:t xml:space="preserve"> </w:t>
      </w:r>
      <w:r w:rsidRPr="004D7C76">
        <w:rPr>
          <w:rFonts w:hint="eastAsia"/>
        </w:rPr>
        <w:t>実施計画」参照。</w:t>
      </w:r>
    </w:p>
    <w:p w14:paraId="363FC337" w14:textId="14D7B1B5" w:rsidR="004D7C76" w:rsidRPr="004D7C76" w:rsidRDefault="004D7C76" w:rsidP="00DE06D6">
      <w:pPr>
        <w:pStyle w:val="aff5"/>
        <w:ind w:left="990" w:hanging="360"/>
      </w:pPr>
      <w:r w:rsidRPr="004D7C76">
        <w:rPr>
          <w:rFonts w:hint="eastAsia"/>
        </w:rPr>
        <w:t>注２）標準ガイドライン解説書「第３編第７章４．</w:t>
      </w:r>
      <w:r w:rsidR="00F23CBD" w:rsidRPr="006F78CC">
        <w:t>5</w:t>
      </w:r>
      <w:r w:rsidRPr="006F78CC">
        <w:t>)</w:t>
      </w:r>
      <w:r w:rsidR="00F23CBD">
        <w:rPr>
          <w:rFonts w:hint="eastAsia"/>
          <w:lang w:eastAsia="ja-JP"/>
        </w:rPr>
        <w:t>運用・保守の設計</w:t>
      </w:r>
      <w:r w:rsidRPr="004D7C76">
        <w:rPr>
          <w:rFonts w:hint="eastAsia"/>
        </w:rPr>
        <w:t>」参照。</w:t>
      </w:r>
    </w:p>
    <w:p w14:paraId="553096B8" w14:textId="31C93B5B" w:rsidR="008D2D5B" w:rsidRPr="00E64B5E" w:rsidRDefault="004D7C76" w:rsidP="00DE06D6">
      <w:pPr>
        <w:pStyle w:val="aff5"/>
        <w:ind w:left="990" w:hanging="360"/>
        <w:rPr>
          <w:sz w:val="24"/>
        </w:rPr>
      </w:pPr>
      <w:r w:rsidRPr="004D7C76">
        <w:rPr>
          <w:rFonts w:hint="eastAsia"/>
        </w:rPr>
        <w:t>注３）標準ガイドライン解説書「第３編第６章</w:t>
      </w:r>
      <w:r w:rsidR="00F23CBD">
        <w:rPr>
          <w:rFonts w:hint="eastAsia"/>
          <w:lang w:eastAsia="ja-JP"/>
        </w:rPr>
        <w:t>３</w:t>
      </w:r>
      <w:r w:rsidRPr="004D7C76">
        <w:rPr>
          <w:rFonts w:hint="eastAsia"/>
        </w:rPr>
        <w:t>．</w:t>
      </w:r>
      <w:r w:rsidRPr="006F78CC">
        <w:t>1)</w:t>
      </w:r>
      <w:r w:rsidRPr="004D7C76">
        <w:rPr>
          <w:rFonts w:hint="eastAsia"/>
        </w:rPr>
        <w:t>ア</w:t>
      </w:r>
      <w:r w:rsidRPr="004D7C76">
        <w:rPr>
          <w:rFonts w:hint="eastAsia"/>
        </w:rPr>
        <w:t xml:space="preserve"> </w:t>
      </w:r>
      <w:r w:rsidRPr="004D7C76">
        <w:rPr>
          <w:rFonts w:hint="eastAsia"/>
        </w:rPr>
        <w:t>調達案件の概要に関する事項」参照。</w:t>
      </w:r>
    </w:p>
    <w:p w14:paraId="38E758B0" w14:textId="77777777" w:rsidR="008D2D5B" w:rsidRDefault="008D2D5B" w:rsidP="00DE06D6">
      <w:pPr>
        <w:pStyle w:val="a5"/>
        <w:ind w:left="210" w:firstLine="210"/>
      </w:pPr>
    </w:p>
    <w:p w14:paraId="115C716C" w14:textId="1FFCE53C" w:rsidR="008D2D5B" w:rsidRPr="00F11C80" w:rsidRDefault="00FD6DE8" w:rsidP="00DE06D6">
      <w:pPr>
        <w:pStyle w:val="20"/>
      </w:pPr>
      <w:bookmarkStart w:id="6" w:name="_Toc67247546"/>
      <w:r w:rsidRPr="00FD6DE8">
        <w:rPr>
          <w:rFonts w:hint="eastAsia"/>
        </w:rPr>
        <w:lastRenderedPageBreak/>
        <w:t>成果物に関する事項</w:t>
      </w:r>
      <w:bookmarkEnd w:id="6"/>
    </w:p>
    <w:p w14:paraId="038514F9" w14:textId="56F14901" w:rsidR="00124BC6" w:rsidRPr="00124BC6" w:rsidRDefault="008D2D5B" w:rsidP="00DE06D6">
      <w:pPr>
        <w:pStyle w:val="a5"/>
        <w:ind w:left="210" w:firstLine="210"/>
      </w:pPr>
      <w:r w:rsidRPr="00F11C80">
        <w:rPr>
          <w:rFonts w:hint="eastAsia"/>
        </w:rPr>
        <w:t>［</w:t>
      </w:r>
      <w:r w:rsidR="00124BC6" w:rsidRPr="00124BC6">
        <w:rPr>
          <w:rFonts w:hint="eastAsia"/>
        </w:rPr>
        <w:t>調達仕様書で示した成果物に関する記載事項</w:t>
      </w:r>
      <w:r w:rsidR="00124BC6" w:rsidRPr="00124BC6">
        <w:rPr>
          <w:rFonts w:hint="eastAsia"/>
          <w:vertAlign w:val="superscript"/>
        </w:rPr>
        <w:t>注）</w:t>
      </w:r>
      <w:r w:rsidR="00124BC6" w:rsidRPr="00124BC6">
        <w:rPr>
          <w:rFonts w:hint="eastAsia"/>
        </w:rPr>
        <w:t>を基に、提案書等の内容、保守事業者からの情報提供等も踏まえ、保守業務における成果物を定義し、成果物の内容や成果物を作成する事業者、成果物の納入期限、納入部数、納入方法、納入場所等について記載する。</w:t>
      </w:r>
      <w:r w:rsidR="00A40BEB" w:rsidRPr="00A40BEB">
        <w:rPr>
          <w:rFonts w:hint="eastAsia"/>
        </w:rPr>
        <w:t>］</w:t>
      </w:r>
    </w:p>
    <w:p w14:paraId="238AF2E8" w14:textId="0C21269F" w:rsidR="00FD6DE8" w:rsidRPr="00FD6DE8" w:rsidRDefault="00124BC6" w:rsidP="00DE06D6">
      <w:pPr>
        <w:pStyle w:val="aff5"/>
        <w:ind w:left="990" w:hanging="360"/>
      </w:pPr>
      <w:r w:rsidRPr="00124BC6">
        <w:rPr>
          <w:rFonts w:hint="eastAsia"/>
        </w:rPr>
        <w:t>注）標準ガイドライン解説書「第３編第６章</w:t>
      </w:r>
      <w:r w:rsidR="00BC6B34">
        <w:rPr>
          <w:rFonts w:hint="eastAsia"/>
          <w:lang w:eastAsia="ja-JP"/>
        </w:rPr>
        <w:t>３</w:t>
      </w:r>
      <w:r w:rsidRPr="00124BC6">
        <w:rPr>
          <w:rFonts w:hint="eastAsia"/>
        </w:rPr>
        <w:t>．</w:t>
      </w:r>
      <w:r w:rsidRPr="006F78CC">
        <w:t>1</w:t>
      </w:r>
      <w:r w:rsidRPr="006F78CC">
        <w:rPr>
          <w:rFonts w:hint="eastAsia"/>
        </w:rPr>
        <w:t>）</w:t>
      </w:r>
      <w:r w:rsidR="00BC6B34">
        <w:rPr>
          <w:rFonts w:hint="eastAsia"/>
          <w:lang w:eastAsia="ja-JP"/>
        </w:rPr>
        <w:t>エ</w:t>
      </w:r>
      <w:r w:rsidRPr="00124BC6">
        <w:rPr>
          <w:rFonts w:hint="eastAsia"/>
        </w:rPr>
        <w:t xml:space="preserve"> </w:t>
      </w:r>
      <w:r w:rsidRPr="00124BC6">
        <w:rPr>
          <w:rFonts w:hint="eastAsia"/>
        </w:rPr>
        <w:t>作業の実施内容に関する事項」参照。</w:t>
      </w:r>
    </w:p>
    <w:p w14:paraId="24956CD9" w14:textId="77777777" w:rsidR="00FD6DE8" w:rsidRPr="00FD6DE8" w:rsidRDefault="00FD6DE8" w:rsidP="00DE06D6">
      <w:pPr>
        <w:pStyle w:val="a5"/>
        <w:ind w:left="210" w:firstLine="210"/>
      </w:pPr>
    </w:p>
    <w:p w14:paraId="137D9983" w14:textId="67227E12" w:rsidR="00FD6DE8" w:rsidRPr="00FD6DE8" w:rsidRDefault="00FD6DE8" w:rsidP="00DE06D6">
      <w:pPr>
        <w:pStyle w:val="30"/>
      </w:pPr>
      <w:bookmarkStart w:id="7" w:name="_Toc67247547"/>
      <w:r w:rsidRPr="00FD6DE8">
        <w:rPr>
          <w:rFonts w:hint="eastAsia"/>
        </w:rPr>
        <w:t>成果物の</w:t>
      </w:r>
      <w:r w:rsidR="00124BC6">
        <w:rPr>
          <w:rFonts w:hint="eastAsia"/>
        </w:rPr>
        <w:t>範囲、</w:t>
      </w:r>
      <w:r w:rsidRPr="00FD6DE8">
        <w:rPr>
          <w:rFonts w:hint="eastAsia"/>
        </w:rPr>
        <w:t>納入期限</w:t>
      </w:r>
      <w:r w:rsidR="00124BC6">
        <w:rPr>
          <w:rFonts w:hint="eastAsia"/>
        </w:rPr>
        <w:t>等</w:t>
      </w:r>
      <w:bookmarkEnd w:id="7"/>
    </w:p>
    <w:p w14:paraId="049BDDE2" w14:textId="50A15461" w:rsidR="00124BC6" w:rsidRPr="00124BC6" w:rsidRDefault="00FD6DE8" w:rsidP="00DE06D6">
      <w:pPr>
        <w:pStyle w:val="aff3"/>
        <w:ind w:left="420" w:firstLine="210"/>
      </w:pPr>
      <w:r w:rsidRPr="00F11C80">
        <w:rPr>
          <w:rFonts w:hint="eastAsia"/>
        </w:rPr>
        <w:t>［</w:t>
      </w:r>
      <w:r w:rsidR="00124BC6" w:rsidRPr="00124BC6">
        <w:rPr>
          <w:rFonts w:hint="eastAsia"/>
        </w:rPr>
        <w:t>事業者に求める具体的な成果物の名称を記載する。また、それぞれの成果物について、成果物の内容、成果物を作成する事業者、必要な納入期限及び納入部数を記載する。</w:t>
      </w:r>
      <w:r w:rsidR="00A40BEB" w:rsidRPr="00A40BEB">
        <w:rPr>
          <w:rFonts w:hint="eastAsia"/>
        </w:rPr>
        <w:t>］</w:t>
      </w:r>
    </w:p>
    <w:p w14:paraId="4BB5DDF0" w14:textId="0EAA30B3" w:rsidR="00124BC6" w:rsidRDefault="00124BC6" w:rsidP="00DE06D6">
      <w:pPr>
        <w:pStyle w:val="List1"/>
      </w:pPr>
      <w:r w:rsidRPr="00124BC6">
        <w:rPr>
          <w:rFonts w:hint="eastAsia"/>
        </w:rPr>
        <w:t>保守実施要領に基づく管理資料</w:t>
      </w:r>
      <w:r w:rsidRPr="00124BC6">
        <w:rPr>
          <w:rFonts w:hint="eastAsia"/>
          <w:vertAlign w:val="superscript"/>
        </w:rPr>
        <w:t>注１）</w:t>
      </w:r>
    </w:p>
    <w:p w14:paraId="3DDDB0A8" w14:textId="526C2222" w:rsidR="00124BC6" w:rsidRDefault="00124BC6" w:rsidP="00DE06D6">
      <w:pPr>
        <w:pStyle w:val="List1"/>
      </w:pPr>
      <w:r w:rsidRPr="00124BC6">
        <w:rPr>
          <w:rFonts w:hint="eastAsia"/>
        </w:rPr>
        <w:t>保守作業報告書（月次、年次、スポット等）</w:t>
      </w:r>
      <w:r w:rsidRPr="00124BC6">
        <w:rPr>
          <w:rFonts w:hint="eastAsia"/>
          <w:vertAlign w:val="superscript"/>
        </w:rPr>
        <w:t>注２）</w:t>
      </w:r>
    </w:p>
    <w:p w14:paraId="6D48CE64" w14:textId="06E72A0F" w:rsidR="00124BC6" w:rsidRDefault="00124BC6" w:rsidP="00DE06D6">
      <w:pPr>
        <w:pStyle w:val="List1"/>
      </w:pPr>
      <w:r w:rsidRPr="00124BC6">
        <w:rPr>
          <w:rFonts w:hint="eastAsia"/>
        </w:rPr>
        <w:t>情報システムの現況確認結果報告書</w:t>
      </w:r>
      <w:r w:rsidRPr="00124BC6">
        <w:rPr>
          <w:rFonts w:hint="eastAsia"/>
          <w:vertAlign w:val="superscript"/>
        </w:rPr>
        <w:t>注３）</w:t>
      </w:r>
    </w:p>
    <w:p w14:paraId="456C5337" w14:textId="14486B8C" w:rsidR="00124BC6" w:rsidRDefault="00124BC6" w:rsidP="00DE06D6">
      <w:pPr>
        <w:pStyle w:val="List1"/>
      </w:pPr>
      <w:r w:rsidRPr="00124BC6">
        <w:rPr>
          <w:rFonts w:hint="eastAsia"/>
        </w:rPr>
        <w:t>保守作業の改善提案書</w:t>
      </w:r>
    </w:p>
    <w:p w14:paraId="68B8A79C" w14:textId="3001E289" w:rsidR="00124BC6" w:rsidRPr="00124BC6" w:rsidRDefault="00124BC6" w:rsidP="00DE06D6">
      <w:pPr>
        <w:pStyle w:val="List1"/>
      </w:pPr>
      <w:r w:rsidRPr="00124BC6">
        <w:rPr>
          <w:rFonts w:hint="eastAsia"/>
        </w:rPr>
        <w:t>要件定義書、設計書の改定案</w:t>
      </w:r>
      <w:r w:rsidRPr="00124BC6">
        <w:rPr>
          <w:rFonts w:hint="eastAsia"/>
        </w:rPr>
        <w:t xml:space="preserve"> </w:t>
      </w:r>
      <w:r w:rsidRPr="00124BC6">
        <w:rPr>
          <w:rFonts w:hint="eastAsia"/>
        </w:rPr>
        <w:t>等</w:t>
      </w:r>
    </w:p>
    <w:p w14:paraId="0F02F82C" w14:textId="3DCFE771" w:rsidR="00124BC6" w:rsidRPr="00124BC6" w:rsidRDefault="00124BC6" w:rsidP="00DE06D6">
      <w:pPr>
        <w:pStyle w:val="aff5"/>
        <w:ind w:left="990" w:hanging="360"/>
      </w:pPr>
      <w:r w:rsidRPr="00124BC6">
        <w:rPr>
          <w:rFonts w:hint="eastAsia"/>
        </w:rPr>
        <w:t>注１）記載内容は標準ガイドライン解説書「第３編第９章１．</w:t>
      </w:r>
      <w:r w:rsidR="00BC6B34" w:rsidRPr="006F78CC">
        <w:t>5</w:t>
      </w:r>
      <w:r w:rsidRPr="006F78CC">
        <w:t>)</w:t>
      </w:r>
      <w:r w:rsidRPr="00124BC6">
        <w:rPr>
          <w:rFonts w:hint="eastAsia"/>
        </w:rPr>
        <w:t xml:space="preserve"> </w:t>
      </w:r>
      <w:r w:rsidRPr="00124BC6">
        <w:rPr>
          <w:rFonts w:hint="eastAsia"/>
        </w:rPr>
        <w:t>保守実施要領の作成</w:t>
      </w:r>
      <w:r w:rsidR="00BC6B34">
        <w:rPr>
          <w:rFonts w:hint="eastAsia"/>
          <w:lang w:eastAsia="ja-JP"/>
        </w:rPr>
        <w:t>と確定</w:t>
      </w:r>
      <w:r w:rsidRPr="00124BC6">
        <w:rPr>
          <w:rFonts w:hint="eastAsia"/>
        </w:rPr>
        <w:t>」の各項目を参照。</w:t>
      </w:r>
    </w:p>
    <w:p w14:paraId="7FF7640E" w14:textId="55AF14F3" w:rsidR="00124BC6" w:rsidRPr="00124BC6" w:rsidRDefault="00124BC6" w:rsidP="00DE06D6">
      <w:pPr>
        <w:pStyle w:val="aff5"/>
        <w:ind w:left="990" w:hanging="360"/>
      </w:pPr>
      <w:r w:rsidRPr="00124BC6">
        <w:rPr>
          <w:rFonts w:hint="eastAsia"/>
        </w:rPr>
        <w:t>注２）記載内容は標準ガイドライン解説書「第３編第９章</w:t>
      </w:r>
      <w:r w:rsidR="008352C7">
        <w:rPr>
          <w:rFonts w:hint="eastAsia"/>
          <w:lang w:eastAsia="ja-JP"/>
        </w:rPr>
        <w:t>２</w:t>
      </w:r>
      <w:r w:rsidRPr="00124BC6">
        <w:rPr>
          <w:rFonts w:hint="eastAsia"/>
        </w:rPr>
        <w:t>．</w:t>
      </w:r>
      <w:r w:rsidR="008352C7" w:rsidRPr="006F78CC">
        <w:t>2</w:t>
      </w:r>
      <w:r w:rsidRPr="006F78CC">
        <w:t>)</w:t>
      </w:r>
      <w:r w:rsidR="008352C7">
        <w:rPr>
          <w:rFonts w:hint="eastAsia"/>
          <w:lang w:eastAsia="ja-JP"/>
        </w:rPr>
        <w:t>ア</w:t>
      </w:r>
      <w:r w:rsidRPr="00124BC6">
        <w:rPr>
          <w:rFonts w:hint="eastAsia"/>
        </w:rPr>
        <w:t xml:space="preserve"> </w:t>
      </w:r>
      <w:r w:rsidR="008352C7">
        <w:rPr>
          <w:rFonts w:hint="eastAsia"/>
          <w:lang w:eastAsia="ja-JP"/>
        </w:rPr>
        <w:t>定常時対応</w:t>
      </w:r>
      <w:r w:rsidRPr="00124BC6">
        <w:rPr>
          <w:rFonts w:hint="eastAsia"/>
        </w:rPr>
        <w:t>」に係る解説「【表９－８】</w:t>
      </w:r>
      <w:r w:rsidR="008352C7">
        <w:rPr>
          <w:rFonts w:hint="eastAsia"/>
          <w:lang w:eastAsia="ja-JP"/>
        </w:rPr>
        <w:t>定期運用会議における保守作業の確認観点の例</w:t>
      </w:r>
      <w:r w:rsidRPr="00124BC6">
        <w:rPr>
          <w:rFonts w:hint="eastAsia"/>
        </w:rPr>
        <w:t>」を参照。</w:t>
      </w:r>
    </w:p>
    <w:p w14:paraId="2A8BC788" w14:textId="38C3A32B" w:rsidR="00FD6DE8" w:rsidRPr="00FD6DE8" w:rsidRDefault="00124BC6" w:rsidP="00DE06D6">
      <w:pPr>
        <w:pStyle w:val="aff5"/>
        <w:ind w:left="990" w:hanging="360"/>
      </w:pPr>
      <w:r w:rsidRPr="00124BC6">
        <w:rPr>
          <w:rFonts w:hint="eastAsia"/>
        </w:rPr>
        <w:t>注３）記載内容は標準ガイドライン解説書「第３編第９章</w:t>
      </w:r>
      <w:r w:rsidR="008352C7">
        <w:rPr>
          <w:rFonts w:hint="eastAsia"/>
          <w:lang w:eastAsia="ja-JP"/>
        </w:rPr>
        <w:t>２</w:t>
      </w:r>
      <w:r w:rsidRPr="00124BC6">
        <w:rPr>
          <w:rFonts w:hint="eastAsia"/>
        </w:rPr>
        <w:t>．</w:t>
      </w:r>
      <w:r w:rsidR="008352C7" w:rsidRPr="006F78CC">
        <w:rPr>
          <w:lang w:eastAsia="ja-JP"/>
        </w:rPr>
        <w:t>3)</w:t>
      </w:r>
      <w:r w:rsidRPr="00124BC6">
        <w:rPr>
          <w:rFonts w:hint="eastAsia"/>
        </w:rPr>
        <w:t>情報システムの現況確認」を参照。</w:t>
      </w:r>
    </w:p>
    <w:p w14:paraId="4F7270E4" w14:textId="77777777" w:rsidR="00FD6DE8" w:rsidRPr="00FD6DE8" w:rsidRDefault="00FD6DE8" w:rsidP="00DE06D6">
      <w:pPr>
        <w:pStyle w:val="a5"/>
        <w:ind w:left="210" w:firstLine="210"/>
      </w:pPr>
    </w:p>
    <w:p w14:paraId="7461B56A" w14:textId="756E59D8" w:rsidR="00FD6DE8" w:rsidRPr="00FD6DE8" w:rsidRDefault="00FD6DE8" w:rsidP="00DE06D6">
      <w:pPr>
        <w:pStyle w:val="30"/>
      </w:pPr>
      <w:bookmarkStart w:id="8" w:name="_Toc67247548"/>
      <w:r w:rsidRPr="00FD6DE8">
        <w:rPr>
          <w:rFonts w:hint="eastAsia"/>
        </w:rPr>
        <w:t>納入方法</w:t>
      </w:r>
      <w:bookmarkEnd w:id="8"/>
    </w:p>
    <w:p w14:paraId="6379947F" w14:textId="25D6102A" w:rsidR="00FD6DE8" w:rsidRPr="00FD6DE8" w:rsidRDefault="00FD6DE8" w:rsidP="00DE06D6">
      <w:pPr>
        <w:pStyle w:val="aff3"/>
        <w:ind w:left="420" w:firstLine="210"/>
      </w:pPr>
      <w:r w:rsidRPr="00F11C80">
        <w:rPr>
          <w:rFonts w:hint="eastAsia"/>
        </w:rPr>
        <w:t>［</w:t>
      </w:r>
      <w:r w:rsidR="00124BC6" w:rsidRPr="00124BC6">
        <w:rPr>
          <w:rFonts w:hint="eastAsia"/>
        </w:rPr>
        <w:t>成果物について使用する言語、準拠すべき規格等、納品形態等について記載する。あらかじめ指定が必要であれば、文書作成ソフトウェアとバージョン等についても指定する。また、成果物及び納品方法に関する情報セキュリティ対策については、自府省の情報セキュリティポリシーに基づき、必要な事項を指定する。</w:t>
      </w:r>
      <w:r w:rsidRPr="00F11C80">
        <w:rPr>
          <w:rFonts w:hint="eastAsia"/>
        </w:rPr>
        <w:t>］</w:t>
      </w:r>
    </w:p>
    <w:p w14:paraId="4A42C90B" w14:textId="77777777" w:rsidR="00FD6DE8" w:rsidRPr="00FD6DE8" w:rsidRDefault="00FD6DE8" w:rsidP="00DE06D6">
      <w:pPr>
        <w:pStyle w:val="aff3"/>
        <w:ind w:left="420" w:firstLine="210"/>
      </w:pPr>
    </w:p>
    <w:p w14:paraId="7F277CF7" w14:textId="55424128" w:rsidR="00FD6DE8" w:rsidRPr="00FD6DE8" w:rsidRDefault="00FD6DE8" w:rsidP="00DE06D6">
      <w:pPr>
        <w:pStyle w:val="30"/>
      </w:pPr>
      <w:bookmarkStart w:id="9" w:name="_Toc67247549"/>
      <w:r w:rsidRPr="00FD6DE8">
        <w:rPr>
          <w:rFonts w:hint="eastAsia"/>
        </w:rPr>
        <w:t>納入場所</w:t>
      </w:r>
      <w:bookmarkEnd w:id="9"/>
    </w:p>
    <w:p w14:paraId="5C516094" w14:textId="1A09F110" w:rsidR="008D2D5B" w:rsidRPr="008D2D5B" w:rsidRDefault="00FD6DE8" w:rsidP="00DE06D6">
      <w:pPr>
        <w:pStyle w:val="aff3"/>
        <w:ind w:left="420" w:firstLine="210"/>
      </w:pPr>
      <w:r w:rsidRPr="00F11C80">
        <w:rPr>
          <w:rFonts w:hint="eastAsia"/>
        </w:rPr>
        <w:t>［</w:t>
      </w:r>
      <w:r w:rsidR="00124BC6" w:rsidRPr="00124BC6">
        <w:rPr>
          <w:rFonts w:hint="eastAsia"/>
        </w:rPr>
        <w:t>成果物の納入場所について記載する。</w:t>
      </w:r>
      <w:r w:rsidR="00567512">
        <w:rPr>
          <w:rFonts w:hint="eastAsia"/>
        </w:rPr>
        <w:t>］</w:t>
      </w:r>
    </w:p>
    <w:p w14:paraId="1B5DAF36" w14:textId="77777777" w:rsidR="00BF6C97" w:rsidRPr="00D977C1" w:rsidRDefault="00BF6C97" w:rsidP="00DE06D6">
      <w:pPr>
        <w:pStyle w:val="aff3"/>
        <w:ind w:left="420" w:firstLine="210"/>
      </w:pPr>
    </w:p>
    <w:p w14:paraId="0E8F8ED8" w14:textId="38298D66" w:rsidR="00E03223" w:rsidRPr="00F11C80" w:rsidRDefault="00124BC6" w:rsidP="00DE06D6">
      <w:pPr>
        <w:pStyle w:val="20"/>
      </w:pPr>
      <w:bookmarkStart w:id="10" w:name="_Toc67247550"/>
      <w:r>
        <w:rPr>
          <w:rFonts w:hint="eastAsia"/>
        </w:rPr>
        <w:lastRenderedPageBreak/>
        <w:t>保守形態</w:t>
      </w:r>
      <w:r w:rsidR="00440AD9">
        <w:rPr>
          <w:rFonts w:hint="eastAsia"/>
        </w:rPr>
        <w:t>、保守環境</w:t>
      </w:r>
      <w:r w:rsidRPr="00E03223">
        <w:rPr>
          <w:rFonts w:hint="eastAsia"/>
        </w:rPr>
        <w:t>等</w:t>
      </w:r>
      <w:bookmarkEnd w:id="10"/>
    </w:p>
    <w:p w14:paraId="4C10733A" w14:textId="77777777" w:rsidR="00124BC6" w:rsidRPr="00124BC6" w:rsidRDefault="00E03223" w:rsidP="00DE06D6">
      <w:pPr>
        <w:pStyle w:val="a5"/>
        <w:ind w:left="210" w:firstLine="210"/>
      </w:pPr>
      <w:r w:rsidRPr="00F11C80">
        <w:rPr>
          <w:rFonts w:hint="eastAsia"/>
        </w:rPr>
        <w:t>［</w:t>
      </w:r>
      <w:r w:rsidR="00124BC6" w:rsidRPr="00124BC6">
        <w:rPr>
          <w:rFonts w:hint="eastAsia"/>
        </w:rPr>
        <w:t>保守事業者を調達した際の調達仕様書、要件定義書の保守に関する事項</w:t>
      </w:r>
      <w:r w:rsidR="00124BC6" w:rsidRPr="00124BC6">
        <w:rPr>
          <w:rFonts w:hint="eastAsia"/>
          <w:vertAlign w:val="superscript"/>
        </w:rPr>
        <w:t>注）</w:t>
      </w:r>
      <w:r w:rsidR="00124BC6" w:rsidRPr="00124BC6">
        <w:rPr>
          <w:rFonts w:hint="eastAsia"/>
        </w:rPr>
        <w:t>を基に、保守において採用する保守形態（オンサイト、リモート等）、アップデートファイル（セキュリティパッチ等）の適用前テスト等を行う検証環境等について記載する。</w:t>
      </w:r>
    </w:p>
    <w:p w14:paraId="2E2167F1" w14:textId="77777777" w:rsidR="00124BC6" w:rsidRPr="00124BC6" w:rsidRDefault="00124BC6" w:rsidP="00DE06D6">
      <w:pPr>
        <w:pStyle w:val="a5"/>
        <w:ind w:left="210" w:firstLine="210"/>
      </w:pPr>
      <w:r w:rsidRPr="00124BC6">
        <w:rPr>
          <w:rFonts w:hint="eastAsia"/>
        </w:rPr>
        <w:t>ＰＪＭＯは、本項目の記載について、保守形態の認識に誤りがないか、検証環境の運用に関して運用事業者との役割分担が明示され、かつ、適切であるか等を確認する。</w:t>
      </w:r>
    </w:p>
    <w:p w14:paraId="0618F24F" w14:textId="529D434B" w:rsidR="00E03223" w:rsidRPr="00FD6DE8" w:rsidRDefault="00124BC6" w:rsidP="00DE06D6">
      <w:pPr>
        <w:pStyle w:val="aff5"/>
        <w:ind w:left="990" w:hanging="360"/>
      </w:pPr>
      <w:r w:rsidRPr="00124BC6">
        <w:rPr>
          <w:rFonts w:hint="eastAsia"/>
        </w:rPr>
        <w:t>注）標準ガイドライン解説書「第３編第５章２．</w:t>
      </w:r>
      <w:r w:rsidRPr="006F78CC">
        <w:t>1)</w:t>
      </w:r>
      <w:r w:rsidRPr="006F78CC">
        <w:rPr>
          <w:rFonts w:hint="eastAsia"/>
        </w:rPr>
        <w:t>ウ</w:t>
      </w:r>
      <w:r w:rsidRPr="006F78CC">
        <w:t xml:space="preserve">q) </w:t>
      </w:r>
      <w:r w:rsidRPr="00124BC6">
        <w:rPr>
          <w:rFonts w:hint="eastAsia"/>
        </w:rPr>
        <w:t>保守に関する事項」参照。</w:t>
      </w:r>
      <w:r w:rsidR="00E03223" w:rsidRPr="00F11C80">
        <w:rPr>
          <w:rFonts w:hint="eastAsia"/>
          <w:sz w:val="24"/>
        </w:rPr>
        <w:t>］</w:t>
      </w:r>
    </w:p>
    <w:p w14:paraId="09FD4375" w14:textId="77777777" w:rsidR="00BF6C97" w:rsidRDefault="00BF6C97" w:rsidP="00DE06D6">
      <w:pPr>
        <w:pStyle w:val="a5"/>
        <w:ind w:left="210" w:firstLine="210"/>
      </w:pPr>
    </w:p>
    <w:p w14:paraId="149D526F" w14:textId="5D08FA62" w:rsidR="00235B72" w:rsidRPr="00F11C80" w:rsidRDefault="00235B72" w:rsidP="00DE06D6">
      <w:pPr>
        <w:pStyle w:val="20"/>
      </w:pPr>
      <w:bookmarkStart w:id="11" w:name="_Toc67247551"/>
      <w:r>
        <w:rPr>
          <w:rFonts w:hint="eastAsia"/>
        </w:rPr>
        <w:lastRenderedPageBreak/>
        <w:t>その他</w:t>
      </w:r>
      <w:bookmarkEnd w:id="11"/>
    </w:p>
    <w:p w14:paraId="5466974A" w14:textId="6885E4F5" w:rsidR="00235B72" w:rsidRPr="00FD6DE8" w:rsidRDefault="00235B72" w:rsidP="00DE06D6">
      <w:pPr>
        <w:pStyle w:val="a5"/>
        <w:ind w:left="210" w:firstLine="210"/>
        <w:rPr>
          <w:sz w:val="16"/>
          <w:szCs w:val="16"/>
        </w:rPr>
      </w:pPr>
      <w:r w:rsidRPr="00F11C80">
        <w:rPr>
          <w:rFonts w:hint="eastAsia"/>
        </w:rPr>
        <w:t>［</w:t>
      </w:r>
      <w:r w:rsidR="00C6255B" w:rsidRPr="00C6255B">
        <w:rPr>
          <w:rFonts w:hint="eastAsia"/>
        </w:rPr>
        <w:t>本項目は、保守作業計画の、標準ガイドライン解説書「第３編第９章１．</w:t>
      </w:r>
      <w:r w:rsidR="00721D18" w:rsidRPr="006F78CC">
        <w:t>4</w:t>
      </w:r>
      <w:r w:rsidR="00C6255B" w:rsidRPr="006F78CC">
        <w:t>)</w:t>
      </w:r>
      <w:r w:rsidR="00C6255B" w:rsidRPr="00C6255B">
        <w:rPr>
          <w:rFonts w:hint="eastAsia"/>
        </w:rPr>
        <w:t>ア</w:t>
      </w:r>
      <w:r w:rsidR="00C6255B" w:rsidRPr="00C6255B">
        <w:rPr>
          <w:rFonts w:hint="eastAsia"/>
        </w:rPr>
        <w:t xml:space="preserve"> </w:t>
      </w:r>
      <w:r w:rsidR="00C6255B" w:rsidRPr="00C6255B">
        <w:rPr>
          <w:rFonts w:hint="eastAsia"/>
        </w:rPr>
        <w:t>作業概要」から同「第３編第９章１．</w:t>
      </w:r>
      <w:r w:rsidR="00721D18" w:rsidRPr="006F78CC">
        <w:t>4</w:t>
      </w:r>
      <w:r w:rsidR="00C6255B" w:rsidRPr="006F78CC">
        <w:t>)</w:t>
      </w:r>
      <w:r w:rsidR="00C6255B" w:rsidRPr="00C6255B">
        <w:rPr>
          <w:rFonts w:hint="eastAsia"/>
        </w:rPr>
        <w:t>オ</w:t>
      </w:r>
      <w:r w:rsidR="00C6255B" w:rsidRPr="00C6255B">
        <w:rPr>
          <w:rFonts w:hint="eastAsia"/>
        </w:rPr>
        <w:t xml:space="preserve"> </w:t>
      </w:r>
      <w:r w:rsidR="00C6255B" w:rsidRPr="00C6255B">
        <w:rPr>
          <w:rFonts w:hint="eastAsia"/>
        </w:rPr>
        <w:t>保守形態</w:t>
      </w:r>
      <w:r w:rsidR="00721D18">
        <w:rPr>
          <w:rFonts w:hint="eastAsia"/>
          <w:lang w:eastAsia="ja-JP"/>
        </w:rPr>
        <w:t>、保守環境</w:t>
      </w:r>
      <w:r w:rsidR="00C6255B" w:rsidRPr="00C6255B">
        <w:rPr>
          <w:rFonts w:hint="eastAsia"/>
        </w:rPr>
        <w:t>等」までに記載した事項以外に、保守を行う上で留意すべき前提条件、保守の時間や予算又は品質等に関する制約条件がある場合に記載するものである。</w:t>
      </w:r>
      <w:r w:rsidRPr="00F11C80">
        <w:rPr>
          <w:rFonts w:hint="eastAsia"/>
        </w:rPr>
        <w:t>］</w:t>
      </w:r>
    </w:p>
    <w:p w14:paraId="061468DD" w14:textId="77777777" w:rsidR="00E03223" w:rsidRDefault="00E03223" w:rsidP="00DE06D6">
      <w:pPr>
        <w:pStyle w:val="a5"/>
        <w:ind w:left="210" w:firstLine="210"/>
      </w:pPr>
    </w:p>
    <w:p w14:paraId="262A7EC6" w14:textId="77777777" w:rsidR="00235B72" w:rsidRDefault="00235B72" w:rsidP="00DE06D6">
      <w:pPr>
        <w:pStyle w:val="a5"/>
        <w:ind w:left="210" w:firstLine="210"/>
      </w:pPr>
    </w:p>
    <w:p w14:paraId="541195D3" w14:textId="3D2BF878" w:rsidR="00BF6C97" w:rsidRPr="00BF6C97" w:rsidRDefault="00BF6C97" w:rsidP="00DE06D6">
      <w:pPr>
        <w:pStyle w:val="af"/>
        <w:ind w:firstLine="210"/>
      </w:pPr>
      <w:r>
        <w:rPr>
          <w:rFonts w:hint="eastAsia"/>
        </w:rPr>
        <w:t>以上</w:t>
      </w:r>
    </w:p>
    <w:sectPr w:rsidR="00BF6C97" w:rsidRPr="00BF6C97">
      <w:headerReference w:type="even" r:id="rId11"/>
      <w:headerReference w:type="default" r:id="rId12"/>
      <w:footerReference w:type="even" r:id="rId13"/>
      <w:footerReference w:type="default" r:id="rId14"/>
      <w:headerReference w:type="first" r:id="rId15"/>
      <w:footerReference w:type="first" r:id="rId16"/>
      <w:pgSz w:w="11906" w:h="16838" w:code="9"/>
      <w:pgMar w:top="1985" w:right="1077" w:bottom="1701" w:left="1077" w:header="851" w:footer="47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39CDF" w14:textId="77777777" w:rsidR="00B4692C" w:rsidRDefault="00B4692C" w:rsidP="00C87045">
      <w:pPr>
        <w:ind w:firstLine="210"/>
      </w:pPr>
      <w:r>
        <w:separator/>
      </w:r>
    </w:p>
  </w:endnote>
  <w:endnote w:type="continuationSeparator" w:id="0">
    <w:p w14:paraId="609AFC88" w14:textId="77777777" w:rsidR="00B4692C" w:rsidRDefault="00B4692C" w:rsidP="00C87045">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w:altName w:val="ＭＳ 明朝"/>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828F" w14:textId="77777777" w:rsidR="00FA3D1E" w:rsidRDefault="00FA3D1E" w:rsidP="00E007A6">
    <w:pPr>
      <w:pStyle w:val="a8"/>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1A56" w14:textId="77777777" w:rsidR="00FA3D1E" w:rsidRDefault="00FA3D1E" w:rsidP="00C87045">
    <w:pPr>
      <w:pBdr>
        <w:bottom w:val="single" w:sz="6" w:space="1" w:color="auto"/>
      </w:pBdr>
      <w:ind w:firstLine="210"/>
    </w:pPr>
  </w:p>
  <w:p w14:paraId="155B26D8" w14:textId="77777777" w:rsidR="00FA3D1E" w:rsidRDefault="00FA3D1E" w:rsidP="00C87045">
    <w:pPr>
      <w:ind w:firstLine="210"/>
    </w:pPr>
  </w:p>
  <w:tbl>
    <w:tblPr>
      <w:tblW w:w="4930" w:type="pct"/>
      <w:tblLook w:val="01E0" w:firstRow="1" w:lastRow="1" w:firstColumn="1" w:lastColumn="1" w:noHBand="0" w:noVBand="0"/>
    </w:tblPr>
    <w:tblGrid>
      <w:gridCol w:w="3252"/>
      <w:gridCol w:w="3017"/>
      <w:gridCol w:w="3346"/>
    </w:tblGrid>
    <w:tr w:rsidR="00FA3D1E" w14:paraId="4BBAA741" w14:textId="77777777">
      <w:tc>
        <w:tcPr>
          <w:tcW w:w="1691" w:type="pct"/>
        </w:tcPr>
        <w:p w14:paraId="64EDD886" w14:textId="77777777" w:rsidR="00FA3D1E" w:rsidRDefault="00FA3D1E" w:rsidP="00C87045">
          <w:pPr>
            <w:pStyle w:val="a8"/>
            <w:ind w:firstLine="210"/>
          </w:pPr>
          <w:r>
            <w:rPr>
              <w:rFonts w:hint="eastAsia"/>
            </w:rPr>
            <w:t>Confidential</w:t>
          </w:r>
        </w:p>
      </w:tc>
      <w:tc>
        <w:tcPr>
          <w:tcW w:w="1569" w:type="pct"/>
        </w:tcPr>
        <w:p w14:paraId="13988564" w14:textId="5A169A6E" w:rsidR="00FA3D1E" w:rsidRDefault="00FA3D1E" w:rsidP="00C87045">
          <w:pPr>
            <w:pStyle w:val="a8"/>
            <w:ind w:firstLine="210"/>
            <w:jc w:val="center"/>
          </w:pPr>
          <w:r>
            <w:rPr>
              <w:rStyle w:val="a9"/>
            </w:rPr>
            <w:fldChar w:fldCharType="begin"/>
          </w:r>
          <w:r>
            <w:rPr>
              <w:rStyle w:val="a9"/>
            </w:rPr>
            <w:instrText xml:space="preserve"> PAGE </w:instrText>
          </w:r>
          <w:r>
            <w:rPr>
              <w:rStyle w:val="a9"/>
            </w:rPr>
            <w:fldChar w:fldCharType="separate"/>
          </w:r>
          <w:r w:rsidR="00556EDF">
            <w:rPr>
              <w:rStyle w:val="a9"/>
              <w:noProof/>
            </w:rPr>
            <w:t>1</w:t>
          </w:r>
          <w:r>
            <w:rPr>
              <w:rStyle w:val="a9"/>
            </w:rPr>
            <w:fldChar w:fldCharType="end"/>
          </w:r>
        </w:p>
      </w:tc>
      <w:tc>
        <w:tcPr>
          <w:tcW w:w="1740" w:type="pct"/>
        </w:tcPr>
        <w:p w14:paraId="5D4218B4" w14:textId="77777777" w:rsidR="00FA3D1E" w:rsidRDefault="00FA3D1E" w:rsidP="00265251">
          <w:pPr>
            <w:pStyle w:val="a8"/>
            <w:ind w:firstLine="210"/>
            <w:jc w:val="right"/>
          </w:pPr>
          <w:r w:rsidRPr="00355D10">
            <w:rPr>
              <w:rFonts w:hint="eastAsia"/>
            </w:rPr>
            <w:t>［</w:t>
          </w:r>
          <w:r w:rsidRPr="00355D10">
            <w:rPr>
              <w:rFonts w:hint="eastAsia"/>
            </w:rPr>
            <w:t>1.</w:t>
          </w:r>
          <w:r>
            <w:rPr>
              <w:rFonts w:hint="eastAsia"/>
            </w:rPr>
            <w:t>0</w:t>
          </w:r>
          <w:r w:rsidRPr="00355D10">
            <w:rPr>
              <w:rFonts w:hint="eastAsia"/>
            </w:rPr>
            <w:t>版］</w:t>
          </w:r>
        </w:p>
      </w:tc>
    </w:tr>
  </w:tbl>
  <w:p w14:paraId="52AF37BD" w14:textId="77777777" w:rsidR="00FA3D1E" w:rsidRDefault="00FA3D1E" w:rsidP="00C87045">
    <w:pPr>
      <w:pStyle w:val="a8"/>
      <w:ind w:firstLine="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EDA2" w14:textId="77777777" w:rsidR="00FA3D1E" w:rsidRDefault="00FA3D1E" w:rsidP="00E007A6">
    <w:pPr>
      <w:pStyle w:val="a8"/>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39794" w14:textId="77777777" w:rsidR="00B4692C" w:rsidRDefault="00B4692C" w:rsidP="00C87045">
      <w:pPr>
        <w:ind w:firstLine="210"/>
      </w:pPr>
      <w:r>
        <w:separator/>
      </w:r>
    </w:p>
  </w:footnote>
  <w:footnote w:type="continuationSeparator" w:id="0">
    <w:p w14:paraId="330DE59C" w14:textId="77777777" w:rsidR="00B4692C" w:rsidRDefault="00B4692C" w:rsidP="00C87045">
      <w:pPr>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B05AE" w14:textId="77777777" w:rsidR="00FA3D1E" w:rsidRDefault="00FA3D1E" w:rsidP="00E007A6">
    <w:pPr>
      <w:pStyle w:val="a7"/>
      <w:ind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Look w:val="01E0" w:firstRow="1" w:lastRow="1" w:firstColumn="1" w:lastColumn="1" w:noHBand="0" w:noVBand="0"/>
    </w:tblPr>
    <w:tblGrid>
      <w:gridCol w:w="4826"/>
      <w:gridCol w:w="4899"/>
    </w:tblGrid>
    <w:tr w:rsidR="00FA3D1E" w14:paraId="3CB086AE" w14:textId="77777777" w:rsidTr="002F53C0">
      <w:tc>
        <w:tcPr>
          <w:tcW w:w="2481" w:type="pct"/>
        </w:tcPr>
        <w:p w14:paraId="39D6A738" w14:textId="77777777" w:rsidR="00FA3D1E" w:rsidRDefault="00FA3D1E" w:rsidP="00C87045">
          <w:pPr>
            <w:pStyle w:val="a8"/>
            <w:ind w:firstLine="210"/>
          </w:pPr>
          <w:r>
            <w:rPr>
              <w:rFonts w:hint="eastAsia"/>
            </w:rPr>
            <w:t>プロジェクト名</w:t>
          </w:r>
        </w:p>
      </w:tc>
      <w:tc>
        <w:tcPr>
          <w:tcW w:w="2519" w:type="pct"/>
        </w:tcPr>
        <w:p w14:paraId="7AD9E057" w14:textId="768BC885" w:rsidR="00FA3D1E" w:rsidRDefault="004D7C76" w:rsidP="00C87045">
          <w:pPr>
            <w:pStyle w:val="a8"/>
            <w:ind w:firstLine="210"/>
            <w:jc w:val="right"/>
          </w:pPr>
          <w:r>
            <w:rPr>
              <w:rFonts w:hint="eastAsia"/>
            </w:rPr>
            <w:t>保守</w:t>
          </w:r>
          <w:r w:rsidR="00E64B5E">
            <w:rPr>
              <w:rFonts w:hint="eastAsia"/>
            </w:rPr>
            <w:t>計画書</w:t>
          </w:r>
        </w:p>
        <w:p w14:paraId="13805102" w14:textId="77777777" w:rsidR="00FA3D1E" w:rsidRDefault="00FA3D1E" w:rsidP="00C87045">
          <w:pPr>
            <w:pStyle w:val="a8"/>
            <w:ind w:firstLine="210"/>
            <w:jc w:val="right"/>
          </w:pPr>
        </w:p>
      </w:tc>
    </w:tr>
  </w:tbl>
  <w:p w14:paraId="5B2B8997" w14:textId="77777777" w:rsidR="00FA3D1E" w:rsidRDefault="00FA3D1E" w:rsidP="00C87045">
    <w:pPr>
      <w:pStyle w:val="a7"/>
      <w:ind w:rightChars="400" w:right="840"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3796" w14:textId="77777777" w:rsidR="00FA3D1E" w:rsidRDefault="00FA3D1E" w:rsidP="00E007A6">
    <w:pPr>
      <w:pStyle w:val="a7"/>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7E98DC"/>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49C44EE6"/>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8EC7028"/>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23E8E14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31A74F4"/>
    <w:lvl w:ilvl="0">
      <w:start w:val="1"/>
      <w:numFmt w:val="bullet"/>
      <w:pStyle w:val="5"/>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9E4406EA"/>
    <w:lvl w:ilvl="0">
      <w:start w:val="1"/>
      <w:numFmt w:val="bullet"/>
      <w:pStyle w:val="4"/>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69C0DE4"/>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FFE23944"/>
    <w:lvl w:ilvl="0">
      <w:start w:val="1"/>
      <w:numFmt w:val="bullet"/>
      <w:pStyle w:val="2"/>
      <w:lvlText w:val=""/>
      <w:lvlJc w:val="left"/>
      <w:pPr>
        <w:ind w:left="845" w:hanging="420"/>
      </w:pPr>
      <w:rPr>
        <w:rFonts w:ascii="Wingdings" w:hAnsi="Wingdings" w:hint="default"/>
      </w:rPr>
    </w:lvl>
  </w:abstractNum>
  <w:abstractNum w:abstractNumId="8" w15:restartNumberingAfterBreak="0">
    <w:nsid w:val="FFFFFF88"/>
    <w:multiLevelType w:val="singleLevel"/>
    <w:tmpl w:val="A26A67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FAA5944"/>
    <w:lvl w:ilvl="0">
      <w:start w:val="1"/>
      <w:numFmt w:val="bullet"/>
      <w:pStyle w:val="a"/>
      <w:lvlText w:val=""/>
      <w:lvlJc w:val="left"/>
      <w:pPr>
        <w:ind w:left="420" w:hanging="420"/>
      </w:pPr>
      <w:rPr>
        <w:rFonts w:ascii="Wingdings" w:hAnsi="Wingdings" w:hint="default"/>
      </w:rPr>
    </w:lvl>
  </w:abstractNum>
  <w:abstractNum w:abstractNumId="10" w15:restartNumberingAfterBreak="0">
    <w:nsid w:val="03DD65E3"/>
    <w:multiLevelType w:val="hybridMultilevel"/>
    <w:tmpl w:val="2B76AB5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92D2F9B"/>
    <w:multiLevelType w:val="hybridMultilevel"/>
    <w:tmpl w:val="2A68613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ABF6B63"/>
    <w:multiLevelType w:val="multilevel"/>
    <w:tmpl w:val="9D66D486"/>
    <w:lvl w:ilvl="0">
      <w:start w:val="1"/>
      <w:numFmt w:val="decimalFullWidth"/>
      <w:pStyle w:val="1"/>
      <w:lvlText w:val="第%1編　"/>
      <w:lvlJc w:val="left"/>
      <w:pPr>
        <w:ind w:left="0" w:firstLine="0"/>
      </w:pPr>
      <w:rPr>
        <w:rFonts w:ascii="ＭＳ ゴシック" w:eastAsia="ＭＳ ゴシック" w:hAnsi="Century" w:hint="eastAsia"/>
        <w:b w:val="0"/>
        <w:i w:val="0"/>
        <w:caps w:val="0"/>
        <w:strike w:val="0"/>
        <w:dstrike w:val="0"/>
        <w:vanish w:val="0"/>
        <w:sz w:val="32"/>
        <w:szCs w:val="21"/>
        <w:vertAlign w:val="baseline"/>
      </w:rPr>
    </w:lvl>
    <w:lvl w:ilvl="1">
      <w:start w:val="1"/>
      <w:numFmt w:val="decimalFullWidth"/>
      <w:pStyle w:val="20"/>
      <w:suff w:val="nothing"/>
      <w:lvlText w:val="第%2章　"/>
      <w:lvlJc w:val="left"/>
      <w:pPr>
        <w:ind w:left="244" w:hanging="244"/>
      </w:pPr>
      <w:rPr>
        <w:rFonts w:ascii="ＭＳ ゴシック" w:eastAsia="ＭＳ ゴシック" w:hAnsi="Century" w:hint="eastAsia"/>
        <w:b w:val="0"/>
        <w:i w:val="0"/>
        <w:sz w:val="24"/>
        <w:szCs w:val="21"/>
      </w:rPr>
    </w:lvl>
    <w:lvl w:ilvl="2">
      <w:start w:val="1"/>
      <w:numFmt w:val="decimalFullWidth"/>
      <w:pStyle w:val="30"/>
      <w:suff w:val="nothing"/>
      <w:lvlText w:val="%3．"/>
      <w:lvlJc w:val="left"/>
      <w:pPr>
        <w:ind w:left="238" w:hanging="119"/>
      </w:pPr>
      <w:rPr>
        <w:rFonts w:ascii="ＭＳ ゴシック" w:eastAsia="ＭＳ ゴシック" w:hAnsi="Century" w:hint="eastAsia"/>
        <w:b w:val="0"/>
        <w:i w:val="0"/>
        <w:sz w:val="24"/>
        <w:szCs w:val="20"/>
      </w:rPr>
    </w:lvl>
    <w:lvl w:ilvl="3">
      <w:start w:val="1"/>
      <w:numFmt w:val="decimal"/>
      <w:pStyle w:val="40"/>
      <w:suff w:val="nothing"/>
      <w:lvlText w:val="%4)　"/>
      <w:lvlJc w:val="left"/>
      <w:pPr>
        <w:ind w:left="476" w:hanging="238"/>
      </w:pPr>
      <w:rPr>
        <w:rFonts w:ascii="ＭＳ ゴシック" w:eastAsia="ＭＳ ゴシック" w:hint="eastAsia"/>
        <w:b w:val="0"/>
        <w:i w:val="0"/>
        <w:sz w:val="24"/>
      </w:rPr>
    </w:lvl>
    <w:lvl w:ilvl="4">
      <w:start w:val="2"/>
      <w:numFmt w:val="aiueoFullWidth"/>
      <w:pStyle w:val="50"/>
      <w:suff w:val="nothing"/>
      <w:lvlText w:val="%5　"/>
      <w:lvlJc w:val="left"/>
      <w:pPr>
        <w:ind w:left="663" w:hanging="238"/>
      </w:pPr>
      <w:rPr>
        <w:rFonts w:ascii="ＭＳ ゴシック" w:eastAsia="ＭＳ ゴシック" w:hint="eastAsia"/>
        <w:b w:val="0"/>
        <w:i w:val="0"/>
        <w:sz w:val="24"/>
      </w:rPr>
    </w:lvl>
    <w:lvl w:ilvl="5">
      <w:start w:val="1"/>
      <w:numFmt w:val="lowerLetter"/>
      <w:pStyle w:val="6"/>
      <w:suff w:val="nothing"/>
      <w:lvlText w:val="%6)　"/>
      <w:lvlJc w:val="left"/>
      <w:pPr>
        <w:ind w:left="714" w:hanging="238"/>
      </w:pPr>
      <w:rPr>
        <w:rFonts w:ascii="ＭＳ ゴシック" w:eastAsia="ＭＳ ゴシック" w:hint="eastAsia"/>
        <w:b w:val="0"/>
        <w:i w:val="0"/>
        <w:sz w:val="24"/>
      </w:rPr>
    </w:lvl>
    <w:lvl w:ilvl="6">
      <w:start w:val="1"/>
      <w:numFmt w:val="aiueo"/>
      <w:pStyle w:val="7"/>
      <w:suff w:val="nothing"/>
      <w:lvlText w:val="%7)　"/>
      <w:lvlJc w:val="left"/>
      <w:pPr>
        <w:ind w:left="834" w:hanging="239"/>
      </w:pPr>
      <w:rPr>
        <w:rFonts w:ascii="ＭＳ ゴシック" w:eastAsia="ＭＳ ゴシック" w:hint="eastAsia"/>
        <w:b w:val="0"/>
        <w:i w:val="0"/>
        <w:sz w:val="24"/>
      </w:rPr>
    </w:lvl>
    <w:lvl w:ilvl="7">
      <w:start w:val="1"/>
      <w:numFmt w:val="decimalEnclosedCircle"/>
      <w:pStyle w:val="8"/>
      <w:suff w:val="nothing"/>
      <w:lvlText w:val="%8 "/>
      <w:lvlJc w:val="left"/>
      <w:pPr>
        <w:ind w:left="953" w:hanging="239"/>
      </w:pPr>
      <w:rPr>
        <w:rFonts w:ascii="ＭＳ ゴシック" w:eastAsia="ＭＳ ゴシック" w:hint="eastAsia"/>
        <w:b w:val="0"/>
        <w:i w:val="0"/>
        <w:sz w:val="24"/>
      </w:rPr>
    </w:lvl>
    <w:lvl w:ilvl="8">
      <w:start w:val="1"/>
      <w:numFmt w:val="none"/>
      <w:pStyle w:val="9"/>
      <w:suff w:val="nothing"/>
      <w:lvlText w:val="・"/>
      <w:lvlJc w:val="left"/>
      <w:pPr>
        <w:ind w:left="1072" w:hanging="238"/>
      </w:pPr>
      <w:rPr>
        <w:rFonts w:ascii="ＭＳ ゴシック" w:eastAsia="ＭＳ ゴシック" w:hint="eastAsia"/>
        <w:b w:val="0"/>
        <w:i w:val="0"/>
        <w:sz w:val="24"/>
      </w:rPr>
    </w:lvl>
  </w:abstractNum>
  <w:abstractNum w:abstractNumId="13" w15:restartNumberingAfterBreak="0">
    <w:nsid w:val="17EE4C58"/>
    <w:multiLevelType w:val="hybridMultilevel"/>
    <w:tmpl w:val="3482E7C2"/>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09C330F"/>
    <w:multiLevelType w:val="hybridMultilevel"/>
    <w:tmpl w:val="20500B66"/>
    <w:lvl w:ilvl="0" w:tplc="F326A6F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F2245B"/>
    <w:multiLevelType w:val="multilevel"/>
    <w:tmpl w:val="49C0B8B0"/>
    <w:lvl w:ilvl="0">
      <w:start w:val="1"/>
      <w:numFmt w:val="decimalFullWidth"/>
      <w:lvlText w:val="%1"/>
      <w:lvlJc w:val="left"/>
      <w:pPr>
        <w:ind w:left="482" w:hanging="482"/>
      </w:pPr>
      <w:rPr>
        <w:rFonts w:hint="eastAsia"/>
      </w:rPr>
    </w:lvl>
    <w:lvl w:ilvl="1">
      <w:start w:val="1"/>
      <w:numFmt w:val="decimal"/>
      <w:suff w:val="space"/>
      <w:lvlText w:val="(%2)"/>
      <w:lvlJc w:val="left"/>
      <w:pPr>
        <w:ind w:left="600" w:hanging="400"/>
      </w:pPr>
      <w:rPr>
        <w:rFonts w:hint="eastAsia"/>
      </w:rPr>
    </w:lvl>
    <w:lvl w:ilvl="2">
      <w:start w:val="1"/>
      <w:numFmt w:val="aiueoFullWidth"/>
      <w:suff w:val="space"/>
      <w:lvlText w:val="%3"/>
      <w:lvlJc w:val="left"/>
      <w:pPr>
        <w:ind w:left="800" w:hanging="403"/>
      </w:pPr>
      <w:rPr>
        <w:rFonts w:hint="default"/>
      </w:rPr>
    </w:lvl>
    <w:lvl w:ilvl="3">
      <w:start w:val="1"/>
      <w:numFmt w:val="aiueo"/>
      <w:suff w:val="space"/>
      <w:lvlText w:val="(%4)"/>
      <w:lvlJc w:val="left"/>
      <w:pPr>
        <w:ind w:left="1000" w:hanging="405"/>
      </w:pPr>
      <w:rPr>
        <w:rFonts w:hint="eastAsia"/>
      </w:rPr>
    </w:lvl>
    <w:lvl w:ilvl="4">
      <w:start w:val="1"/>
      <w:numFmt w:val="decimalEnclosedCircle"/>
      <w:lvlText w:val="%5"/>
      <w:lvlJc w:val="left"/>
      <w:pPr>
        <w:ind w:left="1418" w:hanging="283"/>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ind w:left="1191" w:hanging="284"/>
      </w:pPr>
      <w:rPr>
        <w:rFonts w:hint="default"/>
      </w:rPr>
    </w:lvl>
    <w:lvl w:ilvl="6">
      <w:start w:val="1"/>
      <w:numFmt w:val="none"/>
      <w:lvlText w:val=""/>
      <w:lvlJc w:val="left"/>
      <w:pPr>
        <w:ind w:left="1814" w:hanging="453"/>
      </w:pPr>
      <w:rPr>
        <w:rFonts w:hint="default"/>
      </w:rPr>
    </w:lvl>
    <w:lvl w:ilvl="7">
      <w:start w:val="1"/>
      <w:numFmt w:val="none"/>
      <w:lvlText w:val=""/>
      <w:lvlJc w:val="left"/>
      <w:pPr>
        <w:ind w:left="2041" w:hanging="453"/>
      </w:pPr>
      <w:rPr>
        <w:rFonts w:hint="default"/>
      </w:rPr>
    </w:lvl>
    <w:lvl w:ilvl="8">
      <w:start w:val="1"/>
      <w:numFmt w:val="none"/>
      <w:lvlText w:val=""/>
      <w:lvlJc w:val="left"/>
      <w:pPr>
        <w:ind w:left="2268" w:hanging="454"/>
      </w:pPr>
      <w:rPr>
        <w:rFonts w:hint="default"/>
      </w:rPr>
    </w:lvl>
  </w:abstractNum>
  <w:abstractNum w:abstractNumId="16" w15:restartNumberingAfterBreak="0">
    <w:nsid w:val="3E433E63"/>
    <w:multiLevelType w:val="hybridMultilevel"/>
    <w:tmpl w:val="75A84DCE"/>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A9D2027"/>
    <w:multiLevelType w:val="hybridMultilevel"/>
    <w:tmpl w:val="E09E8B8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8" w15:restartNumberingAfterBreak="0">
    <w:nsid w:val="4DDA7AA2"/>
    <w:multiLevelType w:val="hybridMultilevel"/>
    <w:tmpl w:val="C65A04D8"/>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07C1AE6"/>
    <w:multiLevelType w:val="hybridMultilevel"/>
    <w:tmpl w:val="202C995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77E601EB"/>
    <w:multiLevelType w:val="hybridMultilevel"/>
    <w:tmpl w:val="8736962A"/>
    <w:lvl w:ilvl="0" w:tplc="E5B25B7A">
      <w:start w:val="1"/>
      <w:numFmt w:val="bullet"/>
      <w:pStyle w:val="TableList1"/>
      <w:lvlText w:val=""/>
      <w:lvlJc w:val="left"/>
      <w:pPr>
        <w:ind w:left="528" w:hanging="420"/>
      </w:pPr>
      <w:rPr>
        <w:rFonts w:ascii="Wingdings" w:hAnsi="Wingdings"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21" w15:restartNumberingAfterBreak="0">
    <w:nsid w:val="7ABE1720"/>
    <w:multiLevelType w:val="hybridMultilevel"/>
    <w:tmpl w:val="07BCF48E"/>
    <w:lvl w:ilvl="0" w:tplc="9EF0C40E">
      <w:start w:val="1"/>
      <w:numFmt w:val="bullet"/>
      <w:pStyle w:val="List1"/>
      <w:lvlText w:val=""/>
      <w:lvlJc w:val="left"/>
      <w:pPr>
        <w:ind w:left="851" w:hanging="341"/>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17"/>
  </w:num>
  <w:num w:numId="8">
    <w:abstractNumId w:val="19"/>
  </w:num>
  <w:num w:numId="9">
    <w:abstractNumId w:val="13"/>
  </w:num>
  <w:num w:numId="10">
    <w:abstractNumId w:val="10"/>
  </w:num>
  <w:num w:numId="11">
    <w:abstractNumId w:val="11"/>
  </w:num>
  <w:num w:numId="12">
    <w:abstractNumId w:val="16"/>
  </w:num>
  <w:num w:numId="13">
    <w:abstractNumId w:val="1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
  </w:num>
  <w:num w:numId="37">
    <w:abstractNumId w:val="2"/>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oNotTrackFormatting/>
  <w:defaultTabStop w:val="840"/>
  <w:defaultTableStyle w:val="aa"/>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251"/>
    <w:rsid w:val="000008FB"/>
    <w:rsid w:val="00001278"/>
    <w:rsid w:val="00001848"/>
    <w:rsid w:val="00002C62"/>
    <w:rsid w:val="00004AD0"/>
    <w:rsid w:val="00004CCE"/>
    <w:rsid w:val="00006B5A"/>
    <w:rsid w:val="00010065"/>
    <w:rsid w:val="00012DB2"/>
    <w:rsid w:val="00016B1A"/>
    <w:rsid w:val="000179CB"/>
    <w:rsid w:val="00017BF6"/>
    <w:rsid w:val="00017C2F"/>
    <w:rsid w:val="00020396"/>
    <w:rsid w:val="00020823"/>
    <w:rsid w:val="00020B4D"/>
    <w:rsid w:val="00026961"/>
    <w:rsid w:val="00030111"/>
    <w:rsid w:val="000303A8"/>
    <w:rsid w:val="000304F2"/>
    <w:rsid w:val="000334B1"/>
    <w:rsid w:val="00033E15"/>
    <w:rsid w:val="0003427B"/>
    <w:rsid w:val="00034C52"/>
    <w:rsid w:val="0003512F"/>
    <w:rsid w:val="000361F8"/>
    <w:rsid w:val="00037B0C"/>
    <w:rsid w:val="00037CF6"/>
    <w:rsid w:val="00037FCA"/>
    <w:rsid w:val="00040A8C"/>
    <w:rsid w:val="000437E6"/>
    <w:rsid w:val="00046729"/>
    <w:rsid w:val="00046BCB"/>
    <w:rsid w:val="000479D5"/>
    <w:rsid w:val="00047B31"/>
    <w:rsid w:val="00047C2C"/>
    <w:rsid w:val="0005098C"/>
    <w:rsid w:val="000520B4"/>
    <w:rsid w:val="0005494E"/>
    <w:rsid w:val="00055974"/>
    <w:rsid w:val="000559AE"/>
    <w:rsid w:val="000559B1"/>
    <w:rsid w:val="000576D1"/>
    <w:rsid w:val="00062CF0"/>
    <w:rsid w:val="00063DDA"/>
    <w:rsid w:val="00065F94"/>
    <w:rsid w:val="00070260"/>
    <w:rsid w:val="0007059F"/>
    <w:rsid w:val="00073446"/>
    <w:rsid w:val="0007496C"/>
    <w:rsid w:val="000763D9"/>
    <w:rsid w:val="00077186"/>
    <w:rsid w:val="00084465"/>
    <w:rsid w:val="000846E7"/>
    <w:rsid w:val="00086399"/>
    <w:rsid w:val="00087D4C"/>
    <w:rsid w:val="00091C01"/>
    <w:rsid w:val="000925D7"/>
    <w:rsid w:val="00092895"/>
    <w:rsid w:val="00092D03"/>
    <w:rsid w:val="00092F96"/>
    <w:rsid w:val="000939D6"/>
    <w:rsid w:val="00093D49"/>
    <w:rsid w:val="00095D7C"/>
    <w:rsid w:val="00097547"/>
    <w:rsid w:val="000A1554"/>
    <w:rsid w:val="000A57D2"/>
    <w:rsid w:val="000B31AB"/>
    <w:rsid w:val="000B3973"/>
    <w:rsid w:val="000B3E6F"/>
    <w:rsid w:val="000B5207"/>
    <w:rsid w:val="000B5994"/>
    <w:rsid w:val="000B68DA"/>
    <w:rsid w:val="000B7FF6"/>
    <w:rsid w:val="000C16E0"/>
    <w:rsid w:val="000C27C1"/>
    <w:rsid w:val="000D1D96"/>
    <w:rsid w:val="000D1DD4"/>
    <w:rsid w:val="000D2215"/>
    <w:rsid w:val="000D3682"/>
    <w:rsid w:val="000D38E8"/>
    <w:rsid w:val="000D3A0A"/>
    <w:rsid w:val="000D47FB"/>
    <w:rsid w:val="000D7E1C"/>
    <w:rsid w:val="000E22C6"/>
    <w:rsid w:val="000E36BB"/>
    <w:rsid w:val="000E61DE"/>
    <w:rsid w:val="000F143E"/>
    <w:rsid w:val="000F1C19"/>
    <w:rsid w:val="000F22AB"/>
    <w:rsid w:val="000F42A9"/>
    <w:rsid w:val="000F4AC5"/>
    <w:rsid w:val="000F6033"/>
    <w:rsid w:val="000F7B1D"/>
    <w:rsid w:val="00101C3D"/>
    <w:rsid w:val="0011198B"/>
    <w:rsid w:val="001128E8"/>
    <w:rsid w:val="0011297A"/>
    <w:rsid w:val="001159A7"/>
    <w:rsid w:val="00120510"/>
    <w:rsid w:val="00122E78"/>
    <w:rsid w:val="00124BC6"/>
    <w:rsid w:val="00126228"/>
    <w:rsid w:val="0012754D"/>
    <w:rsid w:val="001277A1"/>
    <w:rsid w:val="00131D04"/>
    <w:rsid w:val="00132C7D"/>
    <w:rsid w:val="001335A5"/>
    <w:rsid w:val="00133CB4"/>
    <w:rsid w:val="00135B5F"/>
    <w:rsid w:val="001400C4"/>
    <w:rsid w:val="0014077E"/>
    <w:rsid w:val="00140EB1"/>
    <w:rsid w:val="00142C6B"/>
    <w:rsid w:val="00143FA1"/>
    <w:rsid w:val="00146252"/>
    <w:rsid w:val="0015372F"/>
    <w:rsid w:val="00153ED2"/>
    <w:rsid w:val="00156B3E"/>
    <w:rsid w:val="00156BD6"/>
    <w:rsid w:val="00163A5D"/>
    <w:rsid w:val="00164D07"/>
    <w:rsid w:val="00165BB6"/>
    <w:rsid w:val="00166B17"/>
    <w:rsid w:val="00167CA6"/>
    <w:rsid w:val="00171FB3"/>
    <w:rsid w:val="00174EF4"/>
    <w:rsid w:val="001776A7"/>
    <w:rsid w:val="00177D9F"/>
    <w:rsid w:val="0018227D"/>
    <w:rsid w:val="00184A57"/>
    <w:rsid w:val="00190C8E"/>
    <w:rsid w:val="00192180"/>
    <w:rsid w:val="0019497B"/>
    <w:rsid w:val="00194A75"/>
    <w:rsid w:val="00195809"/>
    <w:rsid w:val="00195B35"/>
    <w:rsid w:val="001A1C1E"/>
    <w:rsid w:val="001A24DA"/>
    <w:rsid w:val="001B119E"/>
    <w:rsid w:val="001B1AA2"/>
    <w:rsid w:val="001B2B1F"/>
    <w:rsid w:val="001B36E3"/>
    <w:rsid w:val="001B43C2"/>
    <w:rsid w:val="001B4454"/>
    <w:rsid w:val="001B679B"/>
    <w:rsid w:val="001B7080"/>
    <w:rsid w:val="001C1A43"/>
    <w:rsid w:val="001C1E53"/>
    <w:rsid w:val="001C6A4D"/>
    <w:rsid w:val="001C7539"/>
    <w:rsid w:val="001D0819"/>
    <w:rsid w:val="001D1B32"/>
    <w:rsid w:val="001D3D7F"/>
    <w:rsid w:val="001D68B6"/>
    <w:rsid w:val="001D6EB8"/>
    <w:rsid w:val="001E542B"/>
    <w:rsid w:val="001F37A0"/>
    <w:rsid w:val="001F3C1E"/>
    <w:rsid w:val="001F5BEC"/>
    <w:rsid w:val="0020027E"/>
    <w:rsid w:val="00200C50"/>
    <w:rsid w:val="002029E0"/>
    <w:rsid w:val="00203975"/>
    <w:rsid w:val="002062A4"/>
    <w:rsid w:val="002066DB"/>
    <w:rsid w:val="00210D1E"/>
    <w:rsid w:val="00211404"/>
    <w:rsid w:val="00211D23"/>
    <w:rsid w:val="00211E90"/>
    <w:rsid w:val="00215D76"/>
    <w:rsid w:val="00217361"/>
    <w:rsid w:val="00217474"/>
    <w:rsid w:val="002251BB"/>
    <w:rsid w:val="00225DA0"/>
    <w:rsid w:val="0022686C"/>
    <w:rsid w:val="00226A9D"/>
    <w:rsid w:val="00230E44"/>
    <w:rsid w:val="00231CDB"/>
    <w:rsid w:val="00232380"/>
    <w:rsid w:val="00232582"/>
    <w:rsid w:val="00235B72"/>
    <w:rsid w:val="002370A2"/>
    <w:rsid w:val="002374CE"/>
    <w:rsid w:val="002417A5"/>
    <w:rsid w:val="00247865"/>
    <w:rsid w:val="002522E8"/>
    <w:rsid w:val="0025272F"/>
    <w:rsid w:val="002530E0"/>
    <w:rsid w:val="00253324"/>
    <w:rsid w:val="0025364E"/>
    <w:rsid w:val="00255321"/>
    <w:rsid w:val="00256A35"/>
    <w:rsid w:val="0026148B"/>
    <w:rsid w:val="0026325A"/>
    <w:rsid w:val="002635CA"/>
    <w:rsid w:val="00263B52"/>
    <w:rsid w:val="00264345"/>
    <w:rsid w:val="00264C01"/>
    <w:rsid w:val="00264D05"/>
    <w:rsid w:val="00265251"/>
    <w:rsid w:val="002713AA"/>
    <w:rsid w:val="002744DB"/>
    <w:rsid w:val="00277169"/>
    <w:rsid w:val="002841ED"/>
    <w:rsid w:val="002843A9"/>
    <w:rsid w:val="0028615B"/>
    <w:rsid w:val="00287663"/>
    <w:rsid w:val="00290AEC"/>
    <w:rsid w:val="00293F96"/>
    <w:rsid w:val="00297BD9"/>
    <w:rsid w:val="002A0AB0"/>
    <w:rsid w:val="002A22C1"/>
    <w:rsid w:val="002A742E"/>
    <w:rsid w:val="002B0270"/>
    <w:rsid w:val="002B0955"/>
    <w:rsid w:val="002B3283"/>
    <w:rsid w:val="002C2705"/>
    <w:rsid w:val="002C285A"/>
    <w:rsid w:val="002C53AF"/>
    <w:rsid w:val="002D20C5"/>
    <w:rsid w:val="002D26AD"/>
    <w:rsid w:val="002D27F9"/>
    <w:rsid w:val="002D3990"/>
    <w:rsid w:val="002D5D76"/>
    <w:rsid w:val="002D7025"/>
    <w:rsid w:val="002D70A5"/>
    <w:rsid w:val="002D7558"/>
    <w:rsid w:val="002E0C87"/>
    <w:rsid w:val="002E1B7E"/>
    <w:rsid w:val="002E2F31"/>
    <w:rsid w:val="002E52EA"/>
    <w:rsid w:val="002F195C"/>
    <w:rsid w:val="002F2B91"/>
    <w:rsid w:val="002F2EB9"/>
    <w:rsid w:val="002F532F"/>
    <w:rsid w:val="002F53C0"/>
    <w:rsid w:val="002F72B2"/>
    <w:rsid w:val="0030366F"/>
    <w:rsid w:val="00305467"/>
    <w:rsid w:val="00312C5E"/>
    <w:rsid w:val="00313FE8"/>
    <w:rsid w:val="00314EA1"/>
    <w:rsid w:val="00320154"/>
    <w:rsid w:val="00320189"/>
    <w:rsid w:val="00321849"/>
    <w:rsid w:val="00326787"/>
    <w:rsid w:val="0033125B"/>
    <w:rsid w:val="00333A81"/>
    <w:rsid w:val="0033697C"/>
    <w:rsid w:val="00337999"/>
    <w:rsid w:val="00337B48"/>
    <w:rsid w:val="00337D34"/>
    <w:rsid w:val="00346E16"/>
    <w:rsid w:val="00350E46"/>
    <w:rsid w:val="00353553"/>
    <w:rsid w:val="00353569"/>
    <w:rsid w:val="003538CF"/>
    <w:rsid w:val="0035458B"/>
    <w:rsid w:val="00355D10"/>
    <w:rsid w:val="003565CD"/>
    <w:rsid w:val="00361B0B"/>
    <w:rsid w:val="00362EC3"/>
    <w:rsid w:val="00363D66"/>
    <w:rsid w:val="00367581"/>
    <w:rsid w:val="0037129F"/>
    <w:rsid w:val="00371974"/>
    <w:rsid w:val="00372562"/>
    <w:rsid w:val="0037315B"/>
    <w:rsid w:val="0037352F"/>
    <w:rsid w:val="003735E5"/>
    <w:rsid w:val="00382369"/>
    <w:rsid w:val="00383FEB"/>
    <w:rsid w:val="00385F93"/>
    <w:rsid w:val="0038780F"/>
    <w:rsid w:val="00387A6C"/>
    <w:rsid w:val="00387C33"/>
    <w:rsid w:val="00391415"/>
    <w:rsid w:val="00392092"/>
    <w:rsid w:val="003922D9"/>
    <w:rsid w:val="00395B5E"/>
    <w:rsid w:val="003978D1"/>
    <w:rsid w:val="003A36E3"/>
    <w:rsid w:val="003A490F"/>
    <w:rsid w:val="003A4CFB"/>
    <w:rsid w:val="003A6D54"/>
    <w:rsid w:val="003A6DC6"/>
    <w:rsid w:val="003B0703"/>
    <w:rsid w:val="003B2035"/>
    <w:rsid w:val="003B3377"/>
    <w:rsid w:val="003B68FC"/>
    <w:rsid w:val="003B6F53"/>
    <w:rsid w:val="003C0311"/>
    <w:rsid w:val="003C14E2"/>
    <w:rsid w:val="003C2736"/>
    <w:rsid w:val="003C3F3F"/>
    <w:rsid w:val="003C43E9"/>
    <w:rsid w:val="003C5AED"/>
    <w:rsid w:val="003C749D"/>
    <w:rsid w:val="003D00A0"/>
    <w:rsid w:val="003D06D1"/>
    <w:rsid w:val="003D29A2"/>
    <w:rsid w:val="003D3C05"/>
    <w:rsid w:val="003D4B96"/>
    <w:rsid w:val="003D4F91"/>
    <w:rsid w:val="003D68FA"/>
    <w:rsid w:val="003D6F7B"/>
    <w:rsid w:val="003D78A2"/>
    <w:rsid w:val="003D7914"/>
    <w:rsid w:val="003E29D0"/>
    <w:rsid w:val="003E30B3"/>
    <w:rsid w:val="003E4EBF"/>
    <w:rsid w:val="003E700A"/>
    <w:rsid w:val="003F0004"/>
    <w:rsid w:val="003F15E9"/>
    <w:rsid w:val="003F2FC5"/>
    <w:rsid w:val="003F3DDE"/>
    <w:rsid w:val="003F59E6"/>
    <w:rsid w:val="003F5D3A"/>
    <w:rsid w:val="004022A1"/>
    <w:rsid w:val="0040262A"/>
    <w:rsid w:val="00402C16"/>
    <w:rsid w:val="00403D57"/>
    <w:rsid w:val="00404136"/>
    <w:rsid w:val="00404C93"/>
    <w:rsid w:val="00407F87"/>
    <w:rsid w:val="00412653"/>
    <w:rsid w:val="00412FBA"/>
    <w:rsid w:val="00420CEE"/>
    <w:rsid w:val="004239F2"/>
    <w:rsid w:val="004246C6"/>
    <w:rsid w:val="00425A2B"/>
    <w:rsid w:val="004303FE"/>
    <w:rsid w:val="004310B7"/>
    <w:rsid w:val="00433E3D"/>
    <w:rsid w:val="00434DEF"/>
    <w:rsid w:val="004358CA"/>
    <w:rsid w:val="00435DB3"/>
    <w:rsid w:val="00436397"/>
    <w:rsid w:val="00437EE0"/>
    <w:rsid w:val="00440857"/>
    <w:rsid w:val="00440AD9"/>
    <w:rsid w:val="00441873"/>
    <w:rsid w:val="00441F04"/>
    <w:rsid w:val="004426DF"/>
    <w:rsid w:val="004431D1"/>
    <w:rsid w:val="00444929"/>
    <w:rsid w:val="004453EC"/>
    <w:rsid w:val="00446FA8"/>
    <w:rsid w:val="004473B0"/>
    <w:rsid w:val="004473FC"/>
    <w:rsid w:val="00451353"/>
    <w:rsid w:val="00452948"/>
    <w:rsid w:val="00453262"/>
    <w:rsid w:val="00455AB7"/>
    <w:rsid w:val="00456576"/>
    <w:rsid w:val="004607A4"/>
    <w:rsid w:val="00461372"/>
    <w:rsid w:val="00461879"/>
    <w:rsid w:val="004646E9"/>
    <w:rsid w:val="004648BF"/>
    <w:rsid w:val="004669D6"/>
    <w:rsid w:val="0047145A"/>
    <w:rsid w:val="00471C3C"/>
    <w:rsid w:val="004729D6"/>
    <w:rsid w:val="00473765"/>
    <w:rsid w:val="00474732"/>
    <w:rsid w:val="00474AEE"/>
    <w:rsid w:val="00477787"/>
    <w:rsid w:val="00477E7C"/>
    <w:rsid w:val="00482EC6"/>
    <w:rsid w:val="00483220"/>
    <w:rsid w:val="00483C8E"/>
    <w:rsid w:val="0048463E"/>
    <w:rsid w:val="004869F4"/>
    <w:rsid w:val="00486DEB"/>
    <w:rsid w:val="0049027A"/>
    <w:rsid w:val="0049086E"/>
    <w:rsid w:val="004920C8"/>
    <w:rsid w:val="00493500"/>
    <w:rsid w:val="00495A7A"/>
    <w:rsid w:val="004970E2"/>
    <w:rsid w:val="004971DC"/>
    <w:rsid w:val="004A072E"/>
    <w:rsid w:val="004A0E72"/>
    <w:rsid w:val="004A2B0C"/>
    <w:rsid w:val="004A33B8"/>
    <w:rsid w:val="004A57C7"/>
    <w:rsid w:val="004A5E72"/>
    <w:rsid w:val="004B461F"/>
    <w:rsid w:val="004B63EE"/>
    <w:rsid w:val="004B7D00"/>
    <w:rsid w:val="004C09D1"/>
    <w:rsid w:val="004C123E"/>
    <w:rsid w:val="004C578C"/>
    <w:rsid w:val="004D2F61"/>
    <w:rsid w:val="004D3718"/>
    <w:rsid w:val="004D4878"/>
    <w:rsid w:val="004D7A30"/>
    <w:rsid w:val="004D7C76"/>
    <w:rsid w:val="004E1C58"/>
    <w:rsid w:val="004E26B8"/>
    <w:rsid w:val="004E3A01"/>
    <w:rsid w:val="004E42F5"/>
    <w:rsid w:val="004E4306"/>
    <w:rsid w:val="004E44EE"/>
    <w:rsid w:val="004F0EC0"/>
    <w:rsid w:val="004F2A09"/>
    <w:rsid w:val="004F3EAE"/>
    <w:rsid w:val="004F4188"/>
    <w:rsid w:val="004F5A31"/>
    <w:rsid w:val="004F64CA"/>
    <w:rsid w:val="004F7143"/>
    <w:rsid w:val="005022F1"/>
    <w:rsid w:val="00504A49"/>
    <w:rsid w:val="00504FC5"/>
    <w:rsid w:val="0050584E"/>
    <w:rsid w:val="00507678"/>
    <w:rsid w:val="00511999"/>
    <w:rsid w:val="00511BB7"/>
    <w:rsid w:val="0051390F"/>
    <w:rsid w:val="00515086"/>
    <w:rsid w:val="005152A3"/>
    <w:rsid w:val="00520D37"/>
    <w:rsid w:val="005225BB"/>
    <w:rsid w:val="005244BE"/>
    <w:rsid w:val="00525EC4"/>
    <w:rsid w:val="00526110"/>
    <w:rsid w:val="0053716E"/>
    <w:rsid w:val="00537E6C"/>
    <w:rsid w:val="00540048"/>
    <w:rsid w:val="00540660"/>
    <w:rsid w:val="005413D8"/>
    <w:rsid w:val="00541F02"/>
    <w:rsid w:val="005443B2"/>
    <w:rsid w:val="00545FC8"/>
    <w:rsid w:val="00547C11"/>
    <w:rsid w:val="005506DA"/>
    <w:rsid w:val="0055075C"/>
    <w:rsid w:val="005510ED"/>
    <w:rsid w:val="005512DC"/>
    <w:rsid w:val="0055189F"/>
    <w:rsid w:val="005532BD"/>
    <w:rsid w:val="00555C5F"/>
    <w:rsid w:val="00556EDF"/>
    <w:rsid w:val="00563935"/>
    <w:rsid w:val="005648A3"/>
    <w:rsid w:val="00566201"/>
    <w:rsid w:val="00567512"/>
    <w:rsid w:val="00567BF3"/>
    <w:rsid w:val="0057321E"/>
    <w:rsid w:val="005744C8"/>
    <w:rsid w:val="00576096"/>
    <w:rsid w:val="0058015C"/>
    <w:rsid w:val="005830B9"/>
    <w:rsid w:val="0058661E"/>
    <w:rsid w:val="00586677"/>
    <w:rsid w:val="00593BB6"/>
    <w:rsid w:val="005944A0"/>
    <w:rsid w:val="00596BA3"/>
    <w:rsid w:val="005A276F"/>
    <w:rsid w:val="005A2AD7"/>
    <w:rsid w:val="005B08CB"/>
    <w:rsid w:val="005B2A53"/>
    <w:rsid w:val="005B34F4"/>
    <w:rsid w:val="005B4483"/>
    <w:rsid w:val="005B4BF6"/>
    <w:rsid w:val="005C0D45"/>
    <w:rsid w:val="005C6DA4"/>
    <w:rsid w:val="005C6F66"/>
    <w:rsid w:val="005D0F02"/>
    <w:rsid w:val="005D44C9"/>
    <w:rsid w:val="005D4E96"/>
    <w:rsid w:val="005D6B40"/>
    <w:rsid w:val="005D6D18"/>
    <w:rsid w:val="005D7C23"/>
    <w:rsid w:val="005E077F"/>
    <w:rsid w:val="005E23B1"/>
    <w:rsid w:val="005E2CBA"/>
    <w:rsid w:val="005E54F0"/>
    <w:rsid w:val="005E5C53"/>
    <w:rsid w:val="005E631E"/>
    <w:rsid w:val="005F0838"/>
    <w:rsid w:val="005F1D30"/>
    <w:rsid w:val="005F3D79"/>
    <w:rsid w:val="005F414F"/>
    <w:rsid w:val="005F4892"/>
    <w:rsid w:val="005F5DBB"/>
    <w:rsid w:val="005F672D"/>
    <w:rsid w:val="005F6B25"/>
    <w:rsid w:val="00603F48"/>
    <w:rsid w:val="006042FC"/>
    <w:rsid w:val="006055C0"/>
    <w:rsid w:val="00606511"/>
    <w:rsid w:val="00607FCF"/>
    <w:rsid w:val="006142AA"/>
    <w:rsid w:val="00614D15"/>
    <w:rsid w:val="00615078"/>
    <w:rsid w:val="006163B2"/>
    <w:rsid w:val="00617E6D"/>
    <w:rsid w:val="006210C7"/>
    <w:rsid w:val="006258B7"/>
    <w:rsid w:val="00627918"/>
    <w:rsid w:val="00632381"/>
    <w:rsid w:val="00632AB1"/>
    <w:rsid w:val="00632C87"/>
    <w:rsid w:val="00637043"/>
    <w:rsid w:val="00640BBA"/>
    <w:rsid w:val="00642130"/>
    <w:rsid w:val="0064461F"/>
    <w:rsid w:val="00646020"/>
    <w:rsid w:val="006473CF"/>
    <w:rsid w:val="00651B86"/>
    <w:rsid w:val="006531CC"/>
    <w:rsid w:val="0065322B"/>
    <w:rsid w:val="00655182"/>
    <w:rsid w:val="006561D4"/>
    <w:rsid w:val="00657EF3"/>
    <w:rsid w:val="00660A93"/>
    <w:rsid w:val="00662ADA"/>
    <w:rsid w:val="00667229"/>
    <w:rsid w:val="0067148B"/>
    <w:rsid w:val="00672322"/>
    <w:rsid w:val="00672BE9"/>
    <w:rsid w:val="0067451F"/>
    <w:rsid w:val="00674C92"/>
    <w:rsid w:val="006762CD"/>
    <w:rsid w:val="00676C56"/>
    <w:rsid w:val="006778E4"/>
    <w:rsid w:val="00680AF1"/>
    <w:rsid w:val="006811DA"/>
    <w:rsid w:val="00682F7D"/>
    <w:rsid w:val="00683610"/>
    <w:rsid w:val="006849F2"/>
    <w:rsid w:val="0069015A"/>
    <w:rsid w:val="00690CBE"/>
    <w:rsid w:val="00691572"/>
    <w:rsid w:val="006925C1"/>
    <w:rsid w:val="006927C2"/>
    <w:rsid w:val="006938D9"/>
    <w:rsid w:val="0069426B"/>
    <w:rsid w:val="0069451F"/>
    <w:rsid w:val="00695665"/>
    <w:rsid w:val="006A08CD"/>
    <w:rsid w:val="006A138A"/>
    <w:rsid w:val="006A1CB0"/>
    <w:rsid w:val="006A3A48"/>
    <w:rsid w:val="006A3F39"/>
    <w:rsid w:val="006A7DB9"/>
    <w:rsid w:val="006B1B24"/>
    <w:rsid w:val="006B4DAE"/>
    <w:rsid w:val="006B5F1E"/>
    <w:rsid w:val="006B7949"/>
    <w:rsid w:val="006C0929"/>
    <w:rsid w:val="006C1E85"/>
    <w:rsid w:val="006C375E"/>
    <w:rsid w:val="006C385A"/>
    <w:rsid w:val="006C7BC3"/>
    <w:rsid w:val="006D0F77"/>
    <w:rsid w:val="006D1DFD"/>
    <w:rsid w:val="006D20AF"/>
    <w:rsid w:val="006D2B9F"/>
    <w:rsid w:val="006D51D0"/>
    <w:rsid w:val="006D522B"/>
    <w:rsid w:val="006D6250"/>
    <w:rsid w:val="006D76B8"/>
    <w:rsid w:val="006E4F68"/>
    <w:rsid w:val="006E500B"/>
    <w:rsid w:val="006E6183"/>
    <w:rsid w:val="006E7FDC"/>
    <w:rsid w:val="006F0A91"/>
    <w:rsid w:val="006F1435"/>
    <w:rsid w:val="006F1A67"/>
    <w:rsid w:val="006F4E5D"/>
    <w:rsid w:val="006F590D"/>
    <w:rsid w:val="006F70F0"/>
    <w:rsid w:val="006F78CC"/>
    <w:rsid w:val="006F7B84"/>
    <w:rsid w:val="00702375"/>
    <w:rsid w:val="00706484"/>
    <w:rsid w:val="00707AB3"/>
    <w:rsid w:val="00711B2B"/>
    <w:rsid w:val="00713747"/>
    <w:rsid w:val="00721B0C"/>
    <w:rsid w:val="00721D18"/>
    <w:rsid w:val="00723996"/>
    <w:rsid w:val="00723A1A"/>
    <w:rsid w:val="00723C16"/>
    <w:rsid w:val="007258F3"/>
    <w:rsid w:val="00731284"/>
    <w:rsid w:val="00731CE8"/>
    <w:rsid w:val="007321C5"/>
    <w:rsid w:val="00736DC6"/>
    <w:rsid w:val="00736FC7"/>
    <w:rsid w:val="0074028C"/>
    <w:rsid w:val="00741020"/>
    <w:rsid w:val="00741252"/>
    <w:rsid w:val="00743FEB"/>
    <w:rsid w:val="00746596"/>
    <w:rsid w:val="00747822"/>
    <w:rsid w:val="00747F48"/>
    <w:rsid w:val="00747FB4"/>
    <w:rsid w:val="00750323"/>
    <w:rsid w:val="00750A5E"/>
    <w:rsid w:val="00751778"/>
    <w:rsid w:val="0075179F"/>
    <w:rsid w:val="0075243C"/>
    <w:rsid w:val="00752C1B"/>
    <w:rsid w:val="0075352C"/>
    <w:rsid w:val="00753A83"/>
    <w:rsid w:val="007558CC"/>
    <w:rsid w:val="00755CC1"/>
    <w:rsid w:val="007648CD"/>
    <w:rsid w:val="00764E2A"/>
    <w:rsid w:val="007660E8"/>
    <w:rsid w:val="00766D2E"/>
    <w:rsid w:val="007712DE"/>
    <w:rsid w:val="00772D06"/>
    <w:rsid w:val="00772FDD"/>
    <w:rsid w:val="00775116"/>
    <w:rsid w:val="0078001B"/>
    <w:rsid w:val="00784710"/>
    <w:rsid w:val="007859DE"/>
    <w:rsid w:val="00786E43"/>
    <w:rsid w:val="0078771D"/>
    <w:rsid w:val="00792CC9"/>
    <w:rsid w:val="00795AE5"/>
    <w:rsid w:val="00797960"/>
    <w:rsid w:val="007A1694"/>
    <w:rsid w:val="007A1833"/>
    <w:rsid w:val="007A348D"/>
    <w:rsid w:val="007A3AB5"/>
    <w:rsid w:val="007A4CB6"/>
    <w:rsid w:val="007B2657"/>
    <w:rsid w:val="007B2DFA"/>
    <w:rsid w:val="007C2440"/>
    <w:rsid w:val="007C3A30"/>
    <w:rsid w:val="007C679C"/>
    <w:rsid w:val="007D0BCE"/>
    <w:rsid w:val="007D0F49"/>
    <w:rsid w:val="007D2A6B"/>
    <w:rsid w:val="007D2B37"/>
    <w:rsid w:val="007D3C30"/>
    <w:rsid w:val="007E10D4"/>
    <w:rsid w:val="007E22C5"/>
    <w:rsid w:val="007E2430"/>
    <w:rsid w:val="007F077B"/>
    <w:rsid w:val="007F1B74"/>
    <w:rsid w:val="007F430C"/>
    <w:rsid w:val="007F466E"/>
    <w:rsid w:val="007F4BE3"/>
    <w:rsid w:val="007F703A"/>
    <w:rsid w:val="008002C7"/>
    <w:rsid w:val="00804F75"/>
    <w:rsid w:val="00810BDF"/>
    <w:rsid w:val="00811CEC"/>
    <w:rsid w:val="00811F90"/>
    <w:rsid w:val="008125D0"/>
    <w:rsid w:val="0081261D"/>
    <w:rsid w:val="00812A26"/>
    <w:rsid w:val="0081475B"/>
    <w:rsid w:val="0081515E"/>
    <w:rsid w:val="00816A60"/>
    <w:rsid w:val="008203A4"/>
    <w:rsid w:val="008217F4"/>
    <w:rsid w:val="00825224"/>
    <w:rsid w:val="008306B8"/>
    <w:rsid w:val="008323FE"/>
    <w:rsid w:val="00832555"/>
    <w:rsid w:val="00833C9B"/>
    <w:rsid w:val="00834C4D"/>
    <w:rsid w:val="008352C7"/>
    <w:rsid w:val="00836D08"/>
    <w:rsid w:val="00837465"/>
    <w:rsid w:val="00837A70"/>
    <w:rsid w:val="008402BD"/>
    <w:rsid w:val="00843341"/>
    <w:rsid w:val="00843683"/>
    <w:rsid w:val="00845B79"/>
    <w:rsid w:val="00853DD9"/>
    <w:rsid w:val="008563F2"/>
    <w:rsid w:val="00856967"/>
    <w:rsid w:val="008651AC"/>
    <w:rsid w:val="0086527E"/>
    <w:rsid w:val="00870744"/>
    <w:rsid w:val="00871C5B"/>
    <w:rsid w:val="00872163"/>
    <w:rsid w:val="0087488F"/>
    <w:rsid w:val="00874EDD"/>
    <w:rsid w:val="008759D0"/>
    <w:rsid w:val="0087713C"/>
    <w:rsid w:val="00880D54"/>
    <w:rsid w:val="00884828"/>
    <w:rsid w:val="00891D8E"/>
    <w:rsid w:val="00892ACB"/>
    <w:rsid w:val="00892B7A"/>
    <w:rsid w:val="00893642"/>
    <w:rsid w:val="00893850"/>
    <w:rsid w:val="00895B7D"/>
    <w:rsid w:val="008A0354"/>
    <w:rsid w:val="008A03AE"/>
    <w:rsid w:val="008A0FA4"/>
    <w:rsid w:val="008A4790"/>
    <w:rsid w:val="008A6141"/>
    <w:rsid w:val="008A632A"/>
    <w:rsid w:val="008A7EBD"/>
    <w:rsid w:val="008B2491"/>
    <w:rsid w:val="008B32A1"/>
    <w:rsid w:val="008B4DDE"/>
    <w:rsid w:val="008B5833"/>
    <w:rsid w:val="008C2592"/>
    <w:rsid w:val="008C2E98"/>
    <w:rsid w:val="008C3FDE"/>
    <w:rsid w:val="008C5B9F"/>
    <w:rsid w:val="008C72BF"/>
    <w:rsid w:val="008C7CF4"/>
    <w:rsid w:val="008D2D5B"/>
    <w:rsid w:val="008D436F"/>
    <w:rsid w:val="008D6D12"/>
    <w:rsid w:val="008D7480"/>
    <w:rsid w:val="008E0DCE"/>
    <w:rsid w:val="008E1722"/>
    <w:rsid w:val="008E2867"/>
    <w:rsid w:val="008E352D"/>
    <w:rsid w:val="008E485F"/>
    <w:rsid w:val="008E48F9"/>
    <w:rsid w:val="008E5DA5"/>
    <w:rsid w:val="008F2E04"/>
    <w:rsid w:val="008F3D61"/>
    <w:rsid w:val="009010CD"/>
    <w:rsid w:val="00903A09"/>
    <w:rsid w:val="009046C7"/>
    <w:rsid w:val="00905B3C"/>
    <w:rsid w:val="0091077E"/>
    <w:rsid w:val="00911012"/>
    <w:rsid w:val="00911C21"/>
    <w:rsid w:val="00911E8A"/>
    <w:rsid w:val="00912F53"/>
    <w:rsid w:val="0091381E"/>
    <w:rsid w:val="0091787B"/>
    <w:rsid w:val="00921CEC"/>
    <w:rsid w:val="00923D94"/>
    <w:rsid w:val="00927AD7"/>
    <w:rsid w:val="00932B56"/>
    <w:rsid w:val="00935B52"/>
    <w:rsid w:val="00935E46"/>
    <w:rsid w:val="00936944"/>
    <w:rsid w:val="009377E4"/>
    <w:rsid w:val="00937F9E"/>
    <w:rsid w:val="00940D6A"/>
    <w:rsid w:val="0094143C"/>
    <w:rsid w:val="00943DC9"/>
    <w:rsid w:val="0094563A"/>
    <w:rsid w:val="00947A71"/>
    <w:rsid w:val="00950E87"/>
    <w:rsid w:val="009530E0"/>
    <w:rsid w:val="0095424E"/>
    <w:rsid w:val="00954FEC"/>
    <w:rsid w:val="00955A89"/>
    <w:rsid w:val="00956F0B"/>
    <w:rsid w:val="009571FB"/>
    <w:rsid w:val="009579CC"/>
    <w:rsid w:val="00960293"/>
    <w:rsid w:val="00961208"/>
    <w:rsid w:val="009628D4"/>
    <w:rsid w:val="009628EE"/>
    <w:rsid w:val="00963264"/>
    <w:rsid w:val="00966422"/>
    <w:rsid w:val="00966FA9"/>
    <w:rsid w:val="009740E2"/>
    <w:rsid w:val="00981A07"/>
    <w:rsid w:val="009830A9"/>
    <w:rsid w:val="009856D8"/>
    <w:rsid w:val="00986297"/>
    <w:rsid w:val="009927B6"/>
    <w:rsid w:val="00992B03"/>
    <w:rsid w:val="00992C01"/>
    <w:rsid w:val="00993172"/>
    <w:rsid w:val="00997840"/>
    <w:rsid w:val="00997A76"/>
    <w:rsid w:val="00997E8F"/>
    <w:rsid w:val="009A18B3"/>
    <w:rsid w:val="009A201A"/>
    <w:rsid w:val="009A2AFA"/>
    <w:rsid w:val="009A3B94"/>
    <w:rsid w:val="009A63AC"/>
    <w:rsid w:val="009B4564"/>
    <w:rsid w:val="009B533D"/>
    <w:rsid w:val="009C4399"/>
    <w:rsid w:val="009C6835"/>
    <w:rsid w:val="009D156F"/>
    <w:rsid w:val="009D172E"/>
    <w:rsid w:val="009D2208"/>
    <w:rsid w:val="009D23B9"/>
    <w:rsid w:val="009D5549"/>
    <w:rsid w:val="009D67FA"/>
    <w:rsid w:val="009D698D"/>
    <w:rsid w:val="009E02DC"/>
    <w:rsid w:val="009E1998"/>
    <w:rsid w:val="009E20B4"/>
    <w:rsid w:val="009E2687"/>
    <w:rsid w:val="009E31A2"/>
    <w:rsid w:val="009E3C64"/>
    <w:rsid w:val="009E65D1"/>
    <w:rsid w:val="009E6734"/>
    <w:rsid w:val="009E7A75"/>
    <w:rsid w:val="009F11C3"/>
    <w:rsid w:val="009F1214"/>
    <w:rsid w:val="009F30B4"/>
    <w:rsid w:val="009F30FD"/>
    <w:rsid w:val="009F454C"/>
    <w:rsid w:val="009F5331"/>
    <w:rsid w:val="00A01805"/>
    <w:rsid w:val="00A01C27"/>
    <w:rsid w:val="00A04D0D"/>
    <w:rsid w:val="00A05E5B"/>
    <w:rsid w:val="00A11B28"/>
    <w:rsid w:val="00A171D1"/>
    <w:rsid w:val="00A17A1C"/>
    <w:rsid w:val="00A203FA"/>
    <w:rsid w:val="00A21863"/>
    <w:rsid w:val="00A21A36"/>
    <w:rsid w:val="00A22040"/>
    <w:rsid w:val="00A238C9"/>
    <w:rsid w:val="00A24280"/>
    <w:rsid w:val="00A279C9"/>
    <w:rsid w:val="00A31019"/>
    <w:rsid w:val="00A31114"/>
    <w:rsid w:val="00A314F2"/>
    <w:rsid w:val="00A40190"/>
    <w:rsid w:val="00A40BEB"/>
    <w:rsid w:val="00A41176"/>
    <w:rsid w:val="00A43292"/>
    <w:rsid w:val="00A474E4"/>
    <w:rsid w:val="00A536DA"/>
    <w:rsid w:val="00A537A0"/>
    <w:rsid w:val="00A609F5"/>
    <w:rsid w:val="00A631F5"/>
    <w:rsid w:val="00A642D6"/>
    <w:rsid w:val="00A6457A"/>
    <w:rsid w:val="00A64854"/>
    <w:rsid w:val="00A64D3B"/>
    <w:rsid w:val="00A65D2F"/>
    <w:rsid w:val="00A72E75"/>
    <w:rsid w:val="00A730F5"/>
    <w:rsid w:val="00A738B6"/>
    <w:rsid w:val="00A74773"/>
    <w:rsid w:val="00A7655A"/>
    <w:rsid w:val="00A81268"/>
    <w:rsid w:val="00A8224D"/>
    <w:rsid w:val="00A82EA7"/>
    <w:rsid w:val="00A83332"/>
    <w:rsid w:val="00A84C99"/>
    <w:rsid w:val="00A85277"/>
    <w:rsid w:val="00A9090B"/>
    <w:rsid w:val="00A92B0A"/>
    <w:rsid w:val="00A93FDE"/>
    <w:rsid w:val="00A950E0"/>
    <w:rsid w:val="00A96BF7"/>
    <w:rsid w:val="00A96FEB"/>
    <w:rsid w:val="00A97C94"/>
    <w:rsid w:val="00AA06F6"/>
    <w:rsid w:val="00AA3FA1"/>
    <w:rsid w:val="00AA4B9F"/>
    <w:rsid w:val="00AA5129"/>
    <w:rsid w:val="00AA6A70"/>
    <w:rsid w:val="00AB114C"/>
    <w:rsid w:val="00AB6231"/>
    <w:rsid w:val="00AB7541"/>
    <w:rsid w:val="00AC39C9"/>
    <w:rsid w:val="00AC3A1D"/>
    <w:rsid w:val="00AC727F"/>
    <w:rsid w:val="00AD3689"/>
    <w:rsid w:val="00AD3946"/>
    <w:rsid w:val="00AD4B4A"/>
    <w:rsid w:val="00AE2509"/>
    <w:rsid w:val="00AE6B93"/>
    <w:rsid w:val="00AE6CF6"/>
    <w:rsid w:val="00AF088C"/>
    <w:rsid w:val="00AF4607"/>
    <w:rsid w:val="00AF5C77"/>
    <w:rsid w:val="00AF67D8"/>
    <w:rsid w:val="00AF7E43"/>
    <w:rsid w:val="00B01536"/>
    <w:rsid w:val="00B0182E"/>
    <w:rsid w:val="00B03330"/>
    <w:rsid w:val="00B121A8"/>
    <w:rsid w:val="00B12580"/>
    <w:rsid w:val="00B12CCD"/>
    <w:rsid w:val="00B142B8"/>
    <w:rsid w:val="00B17A79"/>
    <w:rsid w:val="00B17EC8"/>
    <w:rsid w:val="00B22DDF"/>
    <w:rsid w:val="00B30FB6"/>
    <w:rsid w:val="00B3311D"/>
    <w:rsid w:val="00B342B2"/>
    <w:rsid w:val="00B3698B"/>
    <w:rsid w:val="00B405C2"/>
    <w:rsid w:val="00B44230"/>
    <w:rsid w:val="00B44364"/>
    <w:rsid w:val="00B45E90"/>
    <w:rsid w:val="00B4692C"/>
    <w:rsid w:val="00B47A6D"/>
    <w:rsid w:val="00B5038F"/>
    <w:rsid w:val="00B50529"/>
    <w:rsid w:val="00B518D3"/>
    <w:rsid w:val="00B53C41"/>
    <w:rsid w:val="00B53E50"/>
    <w:rsid w:val="00B550CC"/>
    <w:rsid w:val="00B56CED"/>
    <w:rsid w:val="00B5750A"/>
    <w:rsid w:val="00B57FBC"/>
    <w:rsid w:val="00B606ED"/>
    <w:rsid w:val="00B62963"/>
    <w:rsid w:val="00B63033"/>
    <w:rsid w:val="00B6535B"/>
    <w:rsid w:val="00B6655A"/>
    <w:rsid w:val="00B6670F"/>
    <w:rsid w:val="00B66D7D"/>
    <w:rsid w:val="00B6737F"/>
    <w:rsid w:val="00B70C01"/>
    <w:rsid w:val="00B713B3"/>
    <w:rsid w:val="00B73154"/>
    <w:rsid w:val="00B73CC0"/>
    <w:rsid w:val="00B75D15"/>
    <w:rsid w:val="00B778BF"/>
    <w:rsid w:val="00B77AD7"/>
    <w:rsid w:val="00B81636"/>
    <w:rsid w:val="00B82660"/>
    <w:rsid w:val="00B853B8"/>
    <w:rsid w:val="00B86582"/>
    <w:rsid w:val="00B92264"/>
    <w:rsid w:val="00B96C7A"/>
    <w:rsid w:val="00BA0605"/>
    <w:rsid w:val="00BA17DE"/>
    <w:rsid w:val="00BA1C2A"/>
    <w:rsid w:val="00BA2CEC"/>
    <w:rsid w:val="00BB43A6"/>
    <w:rsid w:val="00BB458D"/>
    <w:rsid w:val="00BB57B2"/>
    <w:rsid w:val="00BB6D96"/>
    <w:rsid w:val="00BB71A0"/>
    <w:rsid w:val="00BB7A34"/>
    <w:rsid w:val="00BC01D9"/>
    <w:rsid w:val="00BC0F64"/>
    <w:rsid w:val="00BC2CAE"/>
    <w:rsid w:val="00BC3334"/>
    <w:rsid w:val="00BC4CBD"/>
    <w:rsid w:val="00BC6B34"/>
    <w:rsid w:val="00BC729D"/>
    <w:rsid w:val="00BD432C"/>
    <w:rsid w:val="00BD72FC"/>
    <w:rsid w:val="00BE263C"/>
    <w:rsid w:val="00BE796E"/>
    <w:rsid w:val="00BE7AC8"/>
    <w:rsid w:val="00BF0EE9"/>
    <w:rsid w:val="00BF217D"/>
    <w:rsid w:val="00BF6C97"/>
    <w:rsid w:val="00BF6CFF"/>
    <w:rsid w:val="00BF70A5"/>
    <w:rsid w:val="00C01C35"/>
    <w:rsid w:val="00C066B1"/>
    <w:rsid w:val="00C07ACB"/>
    <w:rsid w:val="00C10BD5"/>
    <w:rsid w:val="00C11717"/>
    <w:rsid w:val="00C1223D"/>
    <w:rsid w:val="00C14F8C"/>
    <w:rsid w:val="00C1564D"/>
    <w:rsid w:val="00C15AAA"/>
    <w:rsid w:val="00C16C1A"/>
    <w:rsid w:val="00C17008"/>
    <w:rsid w:val="00C17E74"/>
    <w:rsid w:val="00C17FDB"/>
    <w:rsid w:val="00C208AA"/>
    <w:rsid w:val="00C21FC5"/>
    <w:rsid w:val="00C23161"/>
    <w:rsid w:val="00C25980"/>
    <w:rsid w:val="00C3198B"/>
    <w:rsid w:val="00C345EF"/>
    <w:rsid w:val="00C37387"/>
    <w:rsid w:val="00C40B65"/>
    <w:rsid w:val="00C4234C"/>
    <w:rsid w:val="00C454ED"/>
    <w:rsid w:val="00C56EE0"/>
    <w:rsid w:val="00C6133E"/>
    <w:rsid w:val="00C6255B"/>
    <w:rsid w:val="00C62700"/>
    <w:rsid w:val="00C630F8"/>
    <w:rsid w:val="00C633A3"/>
    <w:rsid w:val="00C63ECA"/>
    <w:rsid w:val="00C6598A"/>
    <w:rsid w:val="00C668B4"/>
    <w:rsid w:val="00C66F78"/>
    <w:rsid w:val="00C7087A"/>
    <w:rsid w:val="00C72556"/>
    <w:rsid w:val="00C7421D"/>
    <w:rsid w:val="00C75647"/>
    <w:rsid w:val="00C75C0C"/>
    <w:rsid w:val="00C76146"/>
    <w:rsid w:val="00C801A3"/>
    <w:rsid w:val="00C8177F"/>
    <w:rsid w:val="00C859C0"/>
    <w:rsid w:val="00C87045"/>
    <w:rsid w:val="00C87D48"/>
    <w:rsid w:val="00C96328"/>
    <w:rsid w:val="00C97746"/>
    <w:rsid w:val="00CA076A"/>
    <w:rsid w:val="00CA13F8"/>
    <w:rsid w:val="00CA34D5"/>
    <w:rsid w:val="00CA5385"/>
    <w:rsid w:val="00CA5D40"/>
    <w:rsid w:val="00CA7A7E"/>
    <w:rsid w:val="00CB0BC9"/>
    <w:rsid w:val="00CB0DD7"/>
    <w:rsid w:val="00CB2C47"/>
    <w:rsid w:val="00CB3139"/>
    <w:rsid w:val="00CB4AE7"/>
    <w:rsid w:val="00CC0525"/>
    <w:rsid w:val="00CC0982"/>
    <w:rsid w:val="00CC7439"/>
    <w:rsid w:val="00CD1BDF"/>
    <w:rsid w:val="00CD4DF5"/>
    <w:rsid w:val="00CD7184"/>
    <w:rsid w:val="00CE2A86"/>
    <w:rsid w:val="00CE5089"/>
    <w:rsid w:val="00CE51F2"/>
    <w:rsid w:val="00CE797B"/>
    <w:rsid w:val="00CF22CB"/>
    <w:rsid w:val="00CF2C31"/>
    <w:rsid w:val="00CF5E1C"/>
    <w:rsid w:val="00CF5EC8"/>
    <w:rsid w:val="00CF700E"/>
    <w:rsid w:val="00D03773"/>
    <w:rsid w:val="00D03944"/>
    <w:rsid w:val="00D04734"/>
    <w:rsid w:val="00D14E74"/>
    <w:rsid w:val="00D1605B"/>
    <w:rsid w:val="00D2533C"/>
    <w:rsid w:val="00D25586"/>
    <w:rsid w:val="00D31A14"/>
    <w:rsid w:val="00D31F68"/>
    <w:rsid w:val="00D334AA"/>
    <w:rsid w:val="00D35217"/>
    <w:rsid w:val="00D41253"/>
    <w:rsid w:val="00D415F5"/>
    <w:rsid w:val="00D42954"/>
    <w:rsid w:val="00D44EAD"/>
    <w:rsid w:val="00D45E7E"/>
    <w:rsid w:val="00D46037"/>
    <w:rsid w:val="00D47260"/>
    <w:rsid w:val="00D511B5"/>
    <w:rsid w:val="00D533B5"/>
    <w:rsid w:val="00D558CE"/>
    <w:rsid w:val="00D55A44"/>
    <w:rsid w:val="00D55DF6"/>
    <w:rsid w:val="00D605B0"/>
    <w:rsid w:val="00D651B3"/>
    <w:rsid w:val="00D666F9"/>
    <w:rsid w:val="00D678A6"/>
    <w:rsid w:val="00D67A4F"/>
    <w:rsid w:val="00D7320D"/>
    <w:rsid w:val="00D73CD7"/>
    <w:rsid w:val="00D74BB8"/>
    <w:rsid w:val="00D7526A"/>
    <w:rsid w:val="00D753F1"/>
    <w:rsid w:val="00D77D43"/>
    <w:rsid w:val="00D819EB"/>
    <w:rsid w:val="00D81EB2"/>
    <w:rsid w:val="00D87ED3"/>
    <w:rsid w:val="00D9115C"/>
    <w:rsid w:val="00D977C1"/>
    <w:rsid w:val="00DA16B9"/>
    <w:rsid w:val="00DA2861"/>
    <w:rsid w:val="00DA5B3F"/>
    <w:rsid w:val="00DB04F9"/>
    <w:rsid w:val="00DB4054"/>
    <w:rsid w:val="00DB43E5"/>
    <w:rsid w:val="00DC2597"/>
    <w:rsid w:val="00DC7DA3"/>
    <w:rsid w:val="00DD0866"/>
    <w:rsid w:val="00DD4352"/>
    <w:rsid w:val="00DD718F"/>
    <w:rsid w:val="00DE06D6"/>
    <w:rsid w:val="00DE61E3"/>
    <w:rsid w:val="00DE72CC"/>
    <w:rsid w:val="00DF077B"/>
    <w:rsid w:val="00DF0D92"/>
    <w:rsid w:val="00DF1C38"/>
    <w:rsid w:val="00DF3ED8"/>
    <w:rsid w:val="00DF4444"/>
    <w:rsid w:val="00DF54F2"/>
    <w:rsid w:val="00DF6E92"/>
    <w:rsid w:val="00DF7B7D"/>
    <w:rsid w:val="00E007A6"/>
    <w:rsid w:val="00E008E5"/>
    <w:rsid w:val="00E02244"/>
    <w:rsid w:val="00E03223"/>
    <w:rsid w:val="00E10134"/>
    <w:rsid w:val="00E10803"/>
    <w:rsid w:val="00E10E45"/>
    <w:rsid w:val="00E12FD9"/>
    <w:rsid w:val="00E13022"/>
    <w:rsid w:val="00E138B8"/>
    <w:rsid w:val="00E1392A"/>
    <w:rsid w:val="00E209B2"/>
    <w:rsid w:val="00E21B16"/>
    <w:rsid w:val="00E2506C"/>
    <w:rsid w:val="00E25C72"/>
    <w:rsid w:val="00E31A56"/>
    <w:rsid w:val="00E3281C"/>
    <w:rsid w:val="00E332AC"/>
    <w:rsid w:val="00E36306"/>
    <w:rsid w:val="00E36319"/>
    <w:rsid w:val="00E36FF7"/>
    <w:rsid w:val="00E41922"/>
    <w:rsid w:val="00E4366E"/>
    <w:rsid w:val="00E4612E"/>
    <w:rsid w:val="00E4763A"/>
    <w:rsid w:val="00E507FC"/>
    <w:rsid w:val="00E51DC7"/>
    <w:rsid w:val="00E529E8"/>
    <w:rsid w:val="00E53258"/>
    <w:rsid w:val="00E53BA0"/>
    <w:rsid w:val="00E55D29"/>
    <w:rsid w:val="00E56993"/>
    <w:rsid w:val="00E56C8E"/>
    <w:rsid w:val="00E63745"/>
    <w:rsid w:val="00E64B5E"/>
    <w:rsid w:val="00E65FB2"/>
    <w:rsid w:val="00E705A6"/>
    <w:rsid w:val="00E72216"/>
    <w:rsid w:val="00E725BD"/>
    <w:rsid w:val="00E72A17"/>
    <w:rsid w:val="00E72BB0"/>
    <w:rsid w:val="00E7320E"/>
    <w:rsid w:val="00E758C4"/>
    <w:rsid w:val="00E91887"/>
    <w:rsid w:val="00E9251C"/>
    <w:rsid w:val="00E94C17"/>
    <w:rsid w:val="00EA2265"/>
    <w:rsid w:val="00EA2892"/>
    <w:rsid w:val="00EA2E12"/>
    <w:rsid w:val="00EA46AA"/>
    <w:rsid w:val="00EA5286"/>
    <w:rsid w:val="00EA53AF"/>
    <w:rsid w:val="00EB0515"/>
    <w:rsid w:val="00EB5420"/>
    <w:rsid w:val="00EC0C7A"/>
    <w:rsid w:val="00EC1671"/>
    <w:rsid w:val="00EC49A1"/>
    <w:rsid w:val="00EC4EC2"/>
    <w:rsid w:val="00EC632B"/>
    <w:rsid w:val="00EC79A4"/>
    <w:rsid w:val="00ED0117"/>
    <w:rsid w:val="00ED6972"/>
    <w:rsid w:val="00EE0B80"/>
    <w:rsid w:val="00EE1FEF"/>
    <w:rsid w:val="00EE2682"/>
    <w:rsid w:val="00EE3EA0"/>
    <w:rsid w:val="00EE4F00"/>
    <w:rsid w:val="00EE5F20"/>
    <w:rsid w:val="00EE642D"/>
    <w:rsid w:val="00EF102F"/>
    <w:rsid w:val="00EF27DB"/>
    <w:rsid w:val="00EF3250"/>
    <w:rsid w:val="00EF548A"/>
    <w:rsid w:val="00EF635F"/>
    <w:rsid w:val="00F054E0"/>
    <w:rsid w:val="00F0638E"/>
    <w:rsid w:val="00F075F4"/>
    <w:rsid w:val="00F07DCD"/>
    <w:rsid w:val="00F11C80"/>
    <w:rsid w:val="00F15260"/>
    <w:rsid w:val="00F1798D"/>
    <w:rsid w:val="00F21C86"/>
    <w:rsid w:val="00F226E2"/>
    <w:rsid w:val="00F23CBD"/>
    <w:rsid w:val="00F23E6E"/>
    <w:rsid w:val="00F26051"/>
    <w:rsid w:val="00F26330"/>
    <w:rsid w:val="00F31EDA"/>
    <w:rsid w:val="00F331C1"/>
    <w:rsid w:val="00F345AD"/>
    <w:rsid w:val="00F35431"/>
    <w:rsid w:val="00F42192"/>
    <w:rsid w:val="00F42522"/>
    <w:rsid w:val="00F4303A"/>
    <w:rsid w:val="00F45B99"/>
    <w:rsid w:val="00F46EB0"/>
    <w:rsid w:val="00F478AE"/>
    <w:rsid w:val="00F50915"/>
    <w:rsid w:val="00F5115A"/>
    <w:rsid w:val="00F518AE"/>
    <w:rsid w:val="00F545F0"/>
    <w:rsid w:val="00F5676E"/>
    <w:rsid w:val="00F57B68"/>
    <w:rsid w:val="00F6785C"/>
    <w:rsid w:val="00F72B9D"/>
    <w:rsid w:val="00F742A7"/>
    <w:rsid w:val="00F74C6D"/>
    <w:rsid w:val="00F75976"/>
    <w:rsid w:val="00F769B4"/>
    <w:rsid w:val="00F77BE0"/>
    <w:rsid w:val="00F81E8F"/>
    <w:rsid w:val="00F82121"/>
    <w:rsid w:val="00F83866"/>
    <w:rsid w:val="00F86B40"/>
    <w:rsid w:val="00F917C8"/>
    <w:rsid w:val="00F93BF3"/>
    <w:rsid w:val="00F93EEF"/>
    <w:rsid w:val="00F942CC"/>
    <w:rsid w:val="00F95B9A"/>
    <w:rsid w:val="00F96C6C"/>
    <w:rsid w:val="00FA2220"/>
    <w:rsid w:val="00FA3D1E"/>
    <w:rsid w:val="00FB0FA8"/>
    <w:rsid w:val="00FB23BD"/>
    <w:rsid w:val="00FB4D64"/>
    <w:rsid w:val="00FB5C68"/>
    <w:rsid w:val="00FC0256"/>
    <w:rsid w:val="00FC03BE"/>
    <w:rsid w:val="00FC0AB5"/>
    <w:rsid w:val="00FC0E71"/>
    <w:rsid w:val="00FC22C1"/>
    <w:rsid w:val="00FC3395"/>
    <w:rsid w:val="00FC402D"/>
    <w:rsid w:val="00FC646C"/>
    <w:rsid w:val="00FC6AA1"/>
    <w:rsid w:val="00FC7D75"/>
    <w:rsid w:val="00FD17C9"/>
    <w:rsid w:val="00FD1BCD"/>
    <w:rsid w:val="00FD230B"/>
    <w:rsid w:val="00FD2B26"/>
    <w:rsid w:val="00FD588D"/>
    <w:rsid w:val="00FD6DE8"/>
    <w:rsid w:val="00FD7EEF"/>
    <w:rsid w:val="00FE0119"/>
    <w:rsid w:val="00FE0658"/>
    <w:rsid w:val="00FE1185"/>
    <w:rsid w:val="00FE22C7"/>
    <w:rsid w:val="00FE479F"/>
    <w:rsid w:val="00FE5DB2"/>
    <w:rsid w:val="00FE69CF"/>
    <w:rsid w:val="00FF1831"/>
    <w:rsid w:val="00FF193F"/>
    <w:rsid w:val="00FF30B4"/>
    <w:rsid w:val="00FF36E6"/>
    <w:rsid w:val="00FF3AF0"/>
    <w:rsid w:val="00FF4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textbox inset="5.85pt,.7pt,5.85pt,.7pt"/>
    </o:shapedefaults>
    <o:shapelayout v:ext="edit">
      <o:idmap v:ext="edit" data="1"/>
    </o:shapelayout>
  </w:shapeDefaults>
  <w:decimalSymbol w:val="."/>
  <w:listSeparator w:val=","/>
  <w14:docId w14:val="57F4A5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lsdException w:name="toc 5" w:uiPriority="39"/>
    <w:lsdException w:name="toc 6" w:uiPriority="39"/>
    <w:lsdException w:name="Title" w:qFormat="1"/>
    <w:lsdException w:name="Closing" w:qFormat="1"/>
    <w:lsdException w:name="Body Text" w:qFormat="1"/>
    <w:lsdException w:name="Body Text Indent" w:qFormat="1"/>
    <w:lsdException w:name="Hyperlink" w:uiPriority="99"/>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25DA0"/>
    <w:pPr>
      <w:widowControl w:val="0"/>
      <w:ind w:firstLineChars="100" w:firstLine="100"/>
      <w:jc w:val="both"/>
    </w:pPr>
    <w:rPr>
      <w:rFonts w:ascii="Arial" w:eastAsia="ＭＳ Ｐゴシック" w:hAnsi="Arial"/>
      <w:kern w:val="2"/>
      <w:sz w:val="21"/>
      <w:szCs w:val="24"/>
    </w:rPr>
  </w:style>
  <w:style w:type="paragraph" w:styleId="1">
    <w:name w:val="heading 1"/>
    <w:basedOn w:val="a0"/>
    <w:next w:val="a0"/>
    <w:qFormat/>
    <w:rsid w:val="00993172"/>
    <w:pPr>
      <w:keepNext/>
      <w:pageBreakBefore/>
      <w:numPr>
        <w:numId w:val="17"/>
      </w:numPr>
      <w:ind w:firstLineChars="0"/>
      <w:outlineLvl w:val="0"/>
    </w:pPr>
    <w:rPr>
      <w:sz w:val="24"/>
    </w:rPr>
  </w:style>
  <w:style w:type="paragraph" w:styleId="20">
    <w:name w:val="heading 2"/>
    <w:basedOn w:val="a0"/>
    <w:next w:val="a0"/>
    <w:qFormat/>
    <w:rsid w:val="00E10803"/>
    <w:pPr>
      <w:pageBreakBefore/>
      <w:numPr>
        <w:ilvl w:val="1"/>
        <w:numId w:val="17"/>
      </w:numPr>
      <w:pBdr>
        <w:bottom w:val="single" w:sz="4" w:space="1" w:color="auto"/>
      </w:pBdr>
      <w:autoSpaceDE w:val="0"/>
      <w:autoSpaceDN w:val="0"/>
      <w:adjustRightInd w:val="0"/>
      <w:ind w:firstLineChars="0" w:firstLine="0"/>
      <w:jc w:val="left"/>
      <w:outlineLvl w:val="1"/>
    </w:pPr>
    <w:rPr>
      <w:rFonts w:asciiTheme="majorEastAsia" w:eastAsia="ＭＳ ゴシック" w:hAnsiTheme="majorEastAsia"/>
      <w:sz w:val="24"/>
    </w:rPr>
  </w:style>
  <w:style w:type="paragraph" w:styleId="30">
    <w:name w:val="heading 3"/>
    <w:basedOn w:val="a0"/>
    <w:next w:val="a0"/>
    <w:qFormat/>
    <w:rsid w:val="004971DC"/>
    <w:pPr>
      <w:keepNext/>
      <w:numPr>
        <w:ilvl w:val="2"/>
        <w:numId w:val="17"/>
      </w:numPr>
      <w:ind w:firstLineChars="0" w:firstLine="0"/>
      <w:outlineLvl w:val="2"/>
    </w:pPr>
    <w:rPr>
      <w:rFonts w:asciiTheme="majorEastAsia" w:eastAsiaTheme="majorEastAsia" w:hAnsiTheme="majorEastAsia"/>
      <w:sz w:val="24"/>
    </w:rPr>
  </w:style>
  <w:style w:type="paragraph" w:styleId="40">
    <w:name w:val="heading 4"/>
    <w:basedOn w:val="a0"/>
    <w:next w:val="a0"/>
    <w:link w:val="41"/>
    <w:unhideWhenUsed/>
    <w:qFormat/>
    <w:rsid w:val="004971DC"/>
    <w:pPr>
      <w:keepNext/>
      <w:numPr>
        <w:ilvl w:val="3"/>
        <w:numId w:val="17"/>
      </w:numPr>
      <w:ind w:firstLineChars="0" w:firstLine="0"/>
      <w:outlineLvl w:val="3"/>
    </w:pPr>
    <w:rPr>
      <w:rFonts w:asciiTheme="majorEastAsia" w:eastAsiaTheme="majorEastAsia" w:hAnsiTheme="majorEastAsia"/>
      <w:bCs/>
      <w:sz w:val="24"/>
    </w:rPr>
  </w:style>
  <w:style w:type="paragraph" w:styleId="50">
    <w:name w:val="heading 5"/>
    <w:basedOn w:val="a0"/>
    <w:next w:val="a0"/>
    <w:link w:val="51"/>
    <w:unhideWhenUsed/>
    <w:qFormat/>
    <w:rsid w:val="004971DC"/>
    <w:pPr>
      <w:keepNext/>
      <w:numPr>
        <w:ilvl w:val="4"/>
        <w:numId w:val="17"/>
      </w:numPr>
      <w:ind w:firstLineChars="0" w:firstLine="0"/>
      <w:outlineLvl w:val="4"/>
    </w:pPr>
    <w:rPr>
      <w:rFonts w:asciiTheme="majorHAnsi" w:eastAsiaTheme="majorEastAsia" w:hAnsiTheme="majorHAnsi" w:cstheme="majorBidi"/>
      <w:sz w:val="24"/>
    </w:rPr>
  </w:style>
  <w:style w:type="paragraph" w:styleId="6">
    <w:name w:val="heading 6"/>
    <w:basedOn w:val="a0"/>
    <w:next w:val="a0"/>
    <w:link w:val="60"/>
    <w:unhideWhenUsed/>
    <w:qFormat/>
    <w:rsid w:val="000479D5"/>
    <w:pPr>
      <w:keepNext/>
      <w:numPr>
        <w:ilvl w:val="5"/>
        <w:numId w:val="17"/>
      </w:numPr>
      <w:ind w:firstLineChars="0" w:firstLine="0"/>
      <w:outlineLvl w:val="5"/>
    </w:pPr>
    <w:rPr>
      <w:bCs/>
      <w:sz w:val="24"/>
    </w:rPr>
  </w:style>
  <w:style w:type="paragraph" w:styleId="7">
    <w:name w:val="heading 7"/>
    <w:basedOn w:val="a0"/>
    <w:next w:val="a0"/>
    <w:link w:val="70"/>
    <w:unhideWhenUsed/>
    <w:qFormat/>
    <w:rsid w:val="00B3311D"/>
    <w:pPr>
      <w:keepNext/>
      <w:numPr>
        <w:ilvl w:val="6"/>
        <w:numId w:val="17"/>
      </w:numPr>
      <w:ind w:firstLineChars="0" w:firstLine="0"/>
      <w:outlineLvl w:val="6"/>
    </w:pPr>
  </w:style>
  <w:style w:type="paragraph" w:styleId="8">
    <w:name w:val="heading 8"/>
    <w:basedOn w:val="a0"/>
    <w:next w:val="a0"/>
    <w:link w:val="80"/>
    <w:unhideWhenUsed/>
    <w:qFormat/>
    <w:rsid w:val="00504A49"/>
    <w:pPr>
      <w:keepNext/>
      <w:numPr>
        <w:ilvl w:val="7"/>
        <w:numId w:val="17"/>
      </w:numPr>
      <w:ind w:firstLineChars="0" w:firstLine="0"/>
      <w:outlineLvl w:val="7"/>
    </w:pPr>
    <w:rPr>
      <w:rFonts w:asciiTheme="majorEastAsia" w:eastAsiaTheme="majorEastAsia" w:hAnsiTheme="majorEastAsia"/>
      <w:sz w:val="24"/>
    </w:rPr>
  </w:style>
  <w:style w:type="paragraph" w:styleId="9">
    <w:name w:val="heading 9"/>
    <w:basedOn w:val="a0"/>
    <w:next w:val="a0"/>
    <w:link w:val="90"/>
    <w:unhideWhenUsed/>
    <w:qFormat/>
    <w:rsid w:val="000559AE"/>
    <w:pPr>
      <w:keepNext/>
      <w:numPr>
        <w:ilvl w:val="8"/>
        <w:numId w:val="17"/>
      </w:numPr>
      <w:ind w:firstLineChars="0" w:firstLine="0"/>
      <w:outlineLvl w:val="8"/>
    </w:pPr>
    <w:rPr>
      <w:rFonts w:asciiTheme="majorEastAsia" w:eastAsiaTheme="majorEastAsia" w:hAnsiTheme="majorEastAsia"/>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style>
  <w:style w:type="paragraph" w:styleId="31">
    <w:name w:val="toc 3"/>
    <w:basedOn w:val="a0"/>
    <w:next w:val="a0"/>
    <w:autoRedefine/>
    <w:uiPriority w:val="39"/>
    <w:rsid w:val="008F3D61"/>
    <w:pPr>
      <w:tabs>
        <w:tab w:val="right" w:leader="dot" w:pos="9742"/>
      </w:tabs>
      <w:snapToGrid w:val="0"/>
      <w:ind w:leftChars="200" w:left="200"/>
    </w:pPr>
    <w:rPr>
      <w:rFonts w:asciiTheme="minorEastAsia" w:eastAsiaTheme="minorEastAsia" w:hAnsiTheme="minorEastAsia"/>
      <w:noProof/>
      <w:sz w:val="24"/>
    </w:rPr>
  </w:style>
  <w:style w:type="paragraph" w:styleId="a5">
    <w:name w:val="Body Text"/>
    <w:basedOn w:val="a0"/>
    <w:link w:val="a6"/>
    <w:qFormat/>
    <w:rsid w:val="00E10803"/>
    <w:pPr>
      <w:ind w:leftChars="100" w:left="100"/>
      <w:jc w:val="left"/>
    </w:pPr>
    <w:rPr>
      <w:rFonts w:eastAsia="ＭＳ 明朝"/>
      <w:color w:val="0070C0"/>
      <w:lang w:val="x-none" w:eastAsia="x-none"/>
    </w:rPr>
  </w:style>
  <w:style w:type="character" w:customStyle="1" w:styleId="a6">
    <w:name w:val="本文 (文字)"/>
    <w:link w:val="a5"/>
    <w:rsid w:val="00E10803"/>
    <w:rPr>
      <w:rFonts w:ascii="Arial" w:hAnsi="Arial"/>
      <w:color w:val="0070C0"/>
      <w:kern w:val="2"/>
      <w:sz w:val="21"/>
      <w:szCs w:val="24"/>
      <w:lang w:val="x-none" w:eastAsia="x-none"/>
    </w:rPr>
  </w:style>
  <w:style w:type="paragraph" w:styleId="a7">
    <w:name w:val="header"/>
    <w:basedOn w:val="a0"/>
    <w:pPr>
      <w:tabs>
        <w:tab w:val="center" w:pos="4252"/>
        <w:tab w:val="right" w:pos="8504"/>
      </w:tabs>
      <w:snapToGrid w:val="0"/>
    </w:pPr>
  </w:style>
  <w:style w:type="paragraph" w:styleId="a8">
    <w:name w:val="footer"/>
    <w:basedOn w:val="a0"/>
    <w:pPr>
      <w:tabs>
        <w:tab w:val="center" w:pos="4252"/>
        <w:tab w:val="right" w:pos="8504"/>
      </w:tabs>
      <w:snapToGrid w:val="0"/>
    </w:pPr>
  </w:style>
  <w:style w:type="character" w:styleId="a9">
    <w:name w:val="page number"/>
    <w:basedOn w:val="a1"/>
  </w:style>
  <w:style w:type="table" w:styleId="aa">
    <w:name w:val="Table Grid"/>
    <w:basedOn w:val="a2"/>
    <w:rsid w:val="00E10803"/>
    <w:pPr>
      <w:widowControl w:val="0"/>
      <w:spacing w:line="300" w:lineRule="exact"/>
      <w:jc w:val="both"/>
    </w:pPr>
    <w:tblP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ab">
    <w:name w:val="Title"/>
    <w:basedOn w:val="a0"/>
    <w:next w:val="a0"/>
    <w:qFormat/>
    <w:rsid w:val="002635CA"/>
    <w:pPr>
      <w:keepNext/>
      <w:keepLines/>
      <w:widowControl/>
      <w:pBdr>
        <w:bottom w:val="single" w:sz="12" w:space="14" w:color="auto"/>
      </w:pBdr>
      <w:overflowPunct w:val="0"/>
      <w:topLinePunct/>
      <w:adjustRightInd w:val="0"/>
      <w:spacing w:before="1140" w:after="280"/>
      <w:ind w:firstLine="522"/>
      <w:jc w:val="center"/>
      <w:textAlignment w:val="baseline"/>
    </w:pPr>
    <w:rPr>
      <w:rFonts w:asciiTheme="minorEastAsia" w:eastAsiaTheme="minorEastAsia" w:hAnsiTheme="minorEastAsia"/>
      <w:b/>
      <w:kern w:val="28"/>
      <w:sz w:val="52"/>
      <w:szCs w:val="52"/>
      <w:lang w:bidi="he-IL"/>
    </w:rPr>
  </w:style>
  <w:style w:type="paragraph" w:styleId="ac">
    <w:name w:val="Subtitle"/>
    <w:basedOn w:val="ab"/>
    <w:next w:val="a0"/>
    <w:pPr>
      <w:pBdr>
        <w:bottom w:val="none" w:sz="0" w:space="0" w:color="auto"/>
      </w:pBdr>
      <w:spacing w:before="0"/>
    </w:pPr>
    <w:rPr>
      <w:rFonts w:ascii="ＭＳ Ｐゴシック" w:eastAsia="ＭＳ Ｐゴシック" w:hAnsi="ＭＳ Ｐゴシック"/>
      <w:b w:val="0"/>
      <w:sz w:val="36"/>
    </w:rPr>
  </w:style>
  <w:style w:type="paragraph" w:styleId="10">
    <w:name w:val="toc 1"/>
    <w:basedOn w:val="a0"/>
    <w:next w:val="a0"/>
    <w:autoRedefine/>
    <w:uiPriority w:val="39"/>
    <w:qFormat/>
    <w:rsid w:val="00217361"/>
    <w:pPr>
      <w:snapToGrid w:val="0"/>
      <w:ind w:firstLine="240"/>
    </w:pPr>
    <w:rPr>
      <w:rFonts w:asciiTheme="minorEastAsia" w:eastAsiaTheme="minorEastAsia"/>
      <w:sz w:val="24"/>
    </w:rPr>
  </w:style>
  <w:style w:type="paragraph" w:styleId="21">
    <w:name w:val="toc 2"/>
    <w:basedOn w:val="a0"/>
    <w:next w:val="a0"/>
    <w:autoRedefine/>
    <w:uiPriority w:val="39"/>
    <w:rsid w:val="008F3D61"/>
    <w:pPr>
      <w:tabs>
        <w:tab w:val="right" w:leader="dot" w:pos="9742"/>
      </w:tabs>
      <w:snapToGrid w:val="0"/>
      <w:ind w:leftChars="100" w:left="210" w:firstLine="240"/>
    </w:pPr>
    <w:rPr>
      <w:rFonts w:asciiTheme="minorEastAsia" w:eastAsiaTheme="minorEastAsia" w:hAnsiTheme="minorEastAsia"/>
      <w:sz w:val="24"/>
    </w:rPr>
  </w:style>
  <w:style w:type="character" w:styleId="ad">
    <w:name w:val="Hyperlink"/>
    <w:uiPriority w:val="99"/>
    <w:rPr>
      <w:color w:val="0000FF"/>
      <w:u w:val="single"/>
    </w:rPr>
  </w:style>
  <w:style w:type="paragraph" w:styleId="ae">
    <w:name w:val="caption"/>
    <w:basedOn w:val="a0"/>
    <w:next w:val="a0"/>
    <w:rPr>
      <w:b/>
      <w:bCs/>
      <w:szCs w:val="21"/>
    </w:rPr>
  </w:style>
  <w:style w:type="paragraph" w:styleId="af">
    <w:name w:val="Closing"/>
    <w:basedOn w:val="a0"/>
    <w:qFormat/>
    <w:rsid w:val="00D977C1"/>
    <w:pPr>
      <w:jc w:val="right"/>
    </w:pPr>
    <w:rPr>
      <w:rFonts w:eastAsia="ＭＳ 明朝"/>
    </w:rPr>
  </w:style>
  <w:style w:type="table" w:customStyle="1" w:styleId="AKI-">
    <w:name w:val="AKI-表標準"/>
    <w:basedOn w:val="a2"/>
    <w:rsid w:val="0030366F"/>
    <w:rPr>
      <w:rFonts w:ascii="Arial" w:eastAsia="ＭＳ Ｐゴシック"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Arial" w:eastAsia="Meiryo UI" w:hAnsi="Arial"/>
        <w:b/>
      </w:rPr>
      <w:tblPr>
        <w:jc w:val="cente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style>
  <w:style w:type="paragraph" w:styleId="af0">
    <w:name w:val="Balloon Text"/>
    <w:basedOn w:val="a0"/>
    <w:semiHidden/>
    <w:rsid w:val="00037B0C"/>
    <w:rPr>
      <w:rFonts w:eastAsia="ＭＳ ゴシック"/>
      <w:sz w:val="18"/>
      <w:szCs w:val="18"/>
    </w:rPr>
  </w:style>
  <w:style w:type="character" w:styleId="af1">
    <w:name w:val="annotation reference"/>
    <w:semiHidden/>
    <w:rsid w:val="00362EC3"/>
    <w:rPr>
      <w:sz w:val="18"/>
      <w:szCs w:val="18"/>
    </w:rPr>
  </w:style>
  <w:style w:type="paragraph" w:styleId="af2">
    <w:name w:val="annotation text"/>
    <w:basedOn w:val="a0"/>
    <w:semiHidden/>
    <w:rsid w:val="00362EC3"/>
    <w:pPr>
      <w:jc w:val="left"/>
    </w:pPr>
  </w:style>
  <w:style w:type="paragraph" w:styleId="af3">
    <w:name w:val="annotation subject"/>
    <w:basedOn w:val="af2"/>
    <w:next w:val="af2"/>
    <w:semiHidden/>
    <w:rsid w:val="00362EC3"/>
    <w:rPr>
      <w:b/>
      <w:bCs/>
    </w:rPr>
  </w:style>
  <w:style w:type="paragraph" w:styleId="af4">
    <w:name w:val="Document Map"/>
    <w:basedOn w:val="a0"/>
    <w:semiHidden/>
    <w:rsid w:val="0087713C"/>
    <w:pPr>
      <w:shd w:val="clear" w:color="auto" w:fill="000080"/>
    </w:pPr>
    <w:rPr>
      <w:rFonts w:eastAsia="ＭＳ ゴシック"/>
    </w:rPr>
  </w:style>
  <w:style w:type="paragraph" w:styleId="a">
    <w:name w:val="List Bullet"/>
    <w:basedOn w:val="a0"/>
    <w:rsid w:val="004648BF"/>
    <w:pPr>
      <w:numPr>
        <w:numId w:val="2"/>
      </w:numPr>
      <w:ind w:firstLineChars="0" w:firstLine="0"/>
      <w:contextualSpacing/>
    </w:pPr>
  </w:style>
  <w:style w:type="paragraph" w:styleId="2">
    <w:name w:val="List Bullet 2"/>
    <w:basedOn w:val="a0"/>
    <w:rsid w:val="004648BF"/>
    <w:pPr>
      <w:numPr>
        <w:numId w:val="3"/>
      </w:numPr>
      <w:ind w:firstLineChars="0" w:firstLine="0"/>
      <w:contextualSpacing/>
    </w:pPr>
  </w:style>
  <w:style w:type="paragraph" w:styleId="3">
    <w:name w:val="List Bullet 3"/>
    <w:basedOn w:val="a0"/>
    <w:rsid w:val="004648BF"/>
    <w:pPr>
      <w:numPr>
        <w:numId w:val="4"/>
      </w:numPr>
      <w:contextualSpacing/>
    </w:pPr>
  </w:style>
  <w:style w:type="paragraph" w:styleId="4">
    <w:name w:val="List Bullet 4"/>
    <w:basedOn w:val="a0"/>
    <w:rsid w:val="004648BF"/>
    <w:pPr>
      <w:numPr>
        <w:numId w:val="5"/>
      </w:numPr>
      <w:contextualSpacing/>
    </w:pPr>
  </w:style>
  <w:style w:type="paragraph" w:styleId="5">
    <w:name w:val="List Bullet 5"/>
    <w:basedOn w:val="a0"/>
    <w:rsid w:val="004648BF"/>
    <w:pPr>
      <w:numPr>
        <w:numId w:val="6"/>
      </w:numPr>
      <w:contextualSpacing/>
    </w:pPr>
  </w:style>
  <w:style w:type="paragraph" w:styleId="af5">
    <w:name w:val="List Continue"/>
    <w:basedOn w:val="a0"/>
    <w:rsid w:val="004648BF"/>
    <w:pPr>
      <w:spacing w:after="180"/>
      <w:ind w:leftChars="200" w:left="425"/>
      <w:contextualSpacing/>
    </w:pPr>
  </w:style>
  <w:style w:type="table" w:styleId="81">
    <w:name w:val="Table Grid 8"/>
    <w:basedOn w:val="a2"/>
    <w:rsid w:val="00F917C8"/>
    <w:pPr>
      <w:widowControl w:val="0"/>
      <w:ind w:firstLineChars="100" w:firstLine="1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6">
    <w:name w:val="Table Professional"/>
    <w:basedOn w:val="a2"/>
    <w:rsid w:val="00F917C8"/>
    <w:pPr>
      <w:widowControl w:val="0"/>
      <w:ind w:firstLineChars="100" w:firstLine="1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22">
    <w:name w:val="Table Simple 2"/>
    <w:basedOn w:val="a2"/>
    <w:rsid w:val="00F917C8"/>
    <w:pPr>
      <w:widowControl w:val="0"/>
      <w:ind w:firstLineChars="100" w:firstLine="1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1">
    <w:name w:val="Table Classic 1"/>
    <w:basedOn w:val="a2"/>
    <w:rsid w:val="00F917C8"/>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Subtle 1"/>
    <w:basedOn w:val="a2"/>
    <w:rsid w:val="00440857"/>
    <w:pPr>
      <w:widowControl w:val="0"/>
      <w:ind w:firstLineChars="100" w:firstLine="1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2">
    <w:name w:val="Table 3D effects 2"/>
    <w:basedOn w:val="a2"/>
    <w:rsid w:val="00440857"/>
    <w:pPr>
      <w:widowControl w:val="0"/>
      <w:ind w:firstLineChars="100" w:firstLine="1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2"/>
    <w:rsid w:val="00440857"/>
    <w:pPr>
      <w:widowControl w:val="0"/>
      <w:ind w:firstLineChars="100" w:firstLine="1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7">
    <w:name w:val="Table Elegant"/>
    <w:basedOn w:val="a2"/>
    <w:rsid w:val="00440857"/>
    <w:pPr>
      <w:widowControl w:val="0"/>
      <w:ind w:firstLineChars="100" w:firstLine="1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3">
    <w:name w:val="Table Classic 2"/>
    <w:basedOn w:val="a2"/>
    <w:rsid w:val="00440857"/>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2">
    <w:name w:val="Table Classic 3"/>
    <w:basedOn w:val="a2"/>
    <w:rsid w:val="00440857"/>
    <w:pPr>
      <w:widowControl w:val="0"/>
      <w:ind w:firstLineChars="100" w:firstLine="1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af8">
    <w:name w:val="Table Contemporary"/>
    <w:basedOn w:val="a2"/>
    <w:rsid w:val="00440857"/>
    <w:pPr>
      <w:widowControl w:val="0"/>
      <w:ind w:firstLineChars="100" w:firstLine="1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33">
    <w:name w:val="Table Simple 3"/>
    <w:basedOn w:val="a2"/>
    <w:rsid w:val="00440857"/>
    <w:pPr>
      <w:widowControl w:val="0"/>
      <w:ind w:firstLineChars="100" w:firstLine="1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34">
    <w:name w:val="Table List 3"/>
    <w:basedOn w:val="a2"/>
    <w:rsid w:val="00440857"/>
    <w:pPr>
      <w:widowControl w:val="0"/>
      <w:ind w:firstLineChars="100" w:firstLine="1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9">
    <w:name w:val="Message Header"/>
    <w:basedOn w:val="a0"/>
    <w:link w:val="afa"/>
    <w:rsid w:val="003922D9"/>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eastAsia="ＭＳ ゴシック"/>
      <w:sz w:val="24"/>
      <w:lang w:val="x-none" w:eastAsia="x-none"/>
    </w:rPr>
  </w:style>
  <w:style w:type="character" w:customStyle="1" w:styleId="afa">
    <w:name w:val="メッセージ見出し (文字)"/>
    <w:link w:val="af9"/>
    <w:rsid w:val="003922D9"/>
    <w:rPr>
      <w:rFonts w:ascii="Arial" w:eastAsia="ＭＳ ゴシック" w:hAnsi="Arial" w:cs="Times New Roman"/>
      <w:kern w:val="2"/>
      <w:sz w:val="24"/>
      <w:szCs w:val="24"/>
      <w:shd w:val="pct20" w:color="auto" w:fill="auto"/>
    </w:rPr>
  </w:style>
  <w:style w:type="paragraph" w:customStyle="1" w:styleId="afb">
    <w:name w:val="特記事項"/>
    <w:basedOn w:val="af9"/>
    <w:next w:val="2"/>
    <w:rsid w:val="003922D9"/>
    <w:pPr>
      <w:framePr w:wrap="around" w:vAnchor="text" w:hAnchor="text" w:y="1"/>
      <w:ind w:left="0" w:hangingChars="456" w:hanging="958"/>
      <w:jc w:val="left"/>
    </w:pPr>
  </w:style>
  <w:style w:type="character" w:styleId="afc">
    <w:name w:val="Strong"/>
    <w:rsid w:val="00617E6D"/>
    <w:rPr>
      <w:b/>
      <w:bCs/>
    </w:rPr>
  </w:style>
  <w:style w:type="character" w:styleId="afd">
    <w:name w:val="Emphasis"/>
    <w:rsid w:val="00617E6D"/>
    <w:rPr>
      <w:i/>
      <w:iCs/>
    </w:rPr>
  </w:style>
  <w:style w:type="paragraph" w:customStyle="1" w:styleId="afe">
    <w:name w:val="強調太字＋下線"/>
    <w:basedOn w:val="a0"/>
    <w:next w:val="2"/>
    <w:rsid w:val="00617E6D"/>
    <w:pPr>
      <w:ind w:firstLine="211"/>
    </w:pPr>
    <w:rPr>
      <w:b/>
      <w:u w:val="single"/>
    </w:rPr>
  </w:style>
  <w:style w:type="paragraph" w:styleId="24">
    <w:name w:val="Body Text Indent 2"/>
    <w:basedOn w:val="a0"/>
    <w:link w:val="25"/>
    <w:rsid w:val="00D753F1"/>
    <w:pPr>
      <w:spacing w:line="480" w:lineRule="auto"/>
      <w:ind w:leftChars="400" w:left="851"/>
    </w:pPr>
  </w:style>
  <w:style w:type="character" w:customStyle="1" w:styleId="25">
    <w:name w:val="本文インデント 2 (文字)"/>
    <w:basedOn w:val="a1"/>
    <w:link w:val="24"/>
    <w:rsid w:val="00D753F1"/>
    <w:rPr>
      <w:rFonts w:ascii="Arial" w:eastAsia="ＭＳ Ｐゴシック" w:hAnsi="Arial"/>
      <w:kern w:val="2"/>
      <w:sz w:val="21"/>
      <w:szCs w:val="24"/>
    </w:rPr>
  </w:style>
  <w:style w:type="character" w:customStyle="1" w:styleId="41">
    <w:name w:val="見出し 4 (文字)"/>
    <w:basedOn w:val="a1"/>
    <w:link w:val="40"/>
    <w:rsid w:val="004971DC"/>
    <w:rPr>
      <w:rFonts w:asciiTheme="majorEastAsia" w:eastAsiaTheme="majorEastAsia" w:hAnsiTheme="majorEastAsia"/>
      <w:bCs/>
      <w:kern w:val="2"/>
      <w:sz w:val="24"/>
      <w:szCs w:val="24"/>
    </w:rPr>
  </w:style>
  <w:style w:type="character" w:customStyle="1" w:styleId="51">
    <w:name w:val="見出し 5 (文字)"/>
    <w:basedOn w:val="a1"/>
    <w:link w:val="50"/>
    <w:rsid w:val="004971DC"/>
    <w:rPr>
      <w:rFonts w:asciiTheme="majorHAnsi" w:eastAsiaTheme="majorEastAsia" w:hAnsiTheme="majorHAnsi" w:cstheme="majorBidi"/>
      <w:kern w:val="2"/>
      <w:sz w:val="24"/>
      <w:szCs w:val="24"/>
    </w:rPr>
  </w:style>
  <w:style w:type="character" w:customStyle="1" w:styleId="60">
    <w:name w:val="見出し 6 (文字)"/>
    <w:basedOn w:val="a1"/>
    <w:link w:val="6"/>
    <w:rsid w:val="000479D5"/>
    <w:rPr>
      <w:rFonts w:ascii="Arial" w:eastAsia="ＭＳ Ｐゴシック" w:hAnsi="Arial"/>
      <w:bCs/>
      <w:kern w:val="2"/>
      <w:sz w:val="24"/>
      <w:szCs w:val="24"/>
    </w:rPr>
  </w:style>
  <w:style w:type="character" w:customStyle="1" w:styleId="70">
    <w:name w:val="見出し 7 (文字)"/>
    <w:basedOn w:val="a1"/>
    <w:link w:val="7"/>
    <w:rsid w:val="00B3311D"/>
    <w:rPr>
      <w:rFonts w:ascii="Arial" w:eastAsia="ＭＳ Ｐゴシック" w:hAnsi="Arial"/>
      <w:kern w:val="2"/>
      <w:sz w:val="21"/>
      <w:szCs w:val="24"/>
    </w:rPr>
  </w:style>
  <w:style w:type="character" w:customStyle="1" w:styleId="80">
    <w:name w:val="見出し 8 (文字)"/>
    <w:basedOn w:val="a1"/>
    <w:link w:val="8"/>
    <w:rsid w:val="00504A49"/>
    <w:rPr>
      <w:rFonts w:asciiTheme="majorEastAsia" w:eastAsiaTheme="majorEastAsia" w:hAnsiTheme="majorEastAsia"/>
      <w:kern w:val="2"/>
      <w:sz w:val="24"/>
      <w:szCs w:val="24"/>
    </w:rPr>
  </w:style>
  <w:style w:type="character" w:customStyle="1" w:styleId="90">
    <w:name w:val="見出し 9 (文字)"/>
    <w:basedOn w:val="a1"/>
    <w:link w:val="9"/>
    <w:rsid w:val="000559AE"/>
    <w:rPr>
      <w:rFonts w:asciiTheme="majorEastAsia" w:eastAsiaTheme="majorEastAsia" w:hAnsiTheme="majorEastAsia"/>
      <w:kern w:val="2"/>
      <w:sz w:val="24"/>
      <w:szCs w:val="24"/>
    </w:rPr>
  </w:style>
  <w:style w:type="paragraph" w:styleId="aff">
    <w:name w:val="TOC Heading"/>
    <w:basedOn w:val="1"/>
    <w:next w:val="a0"/>
    <w:uiPriority w:val="39"/>
    <w:unhideWhenUsed/>
    <w:rsid w:val="009D172E"/>
    <w:pPr>
      <w:keepLines/>
      <w:pageBreakBefore w:val="0"/>
      <w:widowControl/>
      <w:numPr>
        <w:numId w:val="0"/>
      </w:num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52">
    <w:name w:val="toc 5"/>
    <w:basedOn w:val="a0"/>
    <w:next w:val="a0"/>
    <w:autoRedefine/>
    <w:uiPriority w:val="39"/>
    <w:rsid w:val="008F3D61"/>
    <w:pPr>
      <w:tabs>
        <w:tab w:val="right" w:leader="dot" w:pos="9742"/>
      </w:tabs>
      <w:snapToGrid w:val="0"/>
      <w:ind w:leftChars="400" w:left="400"/>
    </w:pPr>
    <w:rPr>
      <w:rFonts w:asciiTheme="minorEastAsia" w:eastAsiaTheme="minorEastAsia" w:hAnsiTheme="minorEastAsia"/>
      <w:noProof/>
      <w:sz w:val="24"/>
    </w:rPr>
  </w:style>
  <w:style w:type="paragraph" w:styleId="61">
    <w:name w:val="toc 6"/>
    <w:basedOn w:val="a0"/>
    <w:next w:val="a0"/>
    <w:autoRedefine/>
    <w:uiPriority w:val="39"/>
    <w:rsid w:val="008F3D61"/>
    <w:pPr>
      <w:snapToGrid w:val="0"/>
      <w:ind w:leftChars="500" w:left="500"/>
    </w:pPr>
    <w:rPr>
      <w:rFonts w:asciiTheme="minorEastAsia" w:eastAsiaTheme="minorEastAsia"/>
      <w:sz w:val="24"/>
    </w:rPr>
  </w:style>
  <w:style w:type="paragraph" w:customStyle="1" w:styleId="Default">
    <w:name w:val="Default"/>
    <w:rsid w:val="0020027E"/>
    <w:pPr>
      <w:widowControl w:val="0"/>
      <w:autoSpaceDE w:val="0"/>
      <w:autoSpaceDN w:val="0"/>
      <w:adjustRightInd w:val="0"/>
    </w:pPr>
    <w:rPr>
      <w:rFonts w:ascii="ＭＳ" w:eastAsia="ＭＳ" w:cs="ＭＳ"/>
      <w:color w:val="000000"/>
      <w:sz w:val="24"/>
      <w:szCs w:val="24"/>
    </w:rPr>
  </w:style>
  <w:style w:type="paragraph" w:styleId="aff0">
    <w:name w:val="List Paragraph"/>
    <w:basedOn w:val="a0"/>
    <w:uiPriority w:val="34"/>
    <w:rsid w:val="00B550CC"/>
    <w:pPr>
      <w:spacing w:line="0" w:lineRule="atLeast"/>
      <w:ind w:firstLineChars="0" w:firstLine="0"/>
    </w:pPr>
    <w:rPr>
      <w:rFonts w:asciiTheme="minorEastAsia" w:eastAsiaTheme="minorEastAsia" w:hAnsiTheme="minorEastAsia" w:cstheme="minorBidi"/>
      <w:sz w:val="20"/>
      <w:szCs w:val="22"/>
    </w:rPr>
  </w:style>
  <w:style w:type="paragraph" w:styleId="aff1">
    <w:name w:val="Plain Text"/>
    <w:basedOn w:val="a0"/>
    <w:link w:val="aff2"/>
    <w:rsid w:val="008F2E04"/>
    <w:rPr>
      <w:rFonts w:ascii="ＭＳ 明朝" w:eastAsia="ＭＳ 明朝" w:hAnsi="Courier New" w:cs="Courier New"/>
      <w:szCs w:val="21"/>
    </w:rPr>
  </w:style>
  <w:style w:type="character" w:customStyle="1" w:styleId="aff2">
    <w:name w:val="書式なし (文字)"/>
    <w:basedOn w:val="a1"/>
    <w:link w:val="aff1"/>
    <w:rsid w:val="008F2E04"/>
    <w:rPr>
      <w:rFonts w:ascii="ＭＳ 明朝" w:hAnsi="Courier New" w:cs="Courier New"/>
      <w:kern w:val="2"/>
      <w:sz w:val="21"/>
      <w:szCs w:val="21"/>
    </w:rPr>
  </w:style>
  <w:style w:type="paragraph" w:styleId="42">
    <w:name w:val="toc 4"/>
    <w:basedOn w:val="a0"/>
    <w:next w:val="a0"/>
    <w:autoRedefine/>
    <w:uiPriority w:val="39"/>
    <w:rsid w:val="008F3D61"/>
    <w:pPr>
      <w:tabs>
        <w:tab w:val="right" w:leader="dot" w:pos="9742"/>
      </w:tabs>
      <w:snapToGrid w:val="0"/>
      <w:ind w:leftChars="300" w:left="300"/>
    </w:pPr>
    <w:rPr>
      <w:rFonts w:asciiTheme="minorEastAsia" w:eastAsiaTheme="minorEastAsia" w:hAnsiTheme="minorEastAsia"/>
      <w:noProof/>
      <w:sz w:val="24"/>
    </w:rPr>
  </w:style>
  <w:style w:type="paragraph" w:customStyle="1" w:styleId="26">
    <w:name w:val="表題2"/>
    <w:basedOn w:val="a0"/>
    <w:link w:val="27"/>
    <w:qFormat/>
    <w:rsid w:val="00E10803"/>
    <w:pPr>
      <w:ind w:firstLineChars="0" w:firstLine="360"/>
      <w:jc w:val="center"/>
    </w:pPr>
    <w:rPr>
      <w:rFonts w:asciiTheme="minorEastAsia" w:eastAsiaTheme="minorEastAsia" w:hAnsiTheme="minorEastAsia"/>
      <w:color w:val="0070C0"/>
      <w:sz w:val="36"/>
      <w:szCs w:val="36"/>
    </w:rPr>
  </w:style>
  <w:style w:type="character" w:customStyle="1" w:styleId="27">
    <w:name w:val="表題2 (文字)"/>
    <w:basedOn w:val="a1"/>
    <w:link w:val="26"/>
    <w:rsid w:val="00E10803"/>
    <w:rPr>
      <w:rFonts w:asciiTheme="minorEastAsia" w:eastAsiaTheme="minorEastAsia" w:hAnsiTheme="minorEastAsia"/>
      <w:color w:val="0070C0"/>
      <w:kern w:val="2"/>
      <w:sz w:val="36"/>
      <w:szCs w:val="36"/>
    </w:rPr>
  </w:style>
  <w:style w:type="paragraph" w:styleId="aff3">
    <w:name w:val="Body Text Indent"/>
    <w:basedOn w:val="a0"/>
    <w:link w:val="aff4"/>
    <w:qFormat/>
    <w:rsid w:val="00E10803"/>
    <w:pPr>
      <w:ind w:leftChars="200" w:left="200"/>
      <w:jc w:val="left"/>
    </w:pPr>
    <w:rPr>
      <w:rFonts w:eastAsia="ＭＳ 明朝"/>
      <w:color w:val="0070C0"/>
    </w:rPr>
  </w:style>
  <w:style w:type="character" w:customStyle="1" w:styleId="aff4">
    <w:name w:val="本文インデント (文字)"/>
    <w:basedOn w:val="a1"/>
    <w:link w:val="aff3"/>
    <w:rsid w:val="00E10803"/>
    <w:rPr>
      <w:rFonts w:ascii="Arial" w:hAnsi="Arial"/>
      <w:color w:val="0070C0"/>
      <w:kern w:val="2"/>
      <w:sz w:val="21"/>
      <w:szCs w:val="24"/>
    </w:rPr>
  </w:style>
  <w:style w:type="paragraph" w:customStyle="1" w:styleId="aff5">
    <w:name w:val="注記"/>
    <w:basedOn w:val="a5"/>
    <w:link w:val="aff6"/>
    <w:qFormat/>
    <w:rsid w:val="00E10803"/>
    <w:pPr>
      <w:ind w:leftChars="300" w:left="500" w:hangingChars="200" w:hanging="200"/>
    </w:pPr>
    <w:rPr>
      <w:sz w:val="18"/>
      <w:szCs w:val="18"/>
    </w:rPr>
  </w:style>
  <w:style w:type="character" w:customStyle="1" w:styleId="aff6">
    <w:name w:val="注記 (文字)"/>
    <w:basedOn w:val="a6"/>
    <w:link w:val="aff5"/>
    <w:rsid w:val="00E10803"/>
    <w:rPr>
      <w:rFonts w:ascii="Arial" w:hAnsi="Arial"/>
      <w:color w:val="0070C0"/>
      <w:kern w:val="2"/>
      <w:sz w:val="18"/>
      <w:szCs w:val="18"/>
      <w:lang w:val="x-none" w:eastAsia="x-none"/>
    </w:rPr>
  </w:style>
  <w:style w:type="paragraph" w:customStyle="1" w:styleId="TableBodyText">
    <w:name w:val="TableBodyText"/>
    <w:basedOn w:val="a0"/>
    <w:link w:val="TableBodyText0"/>
    <w:qFormat/>
    <w:rsid w:val="00E10803"/>
    <w:pPr>
      <w:ind w:left="108" w:right="108" w:firstLineChars="0" w:firstLine="0"/>
      <w:jc w:val="left"/>
    </w:pPr>
    <w:rPr>
      <w:rFonts w:ascii="ＭＳ 明朝" w:eastAsia="ＭＳ 明朝" w:hAnsiTheme="minorHAnsi" w:cstheme="minorBidi"/>
      <w:color w:val="0070C0"/>
      <w:sz w:val="18"/>
      <w:szCs w:val="21"/>
    </w:rPr>
  </w:style>
  <w:style w:type="paragraph" w:customStyle="1" w:styleId="TableTitle">
    <w:name w:val="TableTitle"/>
    <w:basedOn w:val="TableBodyText"/>
    <w:link w:val="TableTitle0"/>
    <w:qFormat/>
    <w:rsid w:val="00E10803"/>
    <w:pPr>
      <w:jc w:val="center"/>
    </w:pPr>
    <w:rPr>
      <w:rFonts w:hAnsi="ＭＳ 明朝"/>
      <w:color w:val="auto"/>
    </w:rPr>
  </w:style>
  <w:style w:type="character" w:customStyle="1" w:styleId="TableBodyText0">
    <w:name w:val="TableBodyText (文字)"/>
    <w:basedOn w:val="a1"/>
    <w:link w:val="TableBodyText"/>
    <w:rsid w:val="00E10803"/>
    <w:rPr>
      <w:rFonts w:ascii="ＭＳ 明朝" w:hAnsiTheme="minorHAnsi" w:cstheme="minorBidi"/>
      <w:color w:val="0070C0"/>
      <w:kern w:val="2"/>
      <w:sz w:val="18"/>
      <w:szCs w:val="21"/>
    </w:rPr>
  </w:style>
  <w:style w:type="character" w:customStyle="1" w:styleId="TableTitle0">
    <w:name w:val="TableTitle (文字)"/>
    <w:basedOn w:val="TableBodyText0"/>
    <w:link w:val="TableTitle"/>
    <w:rsid w:val="00E10803"/>
    <w:rPr>
      <w:rFonts w:ascii="ＭＳ 明朝" w:hAnsi="ＭＳ 明朝" w:cstheme="minorBidi"/>
      <w:color w:val="0070C0"/>
      <w:kern w:val="2"/>
      <w:sz w:val="18"/>
      <w:szCs w:val="21"/>
    </w:rPr>
  </w:style>
  <w:style w:type="paragraph" w:customStyle="1" w:styleId="TableList1">
    <w:name w:val="TableList1"/>
    <w:basedOn w:val="TableBodyText"/>
    <w:link w:val="TableList10"/>
    <w:qFormat/>
    <w:rsid w:val="00E10803"/>
    <w:pPr>
      <w:numPr>
        <w:numId w:val="46"/>
      </w:numPr>
      <w:ind w:left="335" w:hanging="227"/>
    </w:pPr>
  </w:style>
  <w:style w:type="character" w:customStyle="1" w:styleId="TableList10">
    <w:name w:val="TableList1 (文字)"/>
    <w:basedOn w:val="TableBodyText0"/>
    <w:link w:val="TableList1"/>
    <w:rsid w:val="00E10803"/>
    <w:rPr>
      <w:rFonts w:ascii="ＭＳ 明朝" w:hAnsiTheme="minorHAnsi" w:cstheme="minorBidi"/>
      <w:color w:val="0070C0"/>
      <w:kern w:val="2"/>
      <w:sz w:val="18"/>
      <w:szCs w:val="21"/>
    </w:rPr>
  </w:style>
  <w:style w:type="paragraph" w:customStyle="1" w:styleId="List1">
    <w:name w:val="List1"/>
    <w:basedOn w:val="a5"/>
    <w:link w:val="List10"/>
    <w:qFormat/>
    <w:rsid w:val="00A40BEB"/>
    <w:pPr>
      <w:numPr>
        <w:numId w:val="47"/>
      </w:numPr>
      <w:ind w:leftChars="0" w:left="850" w:firstLineChars="0" w:hanging="340"/>
    </w:pPr>
  </w:style>
  <w:style w:type="character" w:customStyle="1" w:styleId="List10">
    <w:name w:val="List1 (文字)"/>
    <w:basedOn w:val="a6"/>
    <w:link w:val="List1"/>
    <w:rsid w:val="00A40BEB"/>
    <w:rPr>
      <w:rFonts w:ascii="Arial" w:hAnsi="Arial"/>
      <w:color w:val="0070C0"/>
      <w:kern w:val="2"/>
      <w:sz w:val="21"/>
      <w:szCs w:val="24"/>
      <w:lang w:val="x-none" w:eastAsia="x-none"/>
    </w:rPr>
  </w:style>
  <w:style w:type="paragraph" w:customStyle="1" w:styleId="TableBodyText2">
    <w:name w:val="TableBodyText2"/>
    <w:basedOn w:val="a0"/>
    <w:link w:val="TableBodyText20"/>
    <w:qFormat/>
    <w:rsid w:val="006F7B84"/>
    <w:pPr>
      <w:ind w:left="108" w:right="108" w:firstLineChars="0" w:firstLine="0"/>
      <w:jc w:val="center"/>
    </w:pPr>
    <w:rPr>
      <w:rFonts w:asciiTheme="minorEastAsia" w:eastAsiaTheme="minorEastAsia" w:hAnsiTheme="minorEastAsia"/>
      <w:color w:val="0070C0"/>
      <w:sz w:val="24"/>
    </w:rPr>
  </w:style>
  <w:style w:type="paragraph" w:customStyle="1" w:styleId="TableTitle2">
    <w:name w:val="TableTitle2"/>
    <w:basedOn w:val="a0"/>
    <w:link w:val="TableTitle20"/>
    <w:qFormat/>
    <w:rsid w:val="006F7B84"/>
    <w:pPr>
      <w:ind w:left="108" w:right="108" w:firstLineChars="0" w:firstLine="0"/>
      <w:jc w:val="center"/>
    </w:pPr>
    <w:rPr>
      <w:rFonts w:asciiTheme="minorEastAsia" w:eastAsiaTheme="minorEastAsia" w:hAnsiTheme="minorEastAsia"/>
      <w:b/>
      <w:sz w:val="24"/>
    </w:rPr>
  </w:style>
  <w:style w:type="character" w:customStyle="1" w:styleId="TableBodyText20">
    <w:name w:val="TableBodyText2 (文字)"/>
    <w:basedOn w:val="a1"/>
    <w:link w:val="TableBodyText2"/>
    <w:rsid w:val="006F7B84"/>
    <w:rPr>
      <w:rFonts w:asciiTheme="minorEastAsia" w:eastAsiaTheme="minorEastAsia" w:hAnsiTheme="minorEastAsia"/>
      <w:color w:val="0070C0"/>
      <w:kern w:val="2"/>
      <w:sz w:val="24"/>
      <w:szCs w:val="24"/>
    </w:rPr>
  </w:style>
  <w:style w:type="character" w:customStyle="1" w:styleId="TableTitle20">
    <w:name w:val="TableTitle2 (文字)"/>
    <w:basedOn w:val="a1"/>
    <w:link w:val="TableTitle2"/>
    <w:rsid w:val="006F7B84"/>
    <w:rPr>
      <w:rFonts w:asciiTheme="minorEastAsia" w:eastAsiaTheme="minorEastAsia" w:hAnsiTheme="minorEastAsia"/>
      <w:b/>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1598">
      <w:bodyDiv w:val="1"/>
      <w:marLeft w:val="0"/>
      <w:marRight w:val="0"/>
      <w:marTop w:val="0"/>
      <w:marBottom w:val="0"/>
      <w:divBdr>
        <w:top w:val="none" w:sz="0" w:space="0" w:color="auto"/>
        <w:left w:val="none" w:sz="0" w:space="0" w:color="auto"/>
        <w:bottom w:val="none" w:sz="0" w:space="0" w:color="auto"/>
        <w:right w:val="none" w:sz="0" w:space="0" w:color="auto"/>
      </w:divBdr>
    </w:div>
    <w:div w:id="1371952802">
      <w:bodyDiv w:val="1"/>
      <w:marLeft w:val="0"/>
      <w:marRight w:val="0"/>
      <w:marTop w:val="0"/>
      <w:marBottom w:val="0"/>
      <w:divBdr>
        <w:top w:val="none" w:sz="0" w:space="0" w:color="auto"/>
        <w:left w:val="none" w:sz="0" w:space="0" w:color="auto"/>
        <w:bottom w:val="none" w:sz="0" w:space="0" w:color="auto"/>
        <w:right w:val="none" w:sz="0" w:space="0" w:color="auto"/>
      </w:divBdr>
    </w:div>
    <w:div w:id="156074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dc3df4fd9d136d8362a57a5dc0ec04d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b4744e54714fccb1fc450af80727ebca"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統合コンプライアンス ポリシーのプロパティ" ma:hidden="true" ma:internalName="_ip_UnifiedCompliancePolicyProperties">
      <xsd:simpleType>
        <xsd:restriction base="dms:Note"/>
      </xsd:simpleType>
    </xsd:element>
    <xsd:element name="_ip_UnifiedCompliancePolicyUIAction" ma:index="19"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3A2D5B-68E0-43BE-8177-124DA63BA53F}">
  <ds:schemaRefs>
    <ds:schemaRef ds:uri="http://purl.org/dc/elements/1.1/"/>
    <ds:schemaRef ds:uri="http://schemas.microsoft.com/office/2006/metadata/properties"/>
    <ds:schemaRef ds:uri="5a856577-18ba-4671-a7d6-ae1abe3d06c4"/>
    <ds:schemaRef ds:uri="59d70625-609a-403d-a660-bb32d06087a5"/>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457DF848-62B0-410B-8486-F90492D22F5B}">
  <ds:schemaRefs>
    <ds:schemaRef ds:uri="http://schemas.openxmlformats.org/officeDocument/2006/bibliography"/>
  </ds:schemaRefs>
</ds:datastoreItem>
</file>

<file path=customXml/itemProps3.xml><?xml version="1.0" encoding="utf-8"?>
<ds:datastoreItem xmlns:ds="http://schemas.openxmlformats.org/officeDocument/2006/customXml" ds:itemID="{CF0070AD-1CD9-479A-8F26-6095B6CF37E2}"/>
</file>

<file path=customXml/itemProps4.xml><?xml version="1.0" encoding="utf-8"?>
<ds:datastoreItem xmlns:ds="http://schemas.openxmlformats.org/officeDocument/2006/customXml" ds:itemID="{1A47AFCE-9F1A-460F-AE71-E2C8A41F8A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3060</Words>
  <Characters>869</Characters>
  <Application>Microsoft Office Word</Application>
  <DocSecurity>0</DocSecurity>
  <Lines>7</Lines>
  <Paragraphs>7</Paragraphs>
  <ScaleCrop>false</ScaleCrop>
  <Company/>
  <LinksUpToDate>false</LinksUpToDate>
  <CharactersWithSpaces>3922</CharactersWithSpaces>
  <SharedDoc>false</SharedDoc>
  <HLinks>
    <vt:vector size="198" baseType="variant">
      <vt:variant>
        <vt:i4>1376311</vt:i4>
      </vt:variant>
      <vt:variant>
        <vt:i4>194</vt:i4>
      </vt:variant>
      <vt:variant>
        <vt:i4>0</vt:i4>
      </vt:variant>
      <vt:variant>
        <vt:i4>5</vt:i4>
      </vt:variant>
      <vt:variant>
        <vt:lpwstr/>
      </vt:variant>
      <vt:variant>
        <vt:lpwstr>_Toc414036451</vt:lpwstr>
      </vt:variant>
      <vt:variant>
        <vt:i4>1376311</vt:i4>
      </vt:variant>
      <vt:variant>
        <vt:i4>188</vt:i4>
      </vt:variant>
      <vt:variant>
        <vt:i4>0</vt:i4>
      </vt:variant>
      <vt:variant>
        <vt:i4>5</vt:i4>
      </vt:variant>
      <vt:variant>
        <vt:lpwstr/>
      </vt:variant>
      <vt:variant>
        <vt:lpwstr>_Toc414036450</vt:lpwstr>
      </vt:variant>
      <vt:variant>
        <vt:i4>1310775</vt:i4>
      </vt:variant>
      <vt:variant>
        <vt:i4>182</vt:i4>
      </vt:variant>
      <vt:variant>
        <vt:i4>0</vt:i4>
      </vt:variant>
      <vt:variant>
        <vt:i4>5</vt:i4>
      </vt:variant>
      <vt:variant>
        <vt:lpwstr/>
      </vt:variant>
      <vt:variant>
        <vt:lpwstr>_Toc414036449</vt:lpwstr>
      </vt:variant>
      <vt:variant>
        <vt:i4>1310775</vt:i4>
      </vt:variant>
      <vt:variant>
        <vt:i4>176</vt:i4>
      </vt:variant>
      <vt:variant>
        <vt:i4>0</vt:i4>
      </vt:variant>
      <vt:variant>
        <vt:i4>5</vt:i4>
      </vt:variant>
      <vt:variant>
        <vt:lpwstr/>
      </vt:variant>
      <vt:variant>
        <vt:lpwstr>_Toc414036448</vt:lpwstr>
      </vt:variant>
      <vt:variant>
        <vt:i4>1310775</vt:i4>
      </vt:variant>
      <vt:variant>
        <vt:i4>170</vt:i4>
      </vt:variant>
      <vt:variant>
        <vt:i4>0</vt:i4>
      </vt:variant>
      <vt:variant>
        <vt:i4>5</vt:i4>
      </vt:variant>
      <vt:variant>
        <vt:lpwstr/>
      </vt:variant>
      <vt:variant>
        <vt:lpwstr>_Toc414036447</vt:lpwstr>
      </vt:variant>
      <vt:variant>
        <vt:i4>1310775</vt:i4>
      </vt:variant>
      <vt:variant>
        <vt:i4>164</vt:i4>
      </vt:variant>
      <vt:variant>
        <vt:i4>0</vt:i4>
      </vt:variant>
      <vt:variant>
        <vt:i4>5</vt:i4>
      </vt:variant>
      <vt:variant>
        <vt:lpwstr/>
      </vt:variant>
      <vt:variant>
        <vt:lpwstr>_Toc414036446</vt:lpwstr>
      </vt:variant>
      <vt:variant>
        <vt:i4>1310775</vt:i4>
      </vt:variant>
      <vt:variant>
        <vt:i4>158</vt:i4>
      </vt:variant>
      <vt:variant>
        <vt:i4>0</vt:i4>
      </vt:variant>
      <vt:variant>
        <vt:i4>5</vt:i4>
      </vt:variant>
      <vt:variant>
        <vt:lpwstr/>
      </vt:variant>
      <vt:variant>
        <vt:lpwstr>_Toc414036445</vt:lpwstr>
      </vt:variant>
      <vt:variant>
        <vt:i4>1310775</vt:i4>
      </vt:variant>
      <vt:variant>
        <vt:i4>152</vt:i4>
      </vt:variant>
      <vt:variant>
        <vt:i4>0</vt:i4>
      </vt:variant>
      <vt:variant>
        <vt:i4>5</vt:i4>
      </vt:variant>
      <vt:variant>
        <vt:lpwstr/>
      </vt:variant>
      <vt:variant>
        <vt:lpwstr>_Toc414036444</vt:lpwstr>
      </vt:variant>
      <vt:variant>
        <vt:i4>1310775</vt:i4>
      </vt:variant>
      <vt:variant>
        <vt:i4>146</vt:i4>
      </vt:variant>
      <vt:variant>
        <vt:i4>0</vt:i4>
      </vt:variant>
      <vt:variant>
        <vt:i4>5</vt:i4>
      </vt:variant>
      <vt:variant>
        <vt:lpwstr/>
      </vt:variant>
      <vt:variant>
        <vt:lpwstr>_Toc414036443</vt:lpwstr>
      </vt:variant>
      <vt:variant>
        <vt:i4>1310775</vt:i4>
      </vt:variant>
      <vt:variant>
        <vt:i4>140</vt:i4>
      </vt:variant>
      <vt:variant>
        <vt:i4>0</vt:i4>
      </vt:variant>
      <vt:variant>
        <vt:i4>5</vt:i4>
      </vt:variant>
      <vt:variant>
        <vt:lpwstr/>
      </vt:variant>
      <vt:variant>
        <vt:lpwstr>_Toc414036442</vt:lpwstr>
      </vt:variant>
      <vt:variant>
        <vt:i4>1310775</vt:i4>
      </vt:variant>
      <vt:variant>
        <vt:i4>134</vt:i4>
      </vt:variant>
      <vt:variant>
        <vt:i4>0</vt:i4>
      </vt:variant>
      <vt:variant>
        <vt:i4>5</vt:i4>
      </vt:variant>
      <vt:variant>
        <vt:lpwstr/>
      </vt:variant>
      <vt:variant>
        <vt:lpwstr>_Toc414036441</vt:lpwstr>
      </vt:variant>
      <vt:variant>
        <vt:i4>1310775</vt:i4>
      </vt:variant>
      <vt:variant>
        <vt:i4>128</vt:i4>
      </vt:variant>
      <vt:variant>
        <vt:i4>0</vt:i4>
      </vt:variant>
      <vt:variant>
        <vt:i4>5</vt:i4>
      </vt:variant>
      <vt:variant>
        <vt:lpwstr/>
      </vt:variant>
      <vt:variant>
        <vt:lpwstr>_Toc414036440</vt:lpwstr>
      </vt:variant>
      <vt:variant>
        <vt:i4>1245239</vt:i4>
      </vt:variant>
      <vt:variant>
        <vt:i4>122</vt:i4>
      </vt:variant>
      <vt:variant>
        <vt:i4>0</vt:i4>
      </vt:variant>
      <vt:variant>
        <vt:i4>5</vt:i4>
      </vt:variant>
      <vt:variant>
        <vt:lpwstr/>
      </vt:variant>
      <vt:variant>
        <vt:lpwstr>_Toc414036439</vt:lpwstr>
      </vt:variant>
      <vt:variant>
        <vt:i4>1245239</vt:i4>
      </vt:variant>
      <vt:variant>
        <vt:i4>116</vt:i4>
      </vt:variant>
      <vt:variant>
        <vt:i4>0</vt:i4>
      </vt:variant>
      <vt:variant>
        <vt:i4>5</vt:i4>
      </vt:variant>
      <vt:variant>
        <vt:lpwstr/>
      </vt:variant>
      <vt:variant>
        <vt:lpwstr>_Toc414036438</vt:lpwstr>
      </vt:variant>
      <vt:variant>
        <vt:i4>1245239</vt:i4>
      </vt:variant>
      <vt:variant>
        <vt:i4>110</vt:i4>
      </vt:variant>
      <vt:variant>
        <vt:i4>0</vt:i4>
      </vt:variant>
      <vt:variant>
        <vt:i4>5</vt:i4>
      </vt:variant>
      <vt:variant>
        <vt:lpwstr/>
      </vt:variant>
      <vt:variant>
        <vt:lpwstr>_Toc414036437</vt:lpwstr>
      </vt:variant>
      <vt:variant>
        <vt:i4>1245239</vt:i4>
      </vt:variant>
      <vt:variant>
        <vt:i4>104</vt:i4>
      </vt:variant>
      <vt:variant>
        <vt:i4>0</vt:i4>
      </vt:variant>
      <vt:variant>
        <vt:i4>5</vt:i4>
      </vt:variant>
      <vt:variant>
        <vt:lpwstr/>
      </vt:variant>
      <vt:variant>
        <vt:lpwstr>_Toc414036436</vt:lpwstr>
      </vt:variant>
      <vt:variant>
        <vt:i4>1245239</vt:i4>
      </vt:variant>
      <vt:variant>
        <vt:i4>98</vt:i4>
      </vt:variant>
      <vt:variant>
        <vt:i4>0</vt:i4>
      </vt:variant>
      <vt:variant>
        <vt:i4>5</vt:i4>
      </vt:variant>
      <vt:variant>
        <vt:lpwstr/>
      </vt:variant>
      <vt:variant>
        <vt:lpwstr>_Toc414036435</vt:lpwstr>
      </vt:variant>
      <vt:variant>
        <vt:i4>1245239</vt:i4>
      </vt:variant>
      <vt:variant>
        <vt:i4>92</vt:i4>
      </vt:variant>
      <vt:variant>
        <vt:i4>0</vt:i4>
      </vt:variant>
      <vt:variant>
        <vt:i4>5</vt:i4>
      </vt:variant>
      <vt:variant>
        <vt:lpwstr/>
      </vt:variant>
      <vt:variant>
        <vt:lpwstr>_Toc414036434</vt:lpwstr>
      </vt:variant>
      <vt:variant>
        <vt:i4>1245239</vt:i4>
      </vt:variant>
      <vt:variant>
        <vt:i4>86</vt:i4>
      </vt:variant>
      <vt:variant>
        <vt:i4>0</vt:i4>
      </vt:variant>
      <vt:variant>
        <vt:i4>5</vt:i4>
      </vt:variant>
      <vt:variant>
        <vt:lpwstr/>
      </vt:variant>
      <vt:variant>
        <vt:lpwstr>_Toc414036433</vt:lpwstr>
      </vt:variant>
      <vt:variant>
        <vt:i4>1245239</vt:i4>
      </vt:variant>
      <vt:variant>
        <vt:i4>80</vt:i4>
      </vt:variant>
      <vt:variant>
        <vt:i4>0</vt:i4>
      </vt:variant>
      <vt:variant>
        <vt:i4>5</vt:i4>
      </vt:variant>
      <vt:variant>
        <vt:lpwstr/>
      </vt:variant>
      <vt:variant>
        <vt:lpwstr>_Toc414036432</vt:lpwstr>
      </vt:variant>
      <vt:variant>
        <vt:i4>1245239</vt:i4>
      </vt:variant>
      <vt:variant>
        <vt:i4>74</vt:i4>
      </vt:variant>
      <vt:variant>
        <vt:i4>0</vt:i4>
      </vt:variant>
      <vt:variant>
        <vt:i4>5</vt:i4>
      </vt:variant>
      <vt:variant>
        <vt:lpwstr/>
      </vt:variant>
      <vt:variant>
        <vt:lpwstr>_Toc414036431</vt:lpwstr>
      </vt:variant>
      <vt:variant>
        <vt:i4>1245239</vt:i4>
      </vt:variant>
      <vt:variant>
        <vt:i4>68</vt:i4>
      </vt:variant>
      <vt:variant>
        <vt:i4>0</vt:i4>
      </vt:variant>
      <vt:variant>
        <vt:i4>5</vt:i4>
      </vt:variant>
      <vt:variant>
        <vt:lpwstr/>
      </vt:variant>
      <vt:variant>
        <vt:lpwstr>_Toc414036430</vt:lpwstr>
      </vt:variant>
      <vt:variant>
        <vt:i4>1179703</vt:i4>
      </vt:variant>
      <vt:variant>
        <vt:i4>62</vt:i4>
      </vt:variant>
      <vt:variant>
        <vt:i4>0</vt:i4>
      </vt:variant>
      <vt:variant>
        <vt:i4>5</vt:i4>
      </vt:variant>
      <vt:variant>
        <vt:lpwstr/>
      </vt:variant>
      <vt:variant>
        <vt:lpwstr>_Toc414036429</vt:lpwstr>
      </vt:variant>
      <vt:variant>
        <vt:i4>1179703</vt:i4>
      </vt:variant>
      <vt:variant>
        <vt:i4>56</vt:i4>
      </vt:variant>
      <vt:variant>
        <vt:i4>0</vt:i4>
      </vt:variant>
      <vt:variant>
        <vt:i4>5</vt:i4>
      </vt:variant>
      <vt:variant>
        <vt:lpwstr/>
      </vt:variant>
      <vt:variant>
        <vt:lpwstr>_Toc414036428</vt:lpwstr>
      </vt:variant>
      <vt:variant>
        <vt:i4>1179703</vt:i4>
      </vt:variant>
      <vt:variant>
        <vt:i4>50</vt:i4>
      </vt:variant>
      <vt:variant>
        <vt:i4>0</vt:i4>
      </vt:variant>
      <vt:variant>
        <vt:i4>5</vt:i4>
      </vt:variant>
      <vt:variant>
        <vt:lpwstr/>
      </vt:variant>
      <vt:variant>
        <vt:lpwstr>_Toc414036427</vt:lpwstr>
      </vt:variant>
      <vt:variant>
        <vt:i4>1179703</vt:i4>
      </vt:variant>
      <vt:variant>
        <vt:i4>44</vt:i4>
      </vt:variant>
      <vt:variant>
        <vt:i4>0</vt:i4>
      </vt:variant>
      <vt:variant>
        <vt:i4>5</vt:i4>
      </vt:variant>
      <vt:variant>
        <vt:lpwstr/>
      </vt:variant>
      <vt:variant>
        <vt:lpwstr>_Toc414036426</vt:lpwstr>
      </vt:variant>
      <vt:variant>
        <vt:i4>1179703</vt:i4>
      </vt:variant>
      <vt:variant>
        <vt:i4>38</vt:i4>
      </vt:variant>
      <vt:variant>
        <vt:i4>0</vt:i4>
      </vt:variant>
      <vt:variant>
        <vt:i4>5</vt:i4>
      </vt:variant>
      <vt:variant>
        <vt:lpwstr/>
      </vt:variant>
      <vt:variant>
        <vt:lpwstr>_Toc414036425</vt:lpwstr>
      </vt:variant>
      <vt:variant>
        <vt:i4>1179703</vt:i4>
      </vt:variant>
      <vt:variant>
        <vt:i4>32</vt:i4>
      </vt:variant>
      <vt:variant>
        <vt:i4>0</vt:i4>
      </vt:variant>
      <vt:variant>
        <vt:i4>5</vt:i4>
      </vt:variant>
      <vt:variant>
        <vt:lpwstr/>
      </vt:variant>
      <vt:variant>
        <vt:lpwstr>_Toc414036424</vt:lpwstr>
      </vt:variant>
      <vt:variant>
        <vt:i4>1179703</vt:i4>
      </vt:variant>
      <vt:variant>
        <vt:i4>26</vt:i4>
      </vt:variant>
      <vt:variant>
        <vt:i4>0</vt:i4>
      </vt:variant>
      <vt:variant>
        <vt:i4>5</vt:i4>
      </vt:variant>
      <vt:variant>
        <vt:lpwstr/>
      </vt:variant>
      <vt:variant>
        <vt:lpwstr>_Toc414036423</vt:lpwstr>
      </vt:variant>
      <vt:variant>
        <vt:i4>1179703</vt:i4>
      </vt:variant>
      <vt:variant>
        <vt:i4>20</vt:i4>
      </vt:variant>
      <vt:variant>
        <vt:i4>0</vt:i4>
      </vt:variant>
      <vt:variant>
        <vt:i4>5</vt:i4>
      </vt:variant>
      <vt:variant>
        <vt:lpwstr/>
      </vt:variant>
      <vt:variant>
        <vt:lpwstr>_Toc414036422</vt:lpwstr>
      </vt:variant>
      <vt:variant>
        <vt:i4>1179703</vt:i4>
      </vt:variant>
      <vt:variant>
        <vt:i4>14</vt:i4>
      </vt:variant>
      <vt:variant>
        <vt:i4>0</vt:i4>
      </vt:variant>
      <vt:variant>
        <vt:i4>5</vt:i4>
      </vt:variant>
      <vt:variant>
        <vt:lpwstr/>
      </vt:variant>
      <vt:variant>
        <vt:lpwstr>_Toc414036421</vt:lpwstr>
      </vt:variant>
      <vt:variant>
        <vt:i4>1179703</vt:i4>
      </vt:variant>
      <vt:variant>
        <vt:i4>8</vt:i4>
      </vt:variant>
      <vt:variant>
        <vt:i4>0</vt:i4>
      </vt:variant>
      <vt:variant>
        <vt:i4>5</vt:i4>
      </vt:variant>
      <vt:variant>
        <vt:lpwstr/>
      </vt:variant>
      <vt:variant>
        <vt:lpwstr>_Toc414036420</vt:lpwstr>
      </vt:variant>
      <vt:variant>
        <vt:i4>1114167</vt:i4>
      </vt:variant>
      <vt:variant>
        <vt:i4>2</vt:i4>
      </vt:variant>
      <vt:variant>
        <vt:i4>0</vt:i4>
      </vt:variant>
      <vt:variant>
        <vt:i4>5</vt:i4>
      </vt:variant>
      <vt:variant>
        <vt:lpwstr/>
      </vt:variant>
      <vt:variant>
        <vt:lpwstr>_Toc414036419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2018-12-17T13:39:00Z</dcterms:created>
  <dcterms:modified xsi:type="dcterms:W3CDTF">2022-03-28T08:41:00Z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SIP_Label_436fffe2-e74d-4f21-833f-6f054a10cb50_Enabled">
    <vt:lpwstr>true</vt:lpwstr>
  </property>
  <property fmtid="{D5CDD505-2E9C-101B-9397-08002B2CF9AE}" pid="4" name="MSIP_Label_436fffe2-e74d-4f21-833f-6f054a10cb50_SetDate">
    <vt:lpwstr>2020-12-04T02:26:45Z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6c3d43ac-47bc-4577-8d36-91979ddd3f3a</vt:lpwstr>
  </property>
  <property fmtid="{D5CDD505-2E9C-101B-9397-08002B2CF9AE}" pid="9" name="MSIP_Label_436fffe2-e74d-4f21-833f-6f054a10cb50_ContentBits">
    <vt:lpwstr>0</vt:lpwstr>
  </property>
</Properties>
</file>