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40C0" w14:textId="77777777" w:rsidR="00184EE7" w:rsidRDefault="00184EE7" w:rsidP="002811DF">
      <w:pPr>
        <w:jc w:val="center"/>
        <w:rPr>
          <w:rFonts w:asciiTheme="majorEastAsia" w:eastAsiaTheme="majorEastAsia" w:hAnsiTheme="majorEastAsia"/>
          <w:sz w:val="36"/>
          <w:szCs w:val="36"/>
        </w:rPr>
      </w:pPr>
      <w:bookmarkStart w:id="0" w:name="_GoBack"/>
      <w:bookmarkEnd w:id="0"/>
    </w:p>
    <w:p w14:paraId="0E4BAAB1" w14:textId="77777777" w:rsidR="00184EE7" w:rsidRDefault="00184EE7" w:rsidP="002811DF">
      <w:pPr>
        <w:jc w:val="center"/>
        <w:rPr>
          <w:rFonts w:asciiTheme="majorEastAsia" w:eastAsiaTheme="majorEastAsia" w:hAnsiTheme="majorEastAsia"/>
          <w:sz w:val="36"/>
          <w:szCs w:val="36"/>
        </w:rPr>
      </w:pPr>
    </w:p>
    <w:p w14:paraId="07E010D6" w14:textId="77777777" w:rsidR="00184EE7" w:rsidRDefault="00184EE7" w:rsidP="002811DF">
      <w:pPr>
        <w:jc w:val="center"/>
        <w:rPr>
          <w:rFonts w:asciiTheme="majorEastAsia" w:eastAsiaTheme="majorEastAsia" w:hAnsiTheme="majorEastAsia"/>
          <w:sz w:val="36"/>
          <w:szCs w:val="36"/>
        </w:rPr>
      </w:pPr>
    </w:p>
    <w:p w14:paraId="39F29A20" w14:textId="77777777" w:rsidR="00E83931" w:rsidRDefault="00E83931" w:rsidP="002811DF">
      <w:pPr>
        <w:jc w:val="center"/>
        <w:rPr>
          <w:rFonts w:asciiTheme="majorEastAsia" w:eastAsiaTheme="majorEastAsia" w:hAnsiTheme="majorEastAsia"/>
          <w:sz w:val="36"/>
          <w:szCs w:val="36"/>
        </w:rPr>
      </w:pPr>
    </w:p>
    <w:p w14:paraId="2B0F9E8C" w14:textId="77777777" w:rsidR="00E83931" w:rsidRDefault="00E83931" w:rsidP="002811DF">
      <w:pPr>
        <w:jc w:val="center"/>
        <w:rPr>
          <w:rFonts w:asciiTheme="majorEastAsia" w:eastAsiaTheme="majorEastAsia" w:hAnsiTheme="majorEastAsia"/>
          <w:sz w:val="36"/>
          <w:szCs w:val="36"/>
        </w:rPr>
      </w:pPr>
    </w:p>
    <w:p w14:paraId="114225A6" w14:textId="77777777" w:rsidR="00184EE7" w:rsidRDefault="00184EE7" w:rsidP="002811DF">
      <w:pPr>
        <w:jc w:val="center"/>
        <w:rPr>
          <w:rFonts w:asciiTheme="majorEastAsia" w:eastAsiaTheme="majorEastAsia" w:hAnsiTheme="majorEastAsia"/>
          <w:sz w:val="36"/>
          <w:szCs w:val="36"/>
        </w:rPr>
      </w:pPr>
    </w:p>
    <w:p w14:paraId="31AAFB0A" w14:textId="77777777" w:rsidR="00184EE7" w:rsidRDefault="00184EE7" w:rsidP="002811DF">
      <w:pPr>
        <w:jc w:val="center"/>
        <w:rPr>
          <w:rFonts w:asciiTheme="majorEastAsia" w:eastAsiaTheme="majorEastAsia" w:hAnsiTheme="majorEastAsia"/>
          <w:sz w:val="36"/>
          <w:szCs w:val="36"/>
        </w:rPr>
      </w:pPr>
    </w:p>
    <w:p w14:paraId="076D8F25" w14:textId="08780CD4" w:rsidR="00DE2071" w:rsidRPr="003F7A05" w:rsidRDefault="002811DF" w:rsidP="002811DF">
      <w:pPr>
        <w:jc w:val="center"/>
        <w:rPr>
          <w:rFonts w:asciiTheme="majorEastAsia" w:eastAsiaTheme="majorEastAsia" w:hAnsiTheme="majorEastAsia"/>
          <w:sz w:val="36"/>
          <w:szCs w:val="36"/>
        </w:rPr>
      </w:pPr>
      <w:bookmarkStart w:id="1" w:name="_Hlk129014804"/>
      <w:r w:rsidRPr="0092386E">
        <w:rPr>
          <w:rFonts w:asciiTheme="majorEastAsia" w:eastAsiaTheme="majorEastAsia" w:hAnsiTheme="majorEastAsia" w:hint="eastAsia"/>
          <w:sz w:val="36"/>
          <w:szCs w:val="36"/>
        </w:rPr>
        <w:t>対策推進計画</w:t>
      </w:r>
      <w:r w:rsidR="00840C59" w:rsidRPr="0092386E">
        <w:rPr>
          <w:rFonts w:asciiTheme="majorEastAsia" w:eastAsiaTheme="majorEastAsia" w:hAnsiTheme="majorEastAsia" w:hint="eastAsia"/>
          <w:sz w:val="36"/>
          <w:szCs w:val="36"/>
        </w:rPr>
        <w:t>策定</w:t>
      </w:r>
      <w:r w:rsidR="002637BF" w:rsidRPr="0092386E">
        <w:rPr>
          <w:rFonts w:asciiTheme="majorEastAsia" w:eastAsiaTheme="majorEastAsia" w:hAnsiTheme="majorEastAsia" w:hint="eastAsia"/>
          <w:sz w:val="36"/>
          <w:szCs w:val="36"/>
        </w:rPr>
        <w:t>マニュアル</w:t>
      </w:r>
      <w:bookmarkEnd w:id="1"/>
    </w:p>
    <w:p w14:paraId="1119301F" w14:textId="67671E9D" w:rsidR="002811DF" w:rsidRPr="00506021" w:rsidRDefault="002811DF" w:rsidP="00E17A73">
      <w:pPr>
        <w:jc w:val="center"/>
        <w:rPr>
          <w:sz w:val="36"/>
          <w:szCs w:val="36"/>
        </w:rPr>
      </w:pPr>
    </w:p>
    <w:p w14:paraId="0E57D926" w14:textId="77777777" w:rsidR="00E90EA6" w:rsidRPr="0092386E" w:rsidRDefault="00E90EA6" w:rsidP="00E17A73">
      <w:pPr>
        <w:jc w:val="center"/>
        <w:rPr>
          <w:sz w:val="36"/>
          <w:szCs w:val="36"/>
        </w:rPr>
      </w:pPr>
    </w:p>
    <w:p w14:paraId="5B325002" w14:textId="77777777" w:rsidR="00ED2A94" w:rsidRPr="0092386E" w:rsidRDefault="00ED2A94" w:rsidP="00E17A73">
      <w:pPr>
        <w:jc w:val="center"/>
        <w:rPr>
          <w:sz w:val="36"/>
          <w:szCs w:val="36"/>
        </w:rPr>
      </w:pPr>
    </w:p>
    <w:p w14:paraId="34344853" w14:textId="77777777" w:rsidR="00ED2A94" w:rsidRPr="0092386E" w:rsidRDefault="00ED2A94" w:rsidP="00E17A73">
      <w:pPr>
        <w:jc w:val="center"/>
        <w:rPr>
          <w:sz w:val="36"/>
          <w:szCs w:val="36"/>
        </w:rPr>
      </w:pPr>
    </w:p>
    <w:p w14:paraId="54C76BB2" w14:textId="77777777" w:rsidR="00E90EA6" w:rsidRPr="0092386E" w:rsidRDefault="00E90EA6" w:rsidP="00E17A73">
      <w:pPr>
        <w:jc w:val="center"/>
        <w:rPr>
          <w:sz w:val="36"/>
          <w:szCs w:val="36"/>
        </w:rPr>
      </w:pPr>
    </w:p>
    <w:p w14:paraId="017B79D0" w14:textId="082033A1" w:rsidR="00E90EA6" w:rsidRPr="0092386E" w:rsidRDefault="005556DC" w:rsidP="00E90EA6">
      <w:pPr>
        <w:jc w:val="center"/>
        <w:rPr>
          <w:rFonts w:asciiTheme="majorEastAsia" w:eastAsiaTheme="majorEastAsia" w:hAnsiTheme="majorEastAsia"/>
          <w:sz w:val="32"/>
          <w:szCs w:val="36"/>
        </w:rPr>
      </w:pPr>
      <w:r w:rsidRPr="0092386E">
        <w:rPr>
          <w:rFonts w:asciiTheme="majorEastAsia" w:eastAsiaTheme="majorEastAsia" w:hAnsiTheme="majorEastAsia" w:hint="eastAsia"/>
          <w:sz w:val="32"/>
          <w:szCs w:val="36"/>
        </w:rPr>
        <w:t>令和</w:t>
      </w:r>
      <w:r w:rsidR="006229F9" w:rsidRPr="0092386E">
        <w:rPr>
          <w:rFonts w:asciiTheme="majorEastAsia" w:eastAsiaTheme="majorEastAsia" w:hAnsiTheme="majorEastAsia" w:hint="eastAsia"/>
          <w:sz w:val="32"/>
          <w:szCs w:val="36"/>
        </w:rPr>
        <w:t>５</w:t>
      </w:r>
      <w:r w:rsidR="008C4445" w:rsidRPr="0092386E">
        <w:rPr>
          <w:rFonts w:asciiTheme="majorEastAsia" w:eastAsiaTheme="majorEastAsia" w:hAnsiTheme="majorEastAsia" w:hint="eastAsia"/>
          <w:sz w:val="32"/>
          <w:szCs w:val="36"/>
        </w:rPr>
        <w:t>年</w:t>
      </w:r>
      <w:r w:rsidR="002107E0">
        <w:rPr>
          <w:rFonts w:asciiTheme="majorEastAsia" w:eastAsiaTheme="majorEastAsia" w:hAnsiTheme="majorEastAsia" w:hint="eastAsia"/>
          <w:sz w:val="32"/>
          <w:szCs w:val="36"/>
        </w:rPr>
        <w:t>７</w:t>
      </w:r>
      <w:r w:rsidR="00670B45" w:rsidRPr="0092386E">
        <w:rPr>
          <w:rFonts w:asciiTheme="majorEastAsia" w:eastAsiaTheme="majorEastAsia" w:hAnsiTheme="majorEastAsia" w:hint="eastAsia"/>
          <w:sz w:val="32"/>
          <w:szCs w:val="36"/>
        </w:rPr>
        <w:t>月</w:t>
      </w:r>
      <w:r w:rsidR="002107E0">
        <w:rPr>
          <w:rFonts w:asciiTheme="majorEastAsia" w:eastAsiaTheme="majorEastAsia" w:hAnsiTheme="majorEastAsia" w:hint="eastAsia"/>
          <w:sz w:val="32"/>
          <w:szCs w:val="36"/>
        </w:rPr>
        <w:t>４</w:t>
      </w:r>
      <w:r w:rsidR="00E90EA6" w:rsidRPr="0092386E">
        <w:rPr>
          <w:rFonts w:asciiTheme="majorEastAsia" w:eastAsiaTheme="majorEastAsia" w:hAnsiTheme="majorEastAsia" w:hint="eastAsia"/>
          <w:sz w:val="32"/>
          <w:szCs w:val="36"/>
        </w:rPr>
        <w:t>日</w:t>
      </w:r>
    </w:p>
    <w:p w14:paraId="78FCD47C" w14:textId="77777777" w:rsidR="005556DC" w:rsidRPr="0092386E" w:rsidRDefault="00E90EA6" w:rsidP="00E90EA6">
      <w:pPr>
        <w:jc w:val="center"/>
        <w:rPr>
          <w:rFonts w:asciiTheme="majorEastAsia" w:eastAsiaTheme="majorEastAsia" w:hAnsiTheme="majorEastAsia"/>
          <w:sz w:val="32"/>
          <w:szCs w:val="36"/>
        </w:rPr>
      </w:pPr>
      <w:r w:rsidRPr="0092386E">
        <w:rPr>
          <w:rFonts w:asciiTheme="majorEastAsia" w:eastAsiaTheme="majorEastAsia" w:hAnsiTheme="majorEastAsia" w:hint="eastAsia"/>
          <w:sz w:val="32"/>
          <w:szCs w:val="36"/>
        </w:rPr>
        <w:t>内閣官房</w:t>
      </w:r>
    </w:p>
    <w:p w14:paraId="16709488" w14:textId="28E7ED08" w:rsidR="00E90EA6" w:rsidRPr="0092386E" w:rsidRDefault="005556DC" w:rsidP="00E90EA6">
      <w:pPr>
        <w:jc w:val="center"/>
        <w:rPr>
          <w:rFonts w:asciiTheme="majorEastAsia" w:eastAsiaTheme="majorEastAsia" w:hAnsiTheme="majorEastAsia"/>
          <w:sz w:val="32"/>
          <w:szCs w:val="36"/>
        </w:rPr>
      </w:pPr>
      <w:r w:rsidRPr="0092386E">
        <w:rPr>
          <w:rFonts w:asciiTheme="majorEastAsia" w:eastAsiaTheme="majorEastAsia" w:hAnsiTheme="majorEastAsia" w:hint="eastAsia"/>
          <w:sz w:val="32"/>
          <w:szCs w:val="36"/>
        </w:rPr>
        <w:t>内閣サイバー</w:t>
      </w:r>
      <w:r w:rsidR="00E90EA6" w:rsidRPr="0092386E">
        <w:rPr>
          <w:rFonts w:asciiTheme="majorEastAsia" w:eastAsiaTheme="majorEastAsia" w:hAnsiTheme="majorEastAsia" w:hint="eastAsia"/>
          <w:sz w:val="32"/>
          <w:szCs w:val="36"/>
        </w:rPr>
        <w:t>セキュリティセンター</w:t>
      </w:r>
    </w:p>
    <w:p w14:paraId="77FEF19B" w14:textId="77777777" w:rsidR="00E90EA6" w:rsidRPr="0092386E" w:rsidRDefault="00E90EA6"/>
    <w:p w14:paraId="0A87BD19" w14:textId="77777777" w:rsidR="00E90EA6" w:rsidRPr="0092386E" w:rsidRDefault="00E90EA6"/>
    <w:p w14:paraId="146E303E" w14:textId="77777777" w:rsidR="00E90EA6" w:rsidRPr="0092386E" w:rsidRDefault="00E90EA6">
      <w:pPr>
        <w:sectPr w:rsidR="00E90EA6" w:rsidRPr="0092386E" w:rsidSect="0020735C">
          <w:footerReference w:type="default" r:id="rId7"/>
          <w:pgSz w:w="11906" w:h="16838" w:code="9"/>
          <w:pgMar w:top="1418" w:right="1418" w:bottom="1418" w:left="1418" w:header="851" w:footer="992" w:gutter="0"/>
          <w:cols w:space="425"/>
          <w:docGrid w:type="linesAndChars" w:linePitch="388" w:charSpace="-2714"/>
        </w:sectPr>
      </w:pPr>
    </w:p>
    <w:sdt>
      <w:sdtPr>
        <w:rPr>
          <w:rFonts w:ascii="ＭＳ 明朝" w:eastAsia="ＭＳ 明朝" w:hAnsiTheme="minorHAnsi" w:cstheme="minorBidi"/>
          <w:b w:val="0"/>
          <w:bCs w:val="0"/>
          <w:color w:val="auto"/>
          <w:kern w:val="2"/>
          <w:sz w:val="24"/>
          <w:szCs w:val="22"/>
          <w:lang w:val="ja-JP"/>
        </w:rPr>
        <w:id w:val="-1720128050"/>
        <w:docPartObj>
          <w:docPartGallery w:val="Table of Contents"/>
          <w:docPartUnique/>
        </w:docPartObj>
      </w:sdtPr>
      <w:sdtEndPr/>
      <w:sdtContent>
        <w:p w14:paraId="623D6AED" w14:textId="77777777" w:rsidR="00751233" w:rsidRPr="003F7A05" w:rsidRDefault="00751233">
          <w:pPr>
            <w:pStyle w:val="af0"/>
            <w:rPr>
              <w:color w:val="000000" w:themeColor="text1"/>
            </w:rPr>
          </w:pPr>
          <w:r w:rsidRPr="003F7A05">
            <w:rPr>
              <w:color w:val="000000" w:themeColor="text1"/>
              <w:lang w:val="ja-JP"/>
            </w:rPr>
            <w:t>目次</w:t>
          </w:r>
        </w:p>
        <w:p w14:paraId="5BF68C84" w14:textId="370B54EA" w:rsidR="00F23DF3" w:rsidRDefault="00751233">
          <w:pPr>
            <w:pStyle w:val="11"/>
            <w:rPr>
              <w:rFonts w:asciiTheme="minorHAnsi" w:eastAsiaTheme="minorEastAsia"/>
              <w:noProof/>
              <w:sz w:val="21"/>
            </w:rPr>
          </w:pPr>
          <w:r w:rsidRPr="003F7A05">
            <w:fldChar w:fldCharType="begin"/>
          </w:r>
          <w:r w:rsidRPr="0092386E">
            <w:instrText xml:space="preserve"> TOC \o "1-3" \h \z \u </w:instrText>
          </w:r>
          <w:r w:rsidRPr="003F7A05">
            <w:fldChar w:fldCharType="separate"/>
          </w:r>
          <w:hyperlink w:anchor="_Toc134536972" w:history="1">
            <w:r w:rsidR="00F23DF3" w:rsidRPr="002E0510">
              <w:rPr>
                <w:rStyle w:val="af1"/>
                <w:noProof/>
              </w:rPr>
              <w:t>１　本マニュアルの目的</w:t>
            </w:r>
            <w:r w:rsidR="00F23DF3">
              <w:rPr>
                <w:noProof/>
                <w:webHidden/>
              </w:rPr>
              <w:tab/>
            </w:r>
            <w:r w:rsidR="00F23DF3">
              <w:rPr>
                <w:noProof/>
                <w:webHidden/>
              </w:rPr>
              <w:fldChar w:fldCharType="begin"/>
            </w:r>
            <w:r w:rsidR="00F23DF3">
              <w:rPr>
                <w:noProof/>
                <w:webHidden/>
              </w:rPr>
              <w:instrText xml:space="preserve"> PAGEREF _Toc134536972 \h </w:instrText>
            </w:r>
            <w:r w:rsidR="00F23DF3">
              <w:rPr>
                <w:noProof/>
                <w:webHidden/>
              </w:rPr>
            </w:r>
            <w:r w:rsidR="00F23DF3">
              <w:rPr>
                <w:noProof/>
                <w:webHidden/>
              </w:rPr>
              <w:fldChar w:fldCharType="separate"/>
            </w:r>
            <w:r w:rsidR="00F23DF3">
              <w:rPr>
                <w:noProof/>
                <w:webHidden/>
              </w:rPr>
              <w:t>2</w:t>
            </w:r>
            <w:r w:rsidR="00F23DF3">
              <w:rPr>
                <w:noProof/>
                <w:webHidden/>
              </w:rPr>
              <w:fldChar w:fldCharType="end"/>
            </w:r>
          </w:hyperlink>
        </w:p>
        <w:p w14:paraId="1C799612" w14:textId="0F778115" w:rsidR="00F23DF3" w:rsidRDefault="005979C2">
          <w:pPr>
            <w:pStyle w:val="11"/>
            <w:rPr>
              <w:rFonts w:asciiTheme="minorHAnsi" w:eastAsiaTheme="minorEastAsia"/>
              <w:noProof/>
              <w:sz w:val="21"/>
            </w:rPr>
          </w:pPr>
          <w:hyperlink w:anchor="_Toc134536973" w:history="1">
            <w:r w:rsidR="00F23DF3" w:rsidRPr="002E0510">
              <w:rPr>
                <w:rStyle w:val="af1"/>
                <w:noProof/>
              </w:rPr>
              <w:t>２　対策推進計画の位置付け等</w:t>
            </w:r>
            <w:r w:rsidR="00F23DF3">
              <w:rPr>
                <w:noProof/>
                <w:webHidden/>
              </w:rPr>
              <w:tab/>
            </w:r>
            <w:r w:rsidR="00F23DF3">
              <w:rPr>
                <w:noProof/>
                <w:webHidden/>
              </w:rPr>
              <w:fldChar w:fldCharType="begin"/>
            </w:r>
            <w:r w:rsidR="00F23DF3">
              <w:rPr>
                <w:noProof/>
                <w:webHidden/>
              </w:rPr>
              <w:instrText xml:space="preserve"> PAGEREF _Toc134536973 \h </w:instrText>
            </w:r>
            <w:r w:rsidR="00F23DF3">
              <w:rPr>
                <w:noProof/>
                <w:webHidden/>
              </w:rPr>
            </w:r>
            <w:r w:rsidR="00F23DF3">
              <w:rPr>
                <w:noProof/>
                <w:webHidden/>
              </w:rPr>
              <w:fldChar w:fldCharType="separate"/>
            </w:r>
            <w:r w:rsidR="00F23DF3">
              <w:rPr>
                <w:noProof/>
                <w:webHidden/>
              </w:rPr>
              <w:t>2</w:t>
            </w:r>
            <w:r w:rsidR="00F23DF3">
              <w:rPr>
                <w:noProof/>
                <w:webHidden/>
              </w:rPr>
              <w:fldChar w:fldCharType="end"/>
            </w:r>
          </w:hyperlink>
        </w:p>
        <w:p w14:paraId="7F7EFC83" w14:textId="44C38AB7" w:rsidR="00F23DF3" w:rsidRDefault="005979C2">
          <w:pPr>
            <w:pStyle w:val="21"/>
            <w:tabs>
              <w:tab w:val="right" w:leader="dot" w:pos="9060"/>
            </w:tabs>
            <w:ind w:left="227"/>
            <w:rPr>
              <w:rFonts w:asciiTheme="minorHAnsi" w:eastAsiaTheme="minorEastAsia"/>
              <w:noProof/>
              <w:sz w:val="21"/>
            </w:rPr>
          </w:pPr>
          <w:hyperlink w:anchor="_Toc134536974" w:history="1">
            <w:r w:rsidR="00F23DF3" w:rsidRPr="002E0510">
              <w:rPr>
                <w:rStyle w:val="af1"/>
                <w:noProof/>
              </w:rPr>
              <w:t>(1)　対策推進計画の位置付け</w:t>
            </w:r>
            <w:r w:rsidR="00F23DF3">
              <w:rPr>
                <w:noProof/>
                <w:webHidden/>
              </w:rPr>
              <w:tab/>
            </w:r>
            <w:r w:rsidR="00F23DF3">
              <w:rPr>
                <w:noProof/>
                <w:webHidden/>
              </w:rPr>
              <w:fldChar w:fldCharType="begin"/>
            </w:r>
            <w:r w:rsidR="00F23DF3">
              <w:rPr>
                <w:noProof/>
                <w:webHidden/>
              </w:rPr>
              <w:instrText xml:space="preserve"> PAGEREF _Toc134536974 \h </w:instrText>
            </w:r>
            <w:r w:rsidR="00F23DF3">
              <w:rPr>
                <w:noProof/>
                <w:webHidden/>
              </w:rPr>
            </w:r>
            <w:r w:rsidR="00F23DF3">
              <w:rPr>
                <w:noProof/>
                <w:webHidden/>
              </w:rPr>
              <w:fldChar w:fldCharType="separate"/>
            </w:r>
            <w:r w:rsidR="00F23DF3">
              <w:rPr>
                <w:noProof/>
                <w:webHidden/>
              </w:rPr>
              <w:t>2</w:t>
            </w:r>
            <w:r w:rsidR="00F23DF3">
              <w:rPr>
                <w:noProof/>
                <w:webHidden/>
              </w:rPr>
              <w:fldChar w:fldCharType="end"/>
            </w:r>
          </w:hyperlink>
        </w:p>
        <w:p w14:paraId="45AA34D6" w14:textId="4A2205BA" w:rsidR="00F23DF3" w:rsidRDefault="005979C2">
          <w:pPr>
            <w:pStyle w:val="21"/>
            <w:tabs>
              <w:tab w:val="right" w:leader="dot" w:pos="9060"/>
            </w:tabs>
            <w:ind w:left="227"/>
            <w:rPr>
              <w:rFonts w:asciiTheme="minorHAnsi" w:eastAsiaTheme="minorEastAsia"/>
              <w:noProof/>
              <w:sz w:val="21"/>
            </w:rPr>
          </w:pPr>
          <w:hyperlink w:anchor="_Toc134536975" w:history="1">
            <w:r w:rsidR="00F23DF3" w:rsidRPr="002E0510">
              <w:rPr>
                <w:rStyle w:val="af1"/>
                <w:noProof/>
              </w:rPr>
              <w:t>(2)　対策推進計画の対象期間と見直しの考え方</w:t>
            </w:r>
            <w:r w:rsidR="00F23DF3">
              <w:rPr>
                <w:noProof/>
                <w:webHidden/>
              </w:rPr>
              <w:tab/>
            </w:r>
            <w:r w:rsidR="00F23DF3">
              <w:rPr>
                <w:noProof/>
                <w:webHidden/>
              </w:rPr>
              <w:fldChar w:fldCharType="begin"/>
            </w:r>
            <w:r w:rsidR="00F23DF3">
              <w:rPr>
                <w:noProof/>
                <w:webHidden/>
              </w:rPr>
              <w:instrText xml:space="preserve"> PAGEREF _Toc134536975 \h </w:instrText>
            </w:r>
            <w:r w:rsidR="00F23DF3">
              <w:rPr>
                <w:noProof/>
                <w:webHidden/>
              </w:rPr>
            </w:r>
            <w:r w:rsidR="00F23DF3">
              <w:rPr>
                <w:noProof/>
                <w:webHidden/>
              </w:rPr>
              <w:fldChar w:fldCharType="separate"/>
            </w:r>
            <w:r w:rsidR="00F23DF3">
              <w:rPr>
                <w:noProof/>
                <w:webHidden/>
              </w:rPr>
              <w:t>2</w:t>
            </w:r>
            <w:r w:rsidR="00F23DF3">
              <w:rPr>
                <w:noProof/>
                <w:webHidden/>
              </w:rPr>
              <w:fldChar w:fldCharType="end"/>
            </w:r>
          </w:hyperlink>
        </w:p>
        <w:p w14:paraId="2DB9CA56" w14:textId="38B40014" w:rsidR="00F23DF3" w:rsidRDefault="005979C2">
          <w:pPr>
            <w:pStyle w:val="21"/>
            <w:tabs>
              <w:tab w:val="right" w:leader="dot" w:pos="9060"/>
            </w:tabs>
            <w:ind w:left="227"/>
            <w:rPr>
              <w:rFonts w:asciiTheme="minorHAnsi" w:eastAsiaTheme="minorEastAsia"/>
              <w:noProof/>
              <w:sz w:val="21"/>
            </w:rPr>
          </w:pPr>
          <w:hyperlink w:anchor="_Toc134536976" w:history="1">
            <w:r w:rsidR="00F23DF3" w:rsidRPr="002E0510">
              <w:rPr>
                <w:rStyle w:val="af1"/>
                <w:noProof/>
              </w:rPr>
              <w:t>(3)　対策推進計画と個々の取組の詳細計画との関係</w:t>
            </w:r>
            <w:r w:rsidR="00F23DF3">
              <w:rPr>
                <w:noProof/>
                <w:webHidden/>
              </w:rPr>
              <w:tab/>
            </w:r>
            <w:r w:rsidR="00F23DF3">
              <w:rPr>
                <w:noProof/>
                <w:webHidden/>
              </w:rPr>
              <w:fldChar w:fldCharType="begin"/>
            </w:r>
            <w:r w:rsidR="00F23DF3">
              <w:rPr>
                <w:noProof/>
                <w:webHidden/>
              </w:rPr>
              <w:instrText xml:space="preserve"> PAGEREF _Toc134536976 \h </w:instrText>
            </w:r>
            <w:r w:rsidR="00F23DF3">
              <w:rPr>
                <w:noProof/>
                <w:webHidden/>
              </w:rPr>
            </w:r>
            <w:r w:rsidR="00F23DF3">
              <w:rPr>
                <w:noProof/>
                <w:webHidden/>
              </w:rPr>
              <w:fldChar w:fldCharType="separate"/>
            </w:r>
            <w:r w:rsidR="00F23DF3">
              <w:rPr>
                <w:noProof/>
                <w:webHidden/>
              </w:rPr>
              <w:t>3</w:t>
            </w:r>
            <w:r w:rsidR="00F23DF3">
              <w:rPr>
                <w:noProof/>
                <w:webHidden/>
              </w:rPr>
              <w:fldChar w:fldCharType="end"/>
            </w:r>
          </w:hyperlink>
        </w:p>
        <w:p w14:paraId="4B9421DA" w14:textId="7FA69653" w:rsidR="00F23DF3" w:rsidRDefault="005979C2">
          <w:pPr>
            <w:pStyle w:val="21"/>
            <w:tabs>
              <w:tab w:val="right" w:leader="dot" w:pos="9060"/>
            </w:tabs>
            <w:ind w:left="227"/>
            <w:rPr>
              <w:rFonts w:asciiTheme="minorHAnsi" w:eastAsiaTheme="minorEastAsia"/>
              <w:noProof/>
              <w:sz w:val="21"/>
            </w:rPr>
          </w:pPr>
          <w:hyperlink w:anchor="_Toc134536977" w:history="1">
            <w:r w:rsidR="00F23DF3" w:rsidRPr="002E0510">
              <w:rPr>
                <w:rStyle w:val="af1"/>
                <w:noProof/>
              </w:rPr>
              <w:t>(4)　対策推進計画の公表等</w:t>
            </w:r>
            <w:r w:rsidR="00F23DF3">
              <w:rPr>
                <w:noProof/>
                <w:webHidden/>
              </w:rPr>
              <w:tab/>
            </w:r>
            <w:r w:rsidR="00F23DF3">
              <w:rPr>
                <w:noProof/>
                <w:webHidden/>
              </w:rPr>
              <w:fldChar w:fldCharType="begin"/>
            </w:r>
            <w:r w:rsidR="00F23DF3">
              <w:rPr>
                <w:noProof/>
                <w:webHidden/>
              </w:rPr>
              <w:instrText xml:space="preserve"> PAGEREF _Toc134536977 \h </w:instrText>
            </w:r>
            <w:r w:rsidR="00F23DF3">
              <w:rPr>
                <w:noProof/>
                <w:webHidden/>
              </w:rPr>
            </w:r>
            <w:r w:rsidR="00F23DF3">
              <w:rPr>
                <w:noProof/>
                <w:webHidden/>
              </w:rPr>
              <w:fldChar w:fldCharType="separate"/>
            </w:r>
            <w:r w:rsidR="00F23DF3">
              <w:rPr>
                <w:noProof/>
                <w:webHidden/>
              </w:rPr>
              <w:t>4</w:t>
            </w:r>
            <w:r w:rsidR="00F23DF3">
              <w:rPr>
                <w:noProof/>
                <w:webHidden/>
              </w:rPr>
              <w:fldChar w:fldCharType="end"/>
            </w:r>
          </w:hyperlink>
        </w:p>
        <w:p w14:paraId="0CE39585" w14:textId="15721C2D" w:rsidR="00F23DF3" w:rsidRDefault="005979C2">
          <w:pPr>
            <w:pStyle w:val="11"/>
            <w:rPr>
              <w:rFonts w:asciiTheme="minorHAnsi" w:eastAsiaTheme="minorEastAsia"/>
              <w:noProof/>
              <w:sz w:val="21"/>
            </w:rPr>
          </w:pPr>
          <w:hyperlink w:anchor="_Toc134536978" w:history="1">
            <w:r w:rsidR="00F23DF3" w:rsidRPr="002E0510">
              <w:rPr>
                <w:rStyle w:val="af1"/>
                <w:noProof/>
              </w:rPr>
              <w:t>３　対策推進計画の策定等の流れの例</w:t>
            </w:r>
            <w:r w:rsidR="00F23DF3">
              <w:rPr>
                <w:noProof/>
                <w:webHidden/>
              </w:rPr>
              <w:tab/>
            </w:r>
            <w:r w:rsidR="00F23DF3">
              <w:rPr>
                <w:noProof/>
                <w:webHidden/>
              </w:rPr>
              <w:fldChar w:fldCharType="begin"/>
            </w:r>
            <w:r w:rsidR="00F23DF3">
              <w:rPr>
                <w:noProof/>
                <w:webHidden/>
              </w:rPr>
              <w:instrText xml:space="preserve"> PAGEREF _Toc134536978 \h </w:instrText>
            </w:r>
            <w:r w:rsidR="00F23DF3">
              <w:rPr>
                <w:noProof/>
                <w:webHidden/>
              </w:rPr>
            </w:r>
            <w:r w:rsidR="00F23DF3">
              <w:rPr>
                <w:noProof/>
                <w:webHidden/>
              </w:rPr>
              <w:fldChar w:fldCharType="separate"/>
            </w:r>
            <w:r w:rsidR="00F23DF3">
              <w:rPr>
                <w:noProof/>
                <w:webHidden/>
              </w:rPr>
              <w:t>5</w:t>
            </w:r>
            <w:r w:rsidR="00F23DF3">
              <w:rPr>
                <w:noProof/>
                <w:webHidden/>
              </w:rPr>
              <w:fldChar w:fldCharType="end"/>
            </w:r>
          </w:hyperlink>
        </w:p>
        <w:p w14:paraId="11EBC352" w14:textId="140319AC" w:rsidR="00F23DF3" w:rsidRDefault="005979C2">
          <w:pPr>
            <w:pStyle w:val="21"/>
            <w:tabs>
              <w:tab w:val="right" w:leader="dot" w:pos="9060"/>
            </w:tabs>
            <w:ind w:left="227"/>
            <w:rPr>
              <w:rFonts w:asciiTheme="minorHAnsi" w:eastAsiaTheme="minorEastAsia"/>
              <w:noProof/>
              <w:sz w:val="21"/>
            </w:rPr>
          </w:pPr>
          <w:hyperlink w:anchor="_Toc134536979" w:history="1">
            <w:r w:rsidR="00F23DF3" w:rsidRPr="002E0510">
              <w:rPr>
                <w:rStyle w:val="af1"/>
                <w:noProof/>
              </w:rPr>
              <w:t>(1)　全体方針(案)の作成等</w:t>
            </w:r>
            <w:r w:rsidR="00F23DF3">
              <w:rPr>
                <w:noProof/>
                <w:webHidden/>
              </w:rPr>
              <w:tab/>
            </w:r>
            <w:r w:rsidR="00F23DF3">
              <w:rPr>
                <w:noProof/>
                <w:webHidden/>
              </w:rPr>
              <w:fldChar w:fldCharType="begin"/>
            </w:r>
            <w:r w:rsidR="00F23DF3">
              <w:rPr>
                <w:noProof/>
                <w:webHidden/>
              </w:rPr>
              <w:instrText xml:space="preserve"> PAGEREF _Toc134536979 \h </w:instrText>
            </w:r>
            <w:r w:rsidR="00F23DF3">
              <w:rPr>
                <w:noProof/>
                <w:webHidden/>
              </w:rPr>
            </w:r>
            <w:r w:rsidR="00F23DF3">
              <w:rPr>
                <w:noProof/>
                <w:webHidden/>
              </w:rPr>
              <w:fldChar w:fldCharType="separate"/>
            </w:r>
            <w:r w:rsidR="00F23DF3">
              <w:rPr>
                <w:noProof/>
                <w:webHidden/>
              </w:rPr>
              <w:t>5</w:t>
            </w:r>
            <w:r w:rsidR="00F23DF3">
              <w:rPr>
                <w:noProof/>
                <w:webHidden/>
              </w:rPr>
              <w:fldChar w:fldCharType="end"/>
            </w:r>
          </w:hyperlink>
        </w:p>
        <w:p w14:paraId="1CB0D684" w14:textId="693A1B88" w:rsidR="00F23DF3" w:rsidRDefault="005979C2">
          <w:pPr>
            <w:pStyle w:val="21"/>
            <w:tabs>
              <w:tab w:val="right" w:leader="dot" w:pos="9060"/>
            </w:tabs>
            <w:ind w:left="227"/>
            <w:rPr>
              <w:rFonts w:asciiTheme="minorHAnsi" w:eastAsiaTheme="minorEastAsia"/>
              <w:noProof/>
              <w:sz w:val="21"/>
            </w:rPr>
          </w:pPr>
          <w:hyperlink w:anchor="_Toc134536980" w:history="1">
            <w:r w:rsidR="00F23DF3" w:rsidRPr="002E0510">
              <w:rPr>
                <w:rStyle w:val="af1"/>
                <w:noProof/>
              </w:rPr>
              <w:t>(2)　個別の取組の特定及び方針・重点等の設定</w:t>
            </w:r>
            <w:r w:rsidR="00F23DF3">
              <w:rPr>
                <w:noProof/>
                <w:webHidden/>
              </w:rPr>
              <w:tab/>
            </w:r>
            <w:r w:rsidR="00F23DF3">
              <w:rPr>
                <w:noProof/>
                <w:webHidden/>
              </w:rPr>
              <w:fldChar w:fldCharType="begin"/>
            </w:r>
            <w:r w:rsidR="00F23DF3">
              <w:rPr>
                <w:noProof/>
                <w:webHidden/>
              </w:rPr>
              <w:instrText xml:space="preserve"> PAGEREF _Toc134536980 \h </w:instrText>
            </w:r>
            <w:r w:rsidR="00F23DF3">
              <w:rPr>
                <w:noProof/>
                <w:webHidden/>
              </w:rPr>
            </w:r>
            <w:r w:rsidR="00F23DF3">
              <w:rPr>
                <w:noProof/>
                <w:webHidden/>
              </w:rPr>
              <w:fldChar w:fldCharType="separate"/>
            </w:r>
            <w:r w:rsidR="00F23DF3">
              <w:rPr>
                <w:noProof/>
                <w:webHidden/>
              </w:rPr>
              <w:t>6</w:t>
            </w:r>
            <w:r w:rsidR="00F23DF3">
              <w:rPr>
                <w:noProof/>
                <w:webHidden/>
              </w:rPr>
              <w:fldChar w:fldCharType="end"/>
            </w:r>
          </w:hyperlink>
        </w:p>
        <w:p w14:paraId="4722427F" w14:textId="4CC6E59F" w:rsidR="00F23DF3" w:rsidRDefault="005979C2">
          <w:pPr>
            <w:pStyle w:val="21"/>
            <w:tabs>
              <w:tab w:val="right" w:leader="dot" w:pos="9060"/>
            </w:tabs>
            <w:ind w:left="227"/>
            <w:rPr>
              <w:rFonts w:asciiTheme="minorHAnsi" w:eastAsiaTheme="minorEastAsia"/>
              <w:noProof/>
              <w:sz w:val="21"/>
            </w:rPr>
          </w:pPr>
          <w:hyperlink w:anchor="_Toc134536981" w:history="1">
            <w:r w:rsidR="00F23DF3" w:rsidRPr="002E0510">
              <w:rPr>
                <w:rStyle w:val="af1"/>
                <w:noProof/>
              </w:rPr>
              <w:t>(3)　対策推進計画(案)の全体調整</w:t>
            </w:r>
            <w:r w:rsidR="00F23DF3">
              <w:rPr>
                <w:noProof/>
                <w:webHidden/>
              </w:rPr>
              <w:tab/>
            </w:r>
            <w:r w:rsidR="00F23DF3">
              <w:rPr>
                <w:noProof/>
                <w:webHidden/>
              </w:rPr>
              <w:fldChar w:fldCharType="begin"/>
            </w:r>
            <w:r w:rsidR="00F23DF3">
              <w:rPr>
                <w:noProof/>
                <w:webHidden/>
              </w:rPr>
              <w:instrText xml:space="preserve"> PAGEREF _Toc134536981 \h </w:instrText>
            </w:r>
            <w:r w:rsidR="00F23DF3">
              <w:rPr>
                <w:noProof/>
                <w:webHidden/>
              </w:rPr>
            </w:r>
            <w:r w:rsidR="00F23DF3">
              <w:rPr>
                <w:noProof/>
                <w:webHidden/>
              </w:rPr>
              <w:fldChar w:fldCharType="separate"/>
            </w:r>
            <w:r w:rsidR="00F23DF3">
              <w:rPr>
                <w:noProof/>
                <w:webHidden/>
              </w:rPr>
              <w:t>6</w:t>
            </w:r>
            <w:r w:rsidR="00F23DF3">
              <w:rPr>
                <w:noProof/>
                <w:webHidden/>
              </w:rPr>
              <w:fldChar w:fldCharType="end"/>
            </w:r>
          </w:hyperlink>
        </w:p>
        <w:p w14:paraId="085DD2FD" w14:textId="1D065D69" w:rsidR="00F23DF3" w:rsidRDefault="005979C2">
          <w:pPr>
            <w:pStyle w:val="21"/>
            <w:tabs>
              <w:tab w:val="right" w:leader="dot" w:pos="9060"/>
            </w:tabs>
            <w:ind w:left="227"/>
            <w:rPr>
              <w:rFonts w:asciiTheme="minorHAnsi" w:eastAsiaTheme="minorEastAsia"/>
              <w:noProof/>
              <w:sz w:val="21"/>
            </w:rPr>
          </w:pPr>
          <w:hyperlink w:anchor="_Toc134536982" w:history="1">
            <w:r w:rsidR="00F23DF3" w:rsidRPr="002E0510">
              <w:rPr>
                <w:rStyle w:val="af1"/>
                <w:noProof/>
              </w:rPr>
              <w:t>(4)　情報セキュリティ委員会における審議・CISOによる決定</w:t>
            </w:r>
            <w:r w:rsidR="00F23DF3">
              <w:rPr>
                <w:noProof/>
                <w:webHidden/>
              </w:rPr>
              <w:tab/>
            </w:r>
            <w:r w:rsidR="00F23DF3">
              <w:rPr>
                <w:noProof/>
                <w:webHidden/>
              </w:rPr>
              <w:fldChar w:fldCharType="begin"/>
            </w:r>
            <w:r w:rsidR="00F23DF3">
              <w:rPr>
                <w:noProof/>
                <w:webHidden/>
              </w:rPr>
              <w:instrText xml:space="preserve"> PAGEREF _Toc134536982 \h </w:instrText>
            </w:r>
            <w:r w:rsidR="00F23DF3">
              <w:rPr>
                <w:noProof/>
                <w:webHidden/>
              </w:rPr>
            </w:r>
            <w:r w:rsidR="00F23DF3">
              <w:rPr>
                <w:noProof/>
                <w:webHidden/>
              </w:rPr>
              <w:fldChar w:fldCharType="separate"/>
            </w:r>
            <w:r w:rsidR="00F23DF3">
              <w:rPr>
                <w:noProof/>
                <w:webHidden/>
              </w:rPr>
              <w:t>6</w:t>
            </w:r>
            <w:r w:rsidR="00F23DF3">
              <w:rPr>
                <w:noProof/>
                <w:webHidden/>
              </w:rPr>
              <w:fldChar w:fldCharType="end"/>
            </w:r>
          </w:hyperlink>
        </w:p>
        <w:p w14:paraId="1273E704" w14:textId="536C03DF" w:rsidR="00F23DF3" w:rsidRDefault="005979C2">
          <w:pPr>
            <w:pStyle w:val="11"/>
            <w:rPr>
              <w:rFonts w:asciiTheme="minorHAnsi" w:eastAsiaTheme="minorEastAsia"/>
              <w:noProof/>
              <w:sz w:val="21"/>
            </w:rPr>
          </w:pPr>
          <w:hyperlink w:anchor="_Toc134536983" w:history="1">
            <w:r w:rsidR="00F23DF3" w:rsidRPr="002E0510">
              <w:rPr>
                <w:rStyle w:val="af1"/>
                <w:noProof/>
              </w:rPr>
              <w:t>４　対策推進計画の構成・記載事項</w:t>
            </w:r>
            <w:r w:rsidR="00F23DF3">
              <w:rPr>
                <w:noProof/>
                <w:webHidden/>
              </w:rPr>
              <w:tab/>
            </w:r>
            <w:r w:rsidR="00F23DF3">
              <w:rPr>
                <w:noProof/>
                <w:webHidden/>
              </w:rPr>
              <w:fldChar w:fldCharType="begin"/>
            </w:r>
            <w:r w:rsidR="00F23DF3">
              <w:rPr>
                <w:noProof/>
                <w:webHidden/>
              </w:rPr>
              <w:instrText xml:space="preserve"> PAGEREF _Toc134536983 \h </w:instrText>
            </w:r>
            <w:r w:rsidR="00F23DF3">
              <w:rPr>
                <w:noProof/>
                <w:webHidden/>
              </w:rPr>
            </w:r>
            <w:r w:rsidR="00F23DF3">
              <w:rPr>
                <w:noProof/>
                <w:webHidden/>
              </w:rPr>
              <w:fldChar w:fldCharType="separate"/>
            </w:r>
            <w:r w:rsidR="00F23DF3">
              <w:rPr>
                <w:noProof/>
                <w:webHidden/>
              </w:rPr>
              <w:t>7</w:t>
            </w:r>
            <w:r w:rsidR="00F23DF3">
              <w:rPr>
                <w:noProof/>
                <w:webHidden/>
              </w:rPr>
              <w:fldChar w:fldCharType="end"/>
            </w:r>
          </w:hyperlink>
        </w:p>
        <w:p w14:paraId="0372334A" w14:textId="2C04DEDD" w:rsidR="00F23DF3" w:rsidRDefault="005979C2">
          <w:pPr>
            <w:pStyle w:val="21"/>
            <w:tabs>
              <w:tab w:val="right" w:leader="dot" w:pos="9060"/>
            </w:tabs>
            <w:ind w:left="227"/>
            <w:rPr>
              <w:rFonts w:asciiTheme="minorHAnsi" w:eastAsiaTheme="minorEastAsia"/>
              <w:noProof/>
              <w:sz w:val="21"/>
            </w:rPr>
          </w:pPr>
          <w:hyperlink w:anchor="_Toc134536984" w:history="1">
            <w:r w:rsidR="00F23DF3" w:rsidRPr="002E0510">
              <w:rPr>
                <w:rStyle w:val="af1"/>
                <w:noProof/>
              </w:rPr>
              <w:t>(1)　「全体方針」に係る記載事項</w:t>
            </w:r>
            <w:r w:rsidR="00F23DF3">
              <w:rPr>
                <w:noProof/>
                <w:webHidden/>
              </w:rPr>
              <w:tab/>
            </w:r>
            <w:r w:rsidR="00F23DF3">
              <w:rPr>
                <w:noProof/>
                <w:webHidden/>
              </w:rPr>
              <w:fldChar w:fldCharType="begin"/>
            </w:r>
            <w:r w:rsidR="00F23DF3">
              <w:rPr>
                <w:noProof/>
                <w:webHidden/>
              </w:rPr>
              <w:instrText xml:space="preserve"> PAGEREF _Toc134536984 \h </w:instrText>
            </w:r>
            <w:r w:rsidR="00F23DF3">
              <w:rPr>
                <w:noProof/>
                <w:webHidden/>
              </w:rPr>
            </w:r>
            <w:r w:rsidR="00F23DF3">
              <w:rPr>
                <w:noProof/>
                <w:webHidden/>
              </w:rPr>
              <w:fldChar w:fldCharType="separate"/>
            </w:r>
            <w:r w:rsidR="00F23DF3">
              <w:rPr>
                <w:noProof/>
                <w:webHidden/>
              </w:rPr>
              <w:t>7</w:t>
            </w:r>
            <w:r w:rsidR="00F23DF3">
              <w:rPr>
                <w:noProof/>
                <w:webHidden/>
              </w:rPr>
              <w:fldChar w:fldCharType="end"/>
            </w:r>
          </w:hyperlink>
        </w:p>
        <w:p w14:paraId="4F263F26" w14:textId="79347B2C" w:rsidR="00F23DF3" w:rsidRDefault="005979C2">
          <w:pPr>
            <w:pStyle w:val="21"/>
            <w:tabs>
              <w:tab w:val="right" w:leader="dot" w:pos="9060"/>
            </w:tabs>
            <w:ind w:left="227"/>
            <w:rPr>
              <w:rFonts w:asciiTheme="minorHAnsi" w:eastAsiaTheme="minorEastAsia"/>
              <w:noProof/>
              <w:sz w:val="21"/>
            </w:rPr>
          </w:pPr>
          <w:hyperlink w:anchor="_Toc134536985" w:history="1">
            <w:r w:rsidR="00F23DF3" w:rsidRPr="002E0510">
              <w:rPr>
                <w:rStyle w:val="af1"/>
                <w:noProof/>
              </w:rPr>
              <w:t>(2)　「個別の取組の方針・重点等」に係る記載事項</w:t>
            </w:r>
            <w:r w:rsidR="00F23DF3">
              <w:rPr>
                <w:noProof/>
                <w:webHidden/>
              </w:rPr>
              <w:tab/>
            </w:r>
            <w:r w:rsidR="00F23DF3">
              <w:rPr>
                <w:noProof/>
                <w:webHidden/>
              </w:rPr>
              <w:fldChar w:fldCharType="begin"/>
            </w:r>
            <w:r w:rsidR="00F23DF3">
              <w:rPr>
                <w:noProof/>
                <w:webHidden/>
              </w:rPr>
              <w:instrText xml:space="preserve"> PAGEREF _Toc134536985 \h </w:instrText>
            </w:r>
            <w:r w:rsidR="00F23DF3">
              <w:rPr>
                <w:noProof/>
                <w:webHidden/>
              </w:rPr>
            </w:r>
            <w:r w:rsidR="00F23DF3">
              <w:rPr>
                <w:noProof/>
                <w:webHidden/>
              </w:rPr>
              <w:fldChar w:fldCharType="separate"/>
            </w:r>
            <w:r w:rsidR="00F23DF3">
              <w:rPr>
                <w:noProof/>
                <w:webHidden/>
              </w:rPr>
              <w:t>8</w:t>
            </w:r>
            <w:r w:rsidR="00F23DF3">
              <w:rPr>
                <w:noProof/>
                <w:webHidden/>
              </w:rPr>
              <w:fldChar w:fldCharType="end"/>
            </w:r>
          </w:hyperlink>
        </w:p>
        <w:p w14:paraId="15AA05A9" w14:textId="79E4DCC6" w:rsidR="00751233" w:rsidRPr="003F7A05" w:rsidRDefault="00751233">
          <w:r w:rsidRPr="003F7A05">
            <w:rPr>
              <w:b/>
              <w:bCs/>
              <w:lang w:val="ja-JP"/>
            </w:rPr>
            <w:fldChar w:fldCharType="end"/>
          </w:r>
        </w:p>
      </w:sdtContent>
    </w:sdt>
    <w:p w14:paraId="257BB28A" w14:textId="77777777" w:rsidR="00751233" w:rsidRPr="0092386E" w:rsidRDefault="00751233">
      <w:pPr>
        <w:sectPr w:rsidR="00751233" w:rsidRPr="0092386E" w:rsidSect="007F2F8C">
          <w:footerReference w:type="default" r:id="rId8"/>
          <w:pgSz w:w="11906" w:h="16838" w:code="9"/>
          <w:pgMar w:top="1418" w:right="1418" w:bottom="1418" w:left="1418" w:header="851" w:footer="992" w:gutter="0"/>
          <w:pgNumType w:start="1"/>
          <w:cols w:space="425"/>
          <w:docGrid w:type="linesAndChars" w:linePitch="388" w:charSpace="-2714"/>
        </w:sectPr>
      </w:pPr>
    </w:p>
    <w:p w14:paraId="157D2CA8" w14:textId="77777777" w:rsidR="0023471E" w:rsidRPr="0092386E" w:rsidRDefault="00D26FE9" w:rsidP="007F2F8C">
      <w:pPr>
        <w:pStyle w:val="1"/>
        <w:spacing w:beforeLines="50" w:before="194"/>
        <w:rPr>
          <w:rFonts w:asciiTheme="minorEastAsia" w:eastAsiaTheme="minorEastAsia" w:hAnsiTheme="minorEastAsia"/>
        </w:rPr>
      </w:pPr>
      <w:bookmarkStart w:id="2" w:name="_Toc134536972"/>
      <w:r w:rsidRPr="0092386E">
        <w:rPr>
          <w:rFonts w:hint="eastAsia"/>
        </w:rPr>
        <w:lastRenderedPageBreak/>
        <w:t xml:space="preserve">１　</w:t>
      </w:r>
      <w:r w:rsidR="002637BF" w:rsidRPr="0092386E">
        <w:rPr>
          <w:rFonts w:hint="eastAsia"/>
        </w:rPr>
        <w:t>本マニュアル</w:t>
      </w:r>
      <w:r w:rsidRPr="0092386E">
        <w:rPr>
          <w:rFonts w:hint="eastAsia"/>
        </w:rPr>
        <w:t>の目的</w:t>
      </w:r>
      <w:bookmarkEnd w:id="2"/>
    </w:p>
    <w:p w14:paraId="7E26D84F" w14:textId="248B53B4" w:rsidR="00D26FE9" w:rsidRPr="003F7A05" w:rsidRDefault="002637BF" w:rsidP="00ED2A94">
      <w:pPr>
        <w:ind w:leftChars="100" w:left="227" w:firstLineChars="100" w:firstLine="227"/>
      </w:pPr>
      <w:r w:rsidRPr="0092386E">
        <w:rPr>
          <w:rFonts w:hint="eastAsia"/>
        </w:rPr>
        <w:t>本</w:t>
      </w:r>
      <w:r w:rsidRPr="003F7A05">
        <w:rPr>
          <w:rFonts w:hint="eastAsia"/>
        </w:rPr>
        <w:t>マニュアル</w:t>
      </w:r>
      <w:r w:rsidR="00D26FE9" w:rsidRPr="003F7A05">
        <w:rPr>
          <w:rFonts w:hint="eastAsia"/>
        </w:rPr>
        <w:t>は、「</w:t>
      </w:r>
      <w:r w:rsidR="005556DC" w:rsidRPr="003F7A05">
        <w:rPr>
          <w:rFonts w:hint="eastAsia"/>
        </w:rPr>
        <w:t>政府機関等のサイバー</w:t>
      </w:r>
      <w:r w:rsidR="00D26FE9" w:rsidRPr="0092386E">
        <w:rPr>
          <w:rFonts w:hint="eastAsia"/>
        </w:rPr>
        <w:t>セキュリティ対策のための統一基準」（以下「統一基準」という。）の遵守事項2.1.</w:t>
      </w:r>
      <w:r w:rsidR="003D1DDB" w:rsidRPr="0092386E">
        <w:t>3</w:t>
      </w:r>
      <w:r w:rsidR="00D26FE9" w:rsidRPr="0092386E">
        <w:t>(</w:t>
      </w:r>
      <w:r w:rsidR="003D1DDB" w:rsidRPr="0092386E">
        <w:t>4</w:t>
      </w:r>
      <w:r w:rsidR="00D26FE9" w:rsidRPr="0092386E">
        <w:rPr>
          <w:rFonts w:hint="eastAsia"/>
        </w:rPr>
        <w:t>)(a)によって</w:t>
      </w:r>
      <w:r w:rsidR="007759AD" w:rsidRPr="006D31E6">
        <w:rPr>
          <w:rFonts w:hint="eastAsia"/>
        </w:rPr>
        <w:t>機関等</w:t>
      </w:r>
      <w:r w:rsidR="00D26FE9" w:rsidRPr="003F7A05">
        <w:rPr>
          <w:rFonts w:hint="eastAsia"/>
        </w:rPr>
        <w:t>が策定することとされている対策推進計画について、その策定に当たっての考え方や</w:t>
      </w:r>
      <w:r w:rsidR="00CD363F" w:rsidRPr="003F7A05">
        <w:rPr>
          <w:rFonts w:hint="eastAsia"/>
        </w:rPr>
        <w:t>主眼点</w:t>
      </w:r>
      <w:r w:rsidR="00D26FE9" w:rsidRPr="003F7A05">
        <w:rPr>
          <w:rFonts w:hint="eastAsia"/>
        </w:rPr>
        <w:t>等を示し、もって</w:t>
      </w:r>
      <w:r w:rsidR="007759AD" w:rsidRPr="006D31E6">
        <w:rPr>
          <w:rFonts w:hint="eastAsia"/>
        </w:rPr>
        <w:t>機関等</w:t>
      </w:r>
      <w:r w:rsidR="00D26FE9" w:rsidRPr="003F7A05">
        <w:rPr>
          <w:rFonts w:hint="eastAsia"/>
        </w:rPr>
        <w:t>における当該計画の円滑な策定に資することを目的とする</w:t>
      </w:r>
      <w:r w:rsidR="00606687" w:rsidRPr="003F7A05">
        <w:rPr>
          <w:rFonts w:hint="eastAsia"/>
        </w:rPr>
        <w:t>ものである</w:t>
      </w:r>
      <w:r w:rsidR="00D26FE9" w:rsidRPr="003F7A05">
        <w:rPr>
          <w:rFonts w:hint="eastAsia"/>
        </w:rPr>
        <w:t>。</w:t>
      </w:r>
    </w:p>
    <w:p w14:paraId="33454024" w14:textId="23DAACB0" w:rsidR="00D26FE9" w:rsidRPr="0092386E" w:rsidRDefault="006217AC" w:rsidP="00411253">
      <w:pPr>
        <w:autoSpaceDE w:val="0"/>
        <w:autoSpaceDN w:val="0"/>
        <w:ind w:leftChars="100" w:left="227" w:firstLineChars="100" w:firstLine="227"/>
        <w:rPr>
          <w:rFonts w:asciiTheme="minorEastAsia" w:eastAsiaTheme="minorEastAsia" w:hAnsiTheme="minorEastAsia"/>
        </w:rPr>
      </w:pPr>
      <w:r w:rsidRPr="0092386E">
        <w:rPr>
          <w:rFonts w:hint="eastAsia"/>
        </w:rPr>
        <w:t>なお、</w:t>
      </w:r>
      <w:r w:rsidR="00D26FE9" w:rsidRPr="0092386E">
        <w:rPr>
          <w:rFonts w:hint="eastAsia"/>
        </w:rPr>
        <w:t>統一基準の遵守事項（</w:t>
      </w:r>
      <w:r w:rsidR="00C7271C">
        <w:rPr>
          <w:rFonts w:hint="eastAsia"/>
        </w:rPr>
        <w:t>これに対応する</w:t>
      </w:r>
      <w:r w:rsidR="00DF4600" w:rsidRPr="0092386E">
        <w:rPr>
          <w:rFonts w:hint="eastAsia"/>
        </w:rPr>
        <w:t>「</w:t>
      </w:r>
      <w:r w:rsidR="005556DC" w:rsidRPr="0092386E">
        <w:rPr>
          <w:rFonts w:hint="eastAsia"/>
        </w:rPr>
        <w:t>政府機関等の</w:t>
      </w:r>
      <w:r w:rsidR="00DF4600" w:rsidRPr="0092386E">
        <w:rPr>
          <w:rFonts w:hint="eastAsia"/>
        </w:rPr>
        <w:t>対策基準策定のためのガイドライン」（</w:t>
      </w:r>
      <w:r w:rsidR="00A46F90" w:rsidRPr="0092386E">
        <w:rPr>
          <w:rFonts w:hint="eastAsia"/>
        </w:rPr>
        <w:t>以下「</w:t>
      </w:r>
      <w:r w:rsidR="00752217" w:rsidRPr="0092386E">
        <w:rPr>
          <w:rFonts w:hint="eastAsia"/>
        </w:rPr>
        <w:t>対策</w:t>
      </w:r>
      <w:r w:rsidR="00A46F90" w:rsidRPr="003F7A05">
        <w:rPr>
          <w:rFonts w:hint="eastAsia"/>
        </w:rPr>
        <w:t>基準策定ガイドライン」という。</w:t>
      </w:r>
      <w:r w:rsidR="00DF4600" w:rsidRPr="003F7A05">
        <w:rPr>
          <w:rFonts w:hint="eastAsia"/>
        </w:rPr>
        <w:t>）</w:t>
      </w:r>
      <w:r w:rsidRPr="003F7A05">
        <w:rPr>
          <w:rFonts w:hint="eastAsia"/>
        </w:rPr>
        <w:t>の</w:t>
      </w:r>
      <w:r w:rsidR="00F175F6" w:rsidRPr="00F175F6">
        <w:rPr>
          <w:rFonts w:hint="eastAsia"/>
        </w:rPr>
        <w:t>基本対策事項及び</w:t>
      </w:r>
      <w:r w:rsidRPr="003F7A05">
        <w:rPr>
          <w:rFonts w:hint="eastAsia"/>
        </w:rPr>
        <w:t>解説を含む。）を満たす限りにおいて</w:t>
      </w:r>
      <w:r w:rsidR="00B864C1" w:rsidRPr="003F7A05">
        <w:rPr>
          <w:rFonts w:hint="eastAsia"/>
        </w:rPr>
        <w:t>は</w:t>
      </w:r>
      <w:r w:rsidR="00D26FE9" w:rsidRPr="003F7A05">
        <w:rPr>
          <w:rFonts w:hint="eastAsia"/>
        </w:rPr>
        <w:t>、必要に応じて</w:t>
      </w:r>
      <w:r w:rsidR="002637BF" w:rsidRPr="0092386E">
        <w:rPr>
          <w:rFonts w:hint="eastAsia"/>
        </w:rPr>
        <w:t>本マニュアル</w:t>
      </w:r>
      <w:r w:rsidR="00D26FE9" w:rsidRPr="0092386E">
        <w:rPr>
          <w:rFonts w:hint="eastAsia"/>
        </w:rPr>
        <w:t>の記載</w:t>
      </w:r>
      <w:r w:rsidRPr="0092386E">
        <w:rPr>
          <w:rFonts w:hint="eastAsia"/>
        </w:rPr>
        <w:t>と異なる手順や内</w:t>
      </w:r>
      <w:r w:rsidR="00B864C1" w:rsidRPr="0092386E">
        <w:rPr>
          <w:rFonts w:hint="eastAsia"/>
        </w:rPr>
        <w:t>容等で対策推進計画を策定しても差し支えない</w:t>
      </w:r>
      <w:r w:rsidR="00D26FE9" w:rsidRPr="0092386E">
        <w:rPr>
          <w:rFonts w:hint="eastAsia"/>
        </w:rPr>
        <w:t>。</w:t>
      </w:r>
    </w:p>
    <w:p w14:paraId="02BA7F39" w14:textId="77777777" w:rsidR="006217AC" w:rsidRPr="0092386E" w:rsidRDefault="006217AC" w:rsidP="007F2F8C">
      <w:pPr>
        <w:pStyle w:val="1"/>
        <w:spacing w:beforeLines="50" w:before="194"/>
      </w:pPr>
      <w:bookmarkStart w:id="3" w:name="_Toc134536973"/>
      <w:r w:rsidRPr="0092386E">
        <w:rPr>
          <w:rFonts w:hint="eastAsia"/>
        </w:rPr>
        <w:t>２　対策推進計画の位置付け</w:t>
      </w:r>
      <w:r w:rsidR="00DE4DDC" w:rsidRPr="0092386E">
        <w:rPr>
          <w:rFonts w:hint="eastAsia"/>
        </w:rPr>
        <w:t>等</w:t>
      </w:r>
      <w:bookmarkEnd w:id="3"/>
    </w:p>
    <w:p w14:paraId="47AF4E87" w14:textId="77777777" w:rsidR="00DE4DDC" w:rsidRPr="0092386E" w:rsidRDefault="00DE4DDC" w:rsidP="007F2F8C">
      <w:pPr>
        <w:pStyle w:val="2"/>
        <w:spacing w:beforeLines="0" w:before="0"/>
        <w:ind w:left="113"/>
      </w:pPr>
      <w:bookmarkStart w:id="4" w:name="_Toc134536974"/>
      <w:r w:rsidRPr="0092386E">
        <w:t>(1)　対策推進計画の位置付け</w:t>
      </w:r>
      <w:bookmarkEnd w:id="4"/>
    </w:p>
    <w:p w14:paraId="2B6459F4" w14:textId="7ED3F8B0" w:rsidR="00D26FE9" w:rsidRPr="0092386E" w:rsidRDefault="00DE4DDC" w:rsidP="00ED2A94">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t>対</w:t>
      </w:r>
      <w:r w:rsidRPr="003F7A05">
        <w:rPr>
          <w:rFonts w:asciiTheme="minorEastAsia" w:eastAsiaTheme="minorEastAsia" w:hAnsiTheme="minorEastAsia" w:hint="eastAsia"/>
        </w:rPr>
        <w:t>策推進計画は、情報セキュリティ対策に関する一連の取組を対象とした全体計画であり、情報セキュリティ対策に関する取組の全体方針のほか、</w:t>
      </w:r>
      <w:r w:rsidR="00F246A0" w:rsidRPr="003F7A05">
        <w:rPr>
          <w:rFonts w:asciiTheme="minorEastAsia" w:eastAsiaTheme="minorEastAsia" w:hAnsiTheme="minorEastAsia" w:hint="eastAsia"/>
        </w:rPr>
        <w:t>対策</w:t>
      </w:r>
      <w:r w:rsidR="00631F65" w:rsidRPr="003F7A05">
        <w:rPr>
          <w:rFonts w:asciiTheme="minorEastAsia" w:eastAsiaTheme="minorEastAsia" w:hAnsiTheme="minorEastAsia" w:hint="eastAsia"/>
        </w:rPr>
        <w:t>基準策定ガイドラインの</w:t>
      </w:r>
      <w:r w:rsidR="003D1DDB" w:rsidRPr="0092386E">
        <w:rPr>
          <w:rFonts w:asciiTheme="minorEastAsia" w:eastAsiaTheme="minorEastAsia" w:hAnsiTheme="minorEastAsia" w:hint="eastAsia"/>
        </w:rPr>
        <w:t>基本対策事項</w:t>
      </w:r>
      <w:r w:rsidR="003D1DDB" w:rsidRPr="0092386E">
        <w:rPr>
          <w:rFonts w:asciiTheme="minorEastAsia" w:eastAsiaTheme="minorEastAsia" w:hAnsiTheme="minorEastAsia"/>
        </w:rPr>
        <w:t>2.1.3(4)-1</w:t>
      </w:r>
      <w:r w:rsidR="002A2988" w:rsidRPr="0092386E">
        <w:rPr>
          <w:rFonts w:asciiTheme="minorEastAsia" w:eastAsiaTheme="minorEastAsia" w:hAnsiTheme="minorEastAsia" w:hint="eastAsia"/>
        </w:rPr>
        <w:t>に掲げる情報セキュリティ対策に関する個々の取組について</w:t>
      </w:r>
      <w:r w:rsidRPr="0092386E">
        <w:rPr>
          <w:rFonts w:asciiTheme="minorEastAsia" w:eastAsiaTheme="minorEastAsia" w:hAnsiTheme="minorEastAsia" w:hint="eastAsia"/>
        </w:rPr>
        <w:t>、全体方針に応じた個々の</w:t>
      </w:r>
      <w:r w:rsidR="00CD30E6" w:rsidRPr="0092386E">
        <w:rPr>
          <w:rFonts w:asciiTheme="minorEastAsia" w:eastAsiaTheme="minorEastAsia" w:hAnsiTheme="minorEastAsia" w:hint="eastAsia"/>
        </w:rPr>
        <w:t>方針や重点、大まかな実施（予定）時期を設定</w:t>
      </w:r>
      <w:r w:rsidR="00CD30E6" w:rsidRPr="003F7A05">
        <w:rPr>
          <w:rFonts w:asciiTheme="minorEastAsia" w:eastAsiaTheme="minorEastAsia" w:hAnsiTheme="minorEastAsia" w:hint="eastAsia"/>
        </w:rPr>
        <w:t>するものである。（</w:t>
      </w:r>
      <w:r w:rsidR="00F246A0" w:rsidRPr="003F7A05">
        <w:rPr>
          <w:rFonts w:asciiTheme="minorEastAsia" w:eastAsiaTheme="minorEastAsia" w:hAnsiTheme="minorEastAsia" w:hint="eastAsia"/>
        </w:rPr>
        <w:t>対策</w:t>
      </w:r>
      <w:r w:rsidRPr="003F7A05">
        <w:rPr>
          <w:rFonts w:asciiTheme="minorEastAsia" w:eastAsiaTheme="minorEastAsia" w:hAnsiTheme="minorEastAsia" w:hint="eastAsia"/>
        </w:rPr>
        <w:t>基準策定ガイドライン</w:t>
      </w:r>
      <w:r w:rsidR="00CD1D94" w:rsidRPr="003F7A05">
        <w:rPr>
          <w:rFonts w:asciiTheme="minorEastAsia" w:eastAsiaTheme="minorEastAsia" w:hAnsiTheme="minorEastAsia" w:hint="eastAsia"/>
        </w:rPr>
        <w:t>の遵守事項</w:t>
      </w:r>
      <w:r w:rsidR="00CD1D94" w:rsidRPr="0092386E">
        <w:rPr>
          <w:rFonts w:asciiTheme="minorEastAsia" w:eastAsiaTheme="minorEastAsia" w:hAnsiTheme="minorEastAsia"/>
        </w:rPr>
        <w:t xml:space="preserve"> </w:t>
      </w:r>
      <w:r w:rsidRPr="0092386E">
        <w:rPr>
          <w:rFonts w:asciiTheme="minorEastAsia" w:eastAsiaTheme="minorEastAsia" w:hAnsiTheme="minorEastAsia"/>
        </w:rPr>
        <w:t>2.1.</w:t>
      </w:r>
      <w:r w:rsidR="002A2988" w:rsidRPr="0092386E">
        <w:rPr>
          <w:rFonts w:asciiTheme="minorEastAsia" w:eastAsiaTheme="minorEastAsia" w:hAnsiTheme="minorEastAsia"/>
        </w:rPr>
        <w:t>3(4)</w:t>
      </w:r>
      <w:r w:rsidR="008F566C">
        <w:rPr>
          <w:rFonts w:asciiTheme="minorEastAsia" w:eastAsiaTheme="minorEastAsia" w:hAnsiTheme="minorEastAsia" w:hint="eastAsia"/>
        </w:rPr>
        <w:t>(a)</w:t>
      </w:r>
      <w:r w:rsidR="009B028D" w:rsidRPr="0092386E">
        <w:rPr>
          <w:rFonts w:asciiTheme="minorEastAsia" w:eastAsiaTheme="minorEastAsia" w:hAnsiTheme="minorEastAsia" w:hint="eastAsia"/>
        </w:rPr>
        <w:t>の</w:t>
      </w:r>
      <w:r w:rsidR="00B749C8" w:rsidRPr="0092386E">
        <w:rPr>
          <w:rFonts w:asciiTheme="minorEastAsia" w:eastAsiaTheme="minorEastAsia" w:hAnsiTheme="minorEastAsia" w:hint="eastAsia"/>
        </w:rPr>
        <w:t>解説</w:t>
      </w:r>
      <w:r w:rsidRPr="0092386E">
        <w:rPr>
          <w:rFonts w:asciiTheme="minorEastAsia" w:eastAsiaTheme="minorEastAsia" w:hAnsiTheme="minorEastAsia" w:hint="eastAsia"/>
        </w:rPr>
        <w:t>参照</w:t>
      </w:r>
      <w:r w:rsidR="00CD30E6" w:rsidRPr="0092386E">
        <w:rPr>
          <w:rFonts w:asciiTheme="minorEastAsia" w:eastAsiaTheme="minorEastAsia" w:hAnsiTheme="minorEastAsia" w:hint="eastAsia"/>
        </w:rPr>
        <w:t>）</w:t>
      </w:r>
    </w:p>
    <w:p w14:paraId="5A1EF4E6" w14:textId="20E6934A" w:rsidR="007B7458" w:rsidRPr="003F7A05" w:rsidRDefault="004A5DAC" w:rsidP="002B7C38">
      <w:pPr>
        <w:ind w:leftChars="200" w:left="453" w:firstLineChars="100" w:firstLine="227"/>
        <w:rPr>
          <w:rFonts w:asciiTheme="minorEastAsia" w:eastAsiaTheme="minorEastAsia" w:hAnsiTheme="minorEastAsia"/>
        </w:rPr>
      </w:pPr>
      <w:r w:rsidRPr="006D31E6">
        <w:rPr>
          <w:rFonts w:asciiTheme="minorEastAsia" w:eastAsiaTheme="minorEastAsia" w:hAnsiTheme="minorEastAsia" w:hint="eastAsia"/>
        </w:rPr>
        <w:t>したがって、対策推進計画は統一基準の適用対象</w:t>
      </w:r>
      <w:r w:rsidR="008F6A23" w:rsidRPr="006D31E6">
        <w:rPr>
          <w:rFonts w:asciiTheme="minorEastAsia" w:eastAsiaTheme="minorEastAsia" w:hAnsiTheme="minorEastAsia" w:hint="eastAsia"/>
        </w:rPr>
        <w:t>となる</w:t>
      </w:r>
      <w:r w:rsidR="007759AD" w:rsidRPr="006D31E6">
        <w:rPr>
          <w:rFonts w:asciiTheme="minorEastAsia" w:eastAsiaTheme="minorEastAsia" w:hAnsiTheme="minorEastAsia" w:hint="eastAsia"/>
        </w:rPr>
        <w:t>機関等</w:t>
      </w:r>
      <w:r w:rsidR="00264317" w:rsidRPr="006D31E6">
        <w:rPr>
          <w:rFonts w:asciiTheme="minorEastAsia" w:eastAsiaTheme="minorEastAsia" w:hAnsiTheme="minorEastAsia" w:hint="eastAsia"/>
        </w:rPr>
        <w:t>において</w:t>
      </w:r>
      <w:r w:rsidRPr="006D31E6">
        <w:rPr>
          <w:rFonts w:asciiTheme="minorEastAsia" w:eastAsiaTheme="minorEastAsia" w:hAnsiTheme="minorEastAsia" w:hint="eastAsia"/>
        </w:rPr>
        <w:t>それぞれ策定</w:t>
      </w:r>
      <w:r w:rsidR="008F6A23" w:rsidRPr="006D31E6">
        <w:rPr>
          <w:rFonts w:asciiTheme="minorEastAsia" w:eastAsiaTheme="minorEastAsia" w:hAnsiTheme="minorEastAsia" w:hint="eastAsia"/>
        </w:rPr>
        <w:t>することと</w:t>
      </w:r>
      <w:r w:rsidR="00264317" w:rsidRPr="006D31E6">
        <w:rPr>
          <w:rFonts w:asciiTheme="minorEastAsia" w:eastAsiaTheme="minorEastAsia" w:hAnsiTheme="minorEastAsia" w:hint="eastAsia"/>
        </w:rPr>
        <w:t>なるが、独立行政法人及び指定法人</w:t>
      </w:r>
      <w:r w:rsidR="00670C9D" w:rsidRPr="006D31E6">
        <w:rPr>
          <w:rFonts w:asciiTheme="minorEastAsia" w:eastAsiaTheme="minorEastAsia" w:hAnsiTheme="minorEastAsia" w:hint="eastAsia"/>
        </w:rPr>
        <w:t>（以下「独法等」という。）</w:t>
      </w:r>
      <w:r w:rsidR="002B7C38" w:rsidRPr="006D31E6">
        <w:rPr>
          <w:rFonts w:asciiTheme="minorEastAsia" w:eastAsiaTheme="minorEastAsia" w:hAnsiTheme="minorEastAsia" w:hint="eastAsia"/>
        </w:rPr>
        <w:t>の対策推進計画については、</w:t>
      </w:r>
      <w:r w:rsidR="007B7458" w:rsidRPr="006D31E6">
        <w:rPr>
          <w:rFonts w:hint="eastAsia"/>
          <w:kern w:val="0"/>
        </w:rPr>
        <w:t>「国の行政機関に置かれる最高情報セキュリティ責任者においては、所管する独立行政法人及び指定法人に関し、当該法人を所管する部署との適切な連携や当該部署への必要な助言等を通じて、当該法人の情報セキュリティ対策が適切に推進されるようにすることについても、役割として求められる」（対策基準策定ガイドラインの遵守事項</w:t>
      </w:r>
      <w:r w:rsidR="007B7458" w:rsidRPr="006D31E6">
        <w:rPr>
          <w:kern w:val="0"/>
        </w:rPr>
        <w:t xml:space="preserve"> </w:t>
      </w:r>
      <w:r w:rsidR="007B7458" w:rsidRPr="006D31E6">
        <w:rPr>
          <w:rFonts w:hint="eastAsia"/>
          <w:kern w:val="0"/>
        </w:rPr>
        <w:t>2.1.1(1)(a)の解説参照）こと</w:t>
      </w:r>
      <w:r w:rsidR="008F6A23" w:rsidRPr="006D31E6">
        <w:rPr>
          <w:rFonts w:hint="eastAsia"/>
          <w:kern w:val="0"/>
        </w:rPr>
        <w:t>を踏まえ</w:t>
      </w:r>
      <w:r w:rsidR="007B7458" w:rsidRPr="006D31E6">
        <w:rPr>
          <w:rFonts w:hint="eastAsia"/>
          <w:kern w:val="0"/>
        </w:rPr>
        <w:t>、</w:t>
      </w:r>
      <w:r w:rsidR="002B7C38" w:rsidRPr="006D31E6">
        <w:rPr>
          <w:rFonts w:hint="eastAsia"/>
          <w:kern w:val="0"/>
        </w:rPr>
        <w:t>当該法人を所管する国の行政機関は当該法人</w:t>
      </w:r>
      <w:r w:rsidR="007B7458" w:rsidRPr="006D31E6">
        <w:rPr>
          <w:rFonts w:hint="eastAsia"/>
          <w:kern w:val="0"/>
        </w:rPr>
        <w:t>に提出を求めるなど</w:t>
      </w:r>
      <w:r w:rsidR="002B7C38" w:rsidRPr="006D31E6">
        <w:rPr>
          <w:rFonts w:hint="eastAsia"/>
          <w:kern w:val="0"/>
        </w:rPr>
        <w:t>し</w:t>
      </w:r>
      <w:r w:rsidR="007B7458" w:rsidRPr="006D31E6">
        <w:rPr>
          <w:rFonts w:hint="eastAsia"/>
          <w:kern w:val="0"/>
        </w:rPr>
        <w:t>、その内容について把握しておくことが望ましい</w:t>
      </w:r>
      <w:r w:rsidR="00157B50" w:rsidRPr="006D31E6">
        <w:rPr>
          <w:rFonts w:hint="eastAsia"/>
          <w:kern w:val="0"/>
        </w:rPr>
        <w:t>。</w:t>
      </w:r>
    </w:p>
    <w:p w14:paraId="43DBA601" w14:textId="77777777" w:rsidR="00767439" w:rsidRPr="0092386E" w:rsidRDefault="00767439" w:rsidP="00751233">
      <w:pPr>
        <w:pStyle w:val="2"/>
        <w:spacing w:before="194"/>
        <w:ind w:left="113"/>
      </w:pPr>
      <w:bookmarkStart w:id="5" w:name="_Toc134536975"/>
      <w:r w:rsidRPr="003F7A05">
        <w:rPr>
          <w:rFonts w:hint="eastAsia"/>
        </w:rPr>
        <w:t>(2)</w:t>
      </w:r>
      <w:r w:rsidR="005E675B" w:rsidRPr="003F7A05">
        <w:rPr>
          <w:rFonts w:hint="eastAsia"/>
        </w:rPr>
        <w:t xml:space="preserve">　対策推進計画の対象期間と</w:t>
      </w:r>
      <w:r w:rsidR="00582427" w:rsidRPr="003F7A05">
        <w:rPr>
          <w:rFonts w:hint="eastAsia"/>
        </w:rPr>
        <w:t>見直し</w:t>
      </w:r>
      <w:r w:rsidRPr="003F7A05">
        <w:rPr>
          <w:rFonts w:hint="eastAsia"/>
        </w:rPr>
        <w:t>の考え方</w:t>
      </w:r>
      <w:bookmarkEnd w:id="5"/>
    </w:p>
    <w:p w14:paraId="5C7C4F53" w14:textId="77AF19BB" w:rsidR="00CE148E" w:rsidRPr="0092386E" w:rsidRDefault="00CE148E" w:rsidP="00ED2A94">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t>対</w:t>
      </w:r>
      <w:r w:rsidRPr="003F7A05">
        <w:rPr>
          <w:rFonts w:asciiTheme="minorEastAsia" w:eastAsiaTheme="minorEastAsia" w:hAnsiTheme="minorEastAsia" w:hint="eastAsia"/>
        </w:rPr>
        <w:t>策推進計画の対象期間は単年度とする場合と複数年度とする場合が考えられるが、</w:t>
      </w:r>
      <w:r w:rsidR="00500D42" w:rsidRPr="003F7A05">
        <w:rPr>
          <w:rFonts w:asciiTheme="minorEastAsia" w:eastAsiaTheme="minorEastAsia" w:hAnsiTheme="minorEastAsia" w:hint="eastAsia"/>
        </w:rPr>
        <w:t>対策推進計画は</w:t>
      </w:r>
      <w:r w:rsidRPr="003F7A05">
        <w:rPr>
          <w:rFonts w:asciiTheme="minorEastAsia" w:eastAsiaTheme="minorEastAsia" w:hAnsiTheme="minorEastAsia" w:hint="eastAsia"/>
        </w:rPr>
        <w:t>「「</w:t>
      </w:r>
      <w:r w:rsidR="00ED074D" w:rsidRPr="003F7A05">
        <w:rPr>
          <w:rFonts w:asciiTheme="minorEastAsia" w:eastAsiaTheme="minorEastAsia" w:hAnsiTheme="minorEastAsia" w:hint="eastAsia"/>
        </w:rPr>
        <w:t>情報セキュリティ対策の運用及び</w:t>
      </w:r>
      <w:r w:rsidR="004C4385">
        <w:rPr>
          <w:rFonts w:asciiTheme="minorEastAsia" w:eastAsiaTheme="minorEastAsia" w:hAnsiTheme="minorEastAsia" w:hint="eastAsia"/>
        </w:rPr>
        <w:t>自己</w:t>
      </w:r>
      <w:r w:rsidR="00ED074D" w:rsidRPr="003F7A05">
        <w:rPr>
          <w:rFonts w:asciiTheme="minorEastAsia" w:eastAsiaTheme="minorEastAsia" w:hAnsiTheme="minorEastAsia" w:hint="eastAsia"/>
        </w:rPr>
        <w:t>点検</w:t>
      </w:r>
      <w:r w:rsidR="004C4385">
        <w:rPr>
          <w:rFonts w:asciiTheme="minorEastAsia" w:eastAsiaTheme="minorEastAsia" w:hAnsiTheme="minorEastAsia" w:hint="eastAsia"/>
        </w:rPr>
        <w:t>、</w:t>
      </w:r>
      <w:r w:rsidR="00114478" w:rsidRPr="003F7A05">
        <w:rPr>
          <w:rFonts w:asciiTheme="minorEastAsia" w:eastAsiaTheme="minorEastAsia" w:hAnsiTheme="minorEastAsia" w:hint="eastAsia"/>
        </w:rPr>
        <w:t>情報セキュリティ</w:t>
      </w:r>
      <w:r w:rsidR="00ED074D" w:rsidRPr="003F7A05">
        <w:rPr>
          <w:rFonts w:asciiTheme="minorEastAsia" w:eastAsiaTheme="minorEastAsia" w:hAnsiTheme="minorEastAsia" w:hint="eastAsia"/>
        </w:rPr>
        <w:t>監査</w:t>
      </w:r>
      <w:r w:rsidR="002A2988" w:rsidRPr="003F7A05">
        <w:rPr>
          <w:rFonts w:asciiTheme="minorEastAsia" w:eastAsiaTheme="minorEastAsia" w:hAnsiTheme="minorEastAsia" w:hint="eastAsia"/>
        </w:rPr>
        <w:t>、本部監査</w:t>
      </w:r>
      <w:r w:rsidR="00ED074D" w:rsidRPr="003F7A05">
        <w:rPr>
          <w:rFonts w:asciiTheme="minorEastAsia" w:eastAsiaTheme="minorEastAsia" w:hAnsiTheme="minorEastAsia" w:hint="eastAsia"/>
        </w:rPr>
        <w:t>等を総合的に評価</w:t>
      </w:r>
      <w:r w:rsidR="0090184F" w:rsidRPr="0090184F">
        <w:rPr>
          <w:rFonts w:asciiTheme="minorEastAsia" w:eastAsiaTheme="minorEastAsia" w:hAnsiTheme="minorEastAsia" w:hint="eastAsia"/>
        </w:rPr>
        <w:t>するとともに、情報セキュリティに係る重大な変化等を踏まえ</w:t>
      </w:r>
      <w:r w:rsidRPr="003F7A05">
        <w:rPr>
          <w:rFonts w:asciiTheme="minorEastAsia" w:eastAsiaTheme="minorEastAsia" w:hAnsiTheme="minorEastAsia" w:hint="eastAsia"/>
        </w:rPr>
        <w:t>」</w:t>
      </w:r>
      <w:r w:rsidR="00ED074D" w:rsidRPr="003F7A05">
        <w:rPr>
          <w:rFonts w:asciiTheme="minorEastAsia" w:eastAsiaTheme="minorEastAsia" w:hAnsiTheme="minorEastAsia" w:hint="eastAsia"/>
        </w:rPr>
        <w:t>た上で</w:t>
      </w:r>
      <w:r w:rsidRPr="0092386E">
        <w:rPr>
          <w:rFonts w:asciiTheme="minorEastAsia" w:eastAsiaTheme="minorEastAsia" w:hAnsiTheme="minorEastAsia" w:hint="eastAsia"/>
        </w:rPr>
        <w:t>「</w:t>
      </w:r>
      <w:r w:rsidR="00767439" w:rsidRPr="0092386E">
        <w:rPr>
          <w:rFonts w:asciiTheme="minorEastAsia" w:eastAsiaTheme="minorEastAsia" w:hAnsiTheme="minorEastAsia" w:hint="eastAsia"/>
        </w:rPr>
        <w:t>定期的な見直しを行う</w:t>
      </w:r>
      <w:r w:rsidRPr="0092386E">
        <w:rPr>
          <w:rFonts w:asciiTheme="minorEastAsia" w:eastAsiaTheme="minorEastAsia" w:hAnsiTheme="minorEastAsia" w:hint="eastAsia"/>
        </w:rPr>
        <w:t>」</w:t>
      </w:r>
      <w:r w:rsidR="00767439" w:rsidRPr="0092386E">
        <w:rPr>
          <w:rFonts w:asciiTheme="minorEastAsia" w:eastAsiaTheme="minorEastAsia" w:hAnsiTheme="minorEastAsia" w:hint="eastAsia"/>
        </w:rPr>
        <w:t>もの（統一基準の遵守事項</w:t>
      </w:r>
      <w:r w:rsidR="00767439" w:rsidRPr="0092386E">
        <w:rPr>
          <w:rFonts w:asciiTheme="minorEastAsia" w:eastAsiaTheme="minorEastAsia" w:hAnsiTheme="minorEastAsia"/>
        </w:rPr>
        <w:t>2.4.1(</w:t>
      </w:r>
      <w:r w:rsidR="002A2988" w:rsidRPr="0092386E">
        <w:rPr>
          <w:rFonts w:asciiTheme="minorEastAsia" w:eastAsiaTheme="minorEastAsia" w:hAnsiTheme="minorEastAsia"/>
        </w:rPr>
        <w:t>3</w:t>
      </w:r>
      <w:r w:rsidR="00767439" w:rsidRPr="0092386E">
        <w:rPr>
          <w:rFonts w:asciiTheme="minorEastAsia" w:eastAsiaTheme="minorEastAsia" w:hAnsiTheme="minorEastAsia"/>
        </w:rPr>
        <w:t>)(a)</w:t>
      </w:r>
      <w:r w:rsidR="00ED24EC" w:rsidRPr="0092386E">
        <w:rPr>
          <w:rFonts w:asciiTheme="minorEastAsia" w:eastAsiaTheme="minorEastAsia" w:hAnsiTheme="minorEastAsia" w:hint="eastAsia"/>
        </w:rPr>
        <w:t>参照）</w:t>
      </w:r>
      <w:r w:rsidRPr="0092386E">
        <w:rPr>
          <w:rFonts w:asciiTheme="minorEastAsia" w:eastAsiaTheme="minorEastAsia" w:hAnsiTheme="minorEastAsia" w:hint="eastAsia"/>
        </w:rPr>
        <w:t>」</w:t>
      </w:r>
      <w:r w:rsidR="00ED24EC" w:rsidRPr="0092386E">
        <w:rPr>
          <w:rFonts w:asciiTheme="minorEastAsia" w:eastAsiaTheme="minorEastAsia" w:hAnsiTheme="minorEastAsia" w:hint="eastAsia"/>
        </w:rPr>
        <w:t>であり、</w:t>
      </w:r>
      <w:r w:rsidR="00ED074D" w:rsidRPr="0092386E">
        <w:rPr>
          <w:rFonts w:hint="eastAsia"/>
        </w:rPr>
        <w:t>同計画に含めることが求められている取組には単年度をサイクルとするものがあることから、少なくとも１年に１回は見直しを行うことが前提と</w:t>
      </w:r>
      <w:r w:rsidR="007A3F84" w:rsidRPr="0092386E">
        <w:rPr>
          <w:rFonts w:hint="eastAsia"/>
        </w:rPr>
        <w:t>なる。</w:t>
      </w:r>
      <w:r w:rsidR="005E675B" w:rsidRPr="0092386E">
        <w:rPr>
          <w:rFonts w:hint="eastAsia"/>
        </w:rPr>
        <w:t>また、</w:t>
      </w:r>
      <w:r w:rsidR="007A3F84" w:rsidRPr="0092386E">
        <w:rPr>
          <w:rFonts w:asciiTheme="minorEastAsia" w:eastAsiaTheme="minorEastAsia" w:hAnsiTheme="minorEastAsia" w:hint="eastAsia"/>
        </w:rPr>
        <w:t>ここでいう「見直し」とは、既存の計画</w:t>
      </w:r>
      <w:r w:rsidR="00BB5DA8" w:rsidRPr="0092386E">
        <w:rPr>
          <w:rFonts w:asciiTheme="minorEastAsia" w:eastAsiaTheme="minorEastAsia" w:hAnsiTheme="minorEastAsia" w:hint="eastAsia"/>
        </w:rPr>
        <w:t>に盛り込まれた各取組の</w:t>
      </w:r>
      <w:r w:rsidR="007A3F84" w:rsidRPr="0092386E">
        <w:rPr>
          <w:rFonts w:asciiTheme="minorEastAsia" w:eastAsiaTheme="minorEastAsia" w:hAnsiTheme="minorEastAsia" w:hint="eastAsia"/>
        </w:rPr>
        <w:t>実績等を踏まえて次期計画を策定することを含むものであ</w:t>
      </w:r>
      <w:r w:rsidRPr="0092386E">
        <w:rPr>
          <w:rFonts w:asciiTheme="minorEastAsia" w:eastAsiaTheme="minorEastAsia" w:hAnsiTheme="minorEastAsia" w:hint="eastAsia"/>
        </w:rPr>
        <w:t>ることから、対象期間を単年度とする場合と複数</w:t>
      </w:r>
      <w:r w:rsidRPr="0092386E">
        <w:rPr>
          <w:rFonts w:asciiTheme="minorEastAsia" w:eastAsiaTheme="minorEastAsia" w:hAnsiTheme="minorEastAsia" w:hint="eastAsia"/>
        </w:rPr>
        <w:lastRenderedPageBreak/>
        <w:t>年度とする場合のいずれの場合においても、策定作業を行う年度</w:t>
      </w:r>
      <w:r w:rsidRPr="0092386E">
        <w:rPr>
          <w:rFonts w:asciiTheme="minorEastAsia" w:eastAsiaTheme="minorEastAsia" w:hAnsiTheme="minorEastAsia"/>
        </w:rPr>
        <w:t>(Ｎ年度)の翌年度(Ｎ＋１年度)</w:t>
      </w:r>
      <w:r w:rsidR="00AF79FB" w:rsidRPr="0092386E">
        <w:rPr>
          <w:rFonts w:asciiTheme="minorEastAsia" w:eastAsiaTheme="minorEastAsia" w:hAnsiTheme="minorEastAsia" w:hint="eastAsia"/>
        </w:rPr>
        <w:t>における方針や重点</w:t>
      </w:r>
      <w:r w:rsidR="009D3840" w:rsidRPr="0092386E">
        <w:rPr>
          <w:rFonts w:asciiTheme="minorEastAsia" w:eastAsiaTheme="minorEastAsia" w:hAnsiTheme="minorEastAsia" w:hint="eastAsia"/>
        </w:rPr>
        <w:t>については、</w:t>
      </w:r>
      <w:r w:rsidR="00AF79FB" w:rsidRPr="0092386E">
        <w:rPr>
          <w:rFonts w:asciiTheme="minorEastAsia" w:eastAsiaTheme="minorEastAsia" w:hAnsiTheme="minorEastAsia" w:hint="eastAsia"/>
        </w:rPr>
        <w:t>明確に示す</w:t>
      </w:r>
      <w:r w:rsidRPr="0092386E">
        <w:rPr>
          <w:rFonts w:asciiTheme="minorEastAsia" w:eastAsiaTheme="minorEastAsia" w:hAnsiTheme="minorEastAsia" w:hint="eastAsia"/>
        </w:rPr>
        <w:t>必要がある。</w:t>
      </w:r>
    </w:p>
    <w:p w14:paraId="27FC10A0" w14:textId="53C1CF9E" w:rsidR="00FC7832" w:rsidRPr="003F7A05" w:rsidRDefault="00CE148E" w:rsidP="00ED2A94">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t>したがって、対策推進計画</w:t>
      </w:r>
      <w:r w:rsidR="00D62792" w:rsidRPr="0092386E">
        <w:rPr>
          <w:rFonts w:asciiTheme="minorEastAsia" w:eastAsiaTheme="minorEastAsia" w:hAnsiTheme="minorEastAsia" w:hint="eastAsia"/>
        </w:rPr>
        <w:t>は、</w:t>
      </w:r>
      <w:r w:rsidRPr="0092386E">
        <w:rPr>
          <w:rFonts w:asciiTheme="minorEastAsia" w:eastAsiaTheme="minorEastAsia" w:hAnsiTheme="minorEastAsia" w:hint="eastAsia"/>
        </w:rPr>
        <w:t>対象期間</w:t>
      </w:r>
      <w:r w:rsidR="00D62792" w:rsidRPr="0092386E">
        <w:rPr>
          <w:rFonts w:asciiTheme="minorEastAsia" w:eastAsiaTheme="minorEastAsia" w:hAnsiTheme="minorEastAsia" w:hint="eastAsia"/>
        </w:rPr>
        <w:t>を</w:t>
      </w:r>
      <w:r w:rsidRPr="0092386E">
        <w:rPr>
          <w:rFonts w:asciiTheme="minorEastAsia" w:eastAsiaTheme="minorEastAsia" w:hAnsiTheme="minorEastAsia" w:hint="eastAsia"/>
        </w:rPr>
        <w:t>単年度とし、複数年度に渡る取組を盛り込む際には、計画対象期間である翌年度</w:t>
      </w:r>
      <w:r w:rsidRPr="0092386E">
        <w:rPr>
          <w:rFonts w:asciiTheme="minorEastAsia" w:eastAsiaTheme="minorEastAsia" w:hAnsiTheme="minorEastAsia"/>
        </w:rPr>
        <w:t>(Ｎ＋１年度)に取り組む事項について、翌々年度(Ｎ＋２年度)以降に向けてどのように実施する予定であるのかを明確とすること</w:t>
      </w:r>
      <w:r w:rsidR="00D62792" w:rsidRPr="0092386E">
        <w:rPr>
          <w:rFonts w:asciiTheme="minorEastAsia" w:eastAsiaTheme="minorEastAsia" w:hAnsiTheme="minorEastAsia" w:hint="eastAsia"/>
        </w:rPr>
        <w:t>を標準とする</w:t>
      </w:r>
      <w:r w:rsidRPr="0092386E">
        <w:rPr>
          <w:rFonts w:asciiTheme="minorEastAsia" w:eastAsiaTheme="minorEastAsia" w:hAnsiTheme="minorEastAsia" w:hint="eastAsia"/>
        </w:rPr>
        <w:t>。</w:t>
      </w:r>
      <w:r w:rsidR="0018611C" w:rsidRPr="0092386E">
        <w:rPr>
          <w:rFonts w:asciiTheme="minorEastAsia" w:eastAsiaTheme="minorEastAsia" w:hAnsiTheme="minorEastAsia" w:hint="eastAsia"/>
        </w:rPr>
        <w:t>また、</w:t>
      </w:r>
      <w:r w:rsidR="00FC7832" w:rsidRPr="0092386E">
        <w:rPr>
          <w:rFonts w:asciiTheme="minorEastAsia" w:eastAsiaTheme="minorEastAsia" w:hAnsiTheme="minorEastAsia" w:hint="eastAsia"/>
        </w:rPr>
        <w:t>単年度の対策推進計画における複数年度に渡る取組については、たとえば</w:t>
      </w:r>
      <w:r w:rsidR="00FC7832" w:rsidRPr="003F7A05">
        <w:rPr>
          <w:rFonts w:asciiTheme="minorEastAsia" w:eastAsiaTheme="minorEastAsia" w:hAnsiTheme="minorEastAsia" w:hint="eastAsia"/>
        </w:rPr>
        <w:t>以下のように対応することが考えられる。</w:t>
      </w:r>
    </w:p>
    <w:p w14:paraId="0C168C11" w14:textId="77777777" w:rsidR="00FC7832" w:rsidRPr="003F7A05" w:rsidRDefault="00FC7832" w:rsidP="005E675B">
      <w:pPr>
        <w:ind w:leftChars="200" w:left="453"/>
        <w:rPr>
          <w:rFonts w:asciiTheme="minorEastAsia" w:eastAsiaTheme="minorEastAsia" w:hAnsiTheme="minorEastAsia"/>
        </w:rPr>
      </w:pPr>
      <w:r w:rsidRPr="003F7A05">
        <w:rPr>
          <w:rFonts w:asciiTheme="minorEastAsia" w:eastAsiaTheme="minorEastAsia" w:hAnsiTheme="minorEastAsia"/>
          <w:noProof/>
        </w:rPr>
        <mc:AlternateContent>
          <mc:Choice Requires="wps">
            <w:drawing>
              <wp:inline distT="0" distB="0" distL="0" distR="0" wp14:anchorId="5FDBF953" wp14:editId="14F8BF5E">
                <wp:extent cx="5450774" cy="1403985"/>
                <wp:effectExtent l="0" t="0" r="17145" b="26670"/>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774" cy="1403985"/>
                        </a:xfrm>
                        <a:prstGeom prst="rect">
                          <a:avLst/>
                        </a:prstGeom>
                        <a:solidFill>
                          <a:srgbClr val="FFFFFF"/>
                        </a:solidFill>
                        <a:ln w="9525">
                          <a:solidFill>
                            <a:srgbClr val="000000"/>
                          </a:solidFill>
                          <a:prstDash val="dash"/>
                          <a:miter lim="800000"/>
                          <a:headEnd/>
                          <a:tailEnd/>
                        </a:ln>
                      </wps:spPr>
                      <wps:txbx>
                        <w:txbxContent>
                          <w:p w14:paraId="23DB167B" w14:textId="4C495A58" w:rsidR="0047183B" w:rsidRDefault="0047183B" w:rsidP="007F2F8C">
                            <w:pPr>
                              <w:ind w:left="453" w:hangingChars="200" w:hanging="453"/>
                              <w:rPr>
                                <w:rFonts w:asciiTheme="minorEastAsia" w:eastAsiaTheme="minorEastAsia" w:hAnsiTheme="minorEastAsia"/>
                              </w:rPr>
                            </w:pPr>
                            <w:r>
                              <w:rPr>
                                <w:rFonts w:asciiTheme="minorEastAsia" w:eastAsiaTheme="minorEastAsia" w:hAnsiTheme="minorEastAsia" w:hint="eastAsia"/>
                              </w:rPr>
                              <w:t>例：</w:t>
                            </w:r>
                            <w:r w:rsidR="00FC2CB5">
                              <w:rPr>
                                <w:rFonts w:asciiTheme="minorEastAsia" w:eastAsiaTheme="minorEastAsia" w:hAnsiTheme="minorEastAsia" w:hint="eastAsia"/>
                              </w:rPr>
                              <w:t>Ｎ</w:t>
                            </w:r>
                            <w:r>
                              <w:rPr>
                                <w:rFonts w:asciiTheme="minorEastAsia" w:eastAsiaTheme="minorEastAsia" w:hAnsiTheme="minorEastAsia" w:hint="eastAsia"/>
                              </w:rPr>
                              <w:t>年度に策定する</w:t>
                            </w:r>
                            <w:r w:rsidR="00FC2CB5">
                              <w:rPr>
                                <w:rFonts w:asciiTheme="minorEastAsia" w:eastAsiaTheme="minorEastAsia" w:hAnsiTheme="minorEastAsia" w:hint="eastAsia"/>
                              </w:rPr>
                              <w:t>Ｎ＋１</w:t>
                            </w:r>
                            <w:r>
                              <w:rPr>
                                <w:rFonts w:asciiTheme="minorEastAsia" w:eastAsiaTheme="minorEastAsia" w:hAnsiTheme="minorEastAsia" w:hint="eastAsia"/>
                              </w:rPr>
                              <w:t>年度計画に単年度の取組のほか、３か年の取組として</w:t>
                            </w:r>
                            <w:r w:rsidR="00FC2CB5">
                              <w:rPr>
                                <w:rFonts w:asciiTheme="minorEastAsia" w:eastAsiaTheme="minorEastAsia" w:hAnsiTheme="minorEastAsia" w:hint="eastAsia"/>
                              </w:rPr>
                              <w:t>Ｎ＋１</w:t>
                            </w:r>
                            <w:r>
                              <w:rPr>
                                <w:rFonts w:asciiTheme="minorEastAsia" w:eastAsiaTheme="minorEastAsia" w:hAnsiTheme="minorEastAsia" w:hint="eastAsia"/>
                              </w:rPr>
                              <w:t>年度に全体構想の検討や調査を、</w:t>
                            </w:r>
                            <w:r w:rsidR="00FC2CB5">
                              <w:rPr>
                                <w:rFonts w:asciiTheme="minorEastAsia" w:eastAsiaTheme="minorEastAsia" w:hAnsiTheme="minorEastAsia" w:hint="eastAsia"/>
                              </w:rPr>
                              <w:t>Ｎ＋２</w:t>
                            </w:r>
                            <w:r>
                              <w:rPr>
                                <w:rFonts w:asciiTheme="minorEastAsia" w:eastAsiaTheme="minorEastAsia" w:hAnsiTheme="minorEastAsia" w:hint="eastAsia"/>
                              </w:rPr>
                              <w:t>年度に予算要求及び予算執行準備を、</w:t>
                            </w:r>
                            <w:r w:rsidR="00FC2CB5">
                              <w:rPr>
                                <w:rFonts w:asciiTheme="minorEastAsia" w:eastAsiaTheme="minorEastAsia" w:hAnsiTheme="minorEastAsia" w:hint="eastAsia"/>
                              </w:rPr>
                              <w:t>Ｎ＋３</w:t>
                            </w:r>
                            <w:r>
                              <w:rPr>
                                <w:rFonts w:asciiTheme="minorEastAsia" w:eastAsiaTheme="minorEastAsia" w:hAnsiTheme="minorEastAsia" w:hint="eastAsia"/>
                              </w:rPr>
                              <w:t>年度に実行・完了を予定している取組を盛り込む場合</w:t>
                            </w:r>
                          </w:p>
                          <w:p w14:paraId="26FA2149" w14:textId="06006EDB"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w:t>
                            </w:r>
                            <w:r w:rsidRPr="00574459">
                              <w:rPr>
                                <w:rFonts w:asciiTheme="majorEastAsia" w:eastAsiaTheme="majorEastAsia" w:hAnsiTheme="majorEastAsia" w:hint="eastAsia"/>
                              </w:rPr>
                              <w:t>年度</w:t>
                            </w:r>
                          </w:p>
                          <w:p w14:paraId="64DBB4A0" w14:textId="0391B2C7" w:rsidR="0047183B" w:rsidRDefault="0047183B" w:rsidP="00FC7832">
                            <w:pPr>
                              <w:ind w:leftChars="300" w:left="680" w:firstLineChars="100" w:firstLine="227"/>
                              <w:rPr>
                                <w:rFonts w:asciiTheme="minorEastAsia" w:eastAsiaTheme="minorEastAsia" w:hAnsiTheme="minorEastAsia"/>
                              </w:rPr>
                            </w:pPr>
                            <w:r>
                              <w:rPr>
                                <w:rFonts w:asciiTheme="minorEastAsia" w:eastAsiaTheme="minorEastAsia" w:hAnsiTheme="minorEastAsia" w:hint="eastAsia"/>
                              </w:rPr>
                              <w:t>策定する</w:t>
                            </w:r>
                            <w:r w:rsidR="00FC2CB5">
                              <w:rPr>
                                <w:rFonts w:asciiTheme="minorEastAsia" w:eastAsiaTheme="minorEastAsia" w:hAnsiTheme="minorEastAsia" w:hint="eastAsia"/>
                              </w:rPr>
                              <w:t>Ｎ＋１</w:t>
                            </w:r>
                            <w:r>
                              <w:rPr>
                                <w:rFonts w:asciiTheme="minorEastAsia" w:eastAsiaTheme="minorEastAsia" w:hAnsiTheme="minorEastAsia" w:hint="eastAsia"/>
                              </w:rPr>
                              <w:t>年度計画において、</w:t>
                            </w:r>
                            <w:r w:rsidR="00FC2CB5">
                              <w:rPr>
                                <w:rFonts w:asciiTheme="minorEastAsia" w:eastAsiaTheme="minorEastAsia" w:hAnsiTheme="minorEastAsia" w:hint="eastAsia"/>
                              </w:rPr>
                              <w:t>Ｎ＋２</w:t>
                            </w:r>
                            <w:r>
                              <w:rPr>
                                <w:rFonts w:asciiTheme="minorEastAsia" w:eastAsiaTheme="minorEastAsia" w:hAnsiTheme="minorEastAsia" w:hint="eastAsia"/>
                              </w:rPr>
                              <w:t>年度以降に予算要求等を予定していることを示しつつ、</w:t>
                            </w:r>
                            <w:r w:rsidR="00FC2CB5">
                              <w:rPr>
                                <w:rFonts w:asciiTheme="minorEastAsia" w:eastAsiaTheme="minorEastAsia" w:hAnsiTheme="minorEastAsia" w:hint="eastAsia"/>
                              </w:rPr>
                              <w:t>Ｎ＋１</w:t>
                            </w:r>
                            <w:r>
                              <w:rPr>
                                <w:rFonts w:asciiTheme="minorEastAsia" w:eastAsiaTheme="minorEastAsia" w:hAnsiTheme="minorEastAsia" w:hint="eastAsia"/>
                              </w:rPr>
                              <w:t>年度に実施する全体構想の検討や調査に関する方針や実施(予定)時期を設定する。</w:t>
                            </w:r>
                          </w:p>
                          <w:p w14:paraId="5BAD466C" w14:textId="756E6722"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Ｎ＋１</w:t>
                            </w:r>
                            <w:r w:rsidRPr="00574459">
                              <w:rPr>
                                <w:rFonts w:asciiTheme="majorEastAsia" w:eastAsiaTheme="majorEastAsia" w:hAnsiTheme="majorEastAsia" w:hint="eastAsia"/>
                              </w:rPr>
                              <w:t>年度</w:t>
                            </w:r>
                          </w:p>
                          <w:p w14:paraId="21739772" w14:textId="24418F63" w:rsidR="0047183B" w:rsidRDefault="00FC2CB5" w:rsidP="00FC7832">
                            <w:pPr>
                              <w:ind w:leftChars="300" w:left="680" w:firstLineChars="100" w:firstLine="227"/>
                              <w:rPr>
                                <w:rFonts w:asciiTheme="minorEastAsia" w:eastAsiaTheme="minorEastAsia" w:hAnsiTheme="minorEastAsia"/>
                              </w:rPr>
                            </w:pPr>
                            <w:r>
                              <w:rPr>
                                <w:rFonts w:asciiTheme="minorEastAsia" w:eastAsiaTheme="minorEastAsia" w:hAnsiTheme="minorEastAsia" w:hint="eastAsia"/>
                              </w:rPr>
                              <w:t>Ｎ＋１</w:t>
                            </w:r>
                            <w:r w:rsidR="0047183B">
                              <w:rPr>
                                <w:rFonts w:asciiTheme="minorEastAsia" w:eastAsiaTheme="minorEastAsia" w:hAnsiTheme="minorEastAsia" w:hint="eastAsia"/>
                              </w:rPr>
                              <w:t>年度計画の見直しとして策定する</w:t>
                            </w:r>
                            <w:r>
                              <w:rPr>
                                <w:rFonts w:asciiTheme="minorEastAsia" w:eastAsiaTheme="minorEastAsia" w:hAnsiTheme="minorEastAsia" w:hint="eastAsia"/>
                              </w:rPr>
                              <w:t>Ｎ＋２</w:t>
                            </w:r>
                            <w:r w:rsidR="0047183B">
                              <w:rPr>
                                <w:rFonts w:asciiTheme="minorEastAsia" w:eastAsiaTheme="minorEastAsia" w:hAnsiTheme="minorEastAsia" w:hint="eastAsia"/>
                              </w:rPr>
                              <w:t>年度計画において、前年度と同様に、</w:t>
                            </w:r>
                            <w:r>
                              <w:rPr>
                                <w:rFonts w:asciiTheme="minorEastAsia" w:eastAsiaTheme="minorEastAsia" w:hAnsiTheme="minorEastAsia" w:hint="eastAsia"/>
                              </w:rPr>
                              <w:t>Ｎ＋２</w:t>
                            </w:r>
                            <w:r w:rsidR="0047183B">
                              <w:rPr>
                                <w:rFonts w:asciiTheme="minorEastAsia" w:eastAsiaTheme="minorEastAsia" w:hAnsiTheme="minorEastAsia" w:hint="eastAsia"/>
                              </w:rPr>
                              <w:t>年度に実施する予算要求及び予算執行準備に関する方針や実施(予定)時期を設定する。また、</w:t>
                            </w:r>
                            <w:r>
                              <w:rPr>
                                <w:rFonts w:asciiTheme="minorEastAsia" w:eastAsiaTheme="minorEastAsia" w:hAnsiTheme="minorEastAsia" w:hint="eastAsia"/>
                              </w:rPr>
                              <w:t>Ｎ＋１</w:t>
                            </w:r>
                            <w:r w:rsidR="0047183B">
                              <w:rPr>
                                <w:rFonts w:asciiTheme="minorEastAsia" w:eastAsiaTheme="minorEastAsia" w:hAnsiTheme="minorEastAsia" w:hint="eastAsia"/>
                              </w:rPr>
                              <w:t>年度の実績や情勢の変化等により、</w:t>
                            </w:r>
                            <w:r>
                              <w:rPr>
                                <w:rFonts w:asciiTheme="minorEastAsia" w:eastAsiaTheme="minorEastAsia" w:hAnsiTheme="minorEastAsia" w:hint="eastAsia"/>
                              </w:rPr>
                              <w:t>Ｎ＋２</w:t>
                            </w:r>
                            <w:r w:rsidR="0047183B">
                              <w:rPr>
                                <w:rFonts w:asciiTheme="minorEastAsia" w:eastAsiaTheme="minorEastAsia" w:hAnsiTheme="minorEastAsia" w:hint="eastAsia"/>
                              </w:rPr>
                              <w:t>年度に実施する事項に変更が生じた場合は、それを反映する。</w:t>
                            </w:r>
                          </w:p>
                          <w:p w14:paraId="6A85ADB4" w14:textId="1D663FD9"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Ｎ＋２</w:t>
                            </w:r>
                            <w:r w:rsidRPr="00574459">
                              <w:rPr>
                                <w:rFonts w:asciiTheme="majorEastAsia" w:eastAsiaTheme="majorEastAsia" w:hAnsiTheme="majorEastAsia" w:hint="eastAsia"/>
                              </w:rPr>
                              <w:t>年度</w:t>
                            </w:r>
                          </w:p>
                          <w:p w14:paraId="2565C28F" w14:textId="47B9BF2C" w:rsidR="0047183B" w:rsidRDefault="0047183B" w:rsidP="00FC7832">
                            <w:pPr>
                              <w:ind w:leftChars="300" w:left="680" w:firstLineChars="100" w:firstLine="227"/>
                            </w:pPr>
                            <w:r>
                              <w:rPr>
                                <w:rFonts w:asciiTheme="minorEastAsia" w:eastAsiaTheme="minorEastAsia" w:hAnsiTheme="minorEastAsia" w:hint="eastAsia"/>
                              </w:rPr>
                              <w:t>前年度における対応と同様に、</w:t>
                            </w:r>
                            <w:r w:rsidR="00FC2CB5">
                              <w:rPr>
                                <w:rFonts w:asciiTheme="minorEastAsia" w:eastAsiaTheme="minorEastAsia" w:hAnsiTheme="minorEastAsia" w:hint="eastAsia"/>
                              </w:rPr>
                              <w:t>Ｎ＋３</w:t>
                            </w:r>
                            <w:r>
                              <w:rPr>
                                <w:rFonts w:asciiTheme="minorEastAsia" w:eastAsiaTheme="minorEastAsia" w:hAnsiTheme="minorEastAsia" w:hint="eastAsia"/>
                              </w:rPr>
                              <w:t>年度計画において、同年度における方針や実施(予定)時期を設定する。</w:t>
                            </w:r>
                          </w:p>
                        </w:txbxContent>
                      </wps:txbx>
                      <wps:bodyPr rot="0" vert="horz" wrap="square" lIns="91440" tIns="45720" rIns="91440" bIns="45720" anchor="t" anchorCtr="0">
                        <a:spAutoFit/>
                      </wps:bodyPr>
                    </wps:wsp>
                  </a:graphicData>
                </a:graphic>
              </wp:inline>
            </w:drawing>
          </mc:Choice>
          <mc:Fallback>
            <w:pict>
              <v:shapetype w14:anchorId="5FDBF953" id="_x0000_t202" coordsize="21600,21600" o:spt="202" path="m,l,21600r21600,l21600,xe">
                <v:stroke joinstyle="miter"/>
                <v:path gradientshapeok="t" o:connecttype="rect"/>
              </v:shapetype>
              <v:shape id="テキスト ボックス 2" o:spid="_x0000_s1026" type="#_x0000_t202" style="width:429.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">
                <v:stroke dashstyle="dash"/>
                <v:textbox style="mso-fit-shape-to-text:t">
                  <w:txbxContent>
                    <w:p w14:paraId="23DB167B" w14:textId="4C495A58" w:rsidR="0047183B" w:rsidRDefault="0047183B" w:rsidP="007F2F8C">
                      <w:pPr>
                        <w:ind w:left="453" w:hangingChars="200" w:hanging="453"/>
                        <w:rPr>
                          <w:rFonts w:asciiTheme="minorEastAsia" w:eastAsiaTheme="minorEastAsia" w:hAnsiTheme="minorEastAsia"/>
                        </w:rPr>
                      </w:pPr>
                      <w:r>
                        <w:rPr>
                          <w:rFonts w:asciiTheme="minorEastAsia" w:eastAsiaTheme="minorEastAsia" w:hAnsiTheme="minorEastAsia" w:hint="eastAsia"/>
                        </w:rPr>
                        <w:t>例：</w:t>
                      </w:r>
                      <w:r w:rsidR="00FC2CB5">
                        <w:rPr>
                          <w:rFonts w:asciiTheme="minorEastAsia" w:eastAsiaTheme="minorEastAsia" w:hAnsiTheme="minorEastAsia" w:hint="eastAsia"/>
                        </w:rPr>
                        <w:t>Ｎ</w:t>
                      </w:r>
                      <w:r>
                        <w:rPr>
                          <w:rFonts w:asciiTheme="minorEastAsia" w:eastAsiaTheme="minorEastAsia" w:hAnsiTheme="minorEastAsia" w:hint="eastAsia"/>
                        </w:rPr>
                        <w:t>年度に策定する</w:t>
                      </w:r>
                      <w:r w:rsidR="00FC2CB5">
                        <w:rPr>
                          <w:rFonts w:asciiTheme="minorEastAsia" w:eastAsiaTheme="minorEastAsia" w:hAnsiTheme="minorEastAsia" w:hint="eastAsia"/>
                        </w:rPr>
                        <w:t>Ｎ＋１</w:t>
                      </w:r>
                      <w:r>
                        <w:rPr>
                          <w:rFonts w:asciiTheme="minorEastAsia" w:eastAsiaTheme="minorEastAsia" w:hAnsiTheme="minorEastAsia" w:hint="eastAsia"/>
                        </w:rPr>
                        <w:t>年度計画に単年度の取組のほか、３か年の取組として</w:t>
                      </w:r>
                      <w:r w:rsidR="00FC2CB5">
                        <w:rPr>
                          <w:rFonts w:asciiTheme="minorEastAsia" w:eastAsiaTheme="minorEastAsia" w:hAnsiTheme="minorEastAsia" w:hint="eastAsia"/>
                        </w:rPr>
                        <w:t>Ｎ＋１</w:t>
                      </w:r>
                      <w:r>
                        <w:rPr>
                          <w:rFonts w:asciiTheme="minorEastAsia" w:eastAsiaTheme="minorEastAsia" w:hAnsiTheme="minorEastAsia" w:hint="eastAsia"/>
                        </w:rPr>
                        <w:t>年度に全体構想の検討や調査を、</w:t>
                      </w:r>
                      <w:r w:rsidR="00FC2CB5">
                        <w:rPr>
                          <w:rFonts w:asciiTheme="minorEastAsia" w:eastAsiaTheme="minorEastAsia" w:hAnsiTheme="minorEastAsia" w:hint="eastAsia"/>
                        </w:rPr>
                        <w:t>Ｎ＋２</w:t>
                      </w:r>
                      <w:r>
                        <w:rPr>
                          <w:rFonts w:asciiTheme="minorEastAsia" w:eastAsiaTheme="minorEastAsia" w:hAnsiTheme="minorEastAsia" w:hint="eastAsia"/>
                        </w:rPr>
                        <w:t>年度に予算要求及び予算執行準備を、</w:t>
                      </w:r>
                      <w:r w:rsidR="00FC2CB5">
                        <w:rPr>
                          <w:rFonts w:asciiTheme="minorEastAsia" w:eastAsiaTheme="minorEastAsia" w:hAnsiTheme="minorEastAsia" w:hint="eastAsia"/>
                        </w:rPr>
                        <w:t>Ｎ＋３</w:t>
                      </w:r>
                      <w:r>
                        <w:rPr>
                          <w:rFonts w:asciiTheme="minorEastAsia" w:eastAsiaTheme="minorEastAsia" w:hAnsiTheme="minorEastAsia" w:hint="eastAsia"/>
                        </w:rPr>
                        <w:t>年度に実行・完了を予定している取組を盛り込む場合</w:t>
                      </w:r>
                    </w:p>
                    <w:p w14:paraId="26FA2149" w14:textId="06006EDB"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w:t>
                      </w:r>
                      <w:r w:rsidRPr="00574459">
                        <w:rPr>
                          <w:rFonts w:asciiTheme="majorEastAsia" w:eastAsiaTheme="majorEastAsia" w:hAnsiTheme="majorEastAsia" w:hint="eastAsia"/>
                        </w:rPr>
                        <w:t>年度</w:t>
                      </w:r>
                    </w:p>
                    <w:p w14:paraId="64DBB4A0" w14:textId="0391B2C7" w:rsidR="0047183B" w:rsidRDefault="0047183B" w:rsidP="00FC7832">
                      <w:pPr>
                        <w:ind w:leftChars="300" w:left="680" w:firstLineChars="100" w:firstLine="227"/>
                        <w:rPr>
                          <w:rFonts w:asciiTheme="minorEastAsia" w:eastAsiaTheme="minorEastAsia" w:hAnsiTheme="minorEastAsia"/>
                        </w:rPr>
                      </w:pPr>
                      <w:r>
                        <w:rPr>
                          <w:rFonts w:asciiTheme="minorEastAsia" w:eastAsiaTheme="minorEastAsia" w:hAnsiTheme="minorEastAsia" w:hint="eastAsia"/>
                        </w:rPr>
                        <w:t>策定する</w:t>
                      </w:r>
                      <w:r w:rsidR="00FC2CB5">
                        <w:rPr>
                          <w:rFonts w:asciiTheme="minorEastAsia" w:eastAsiaTheme="minorEastAsia" w:hAnsiTheme="minorEastAsia" w:hint="eastAsia"/>
                        </w:rPr>
                        <w:t>Ｎ＋１</w:t>
                      </w:r>
                      <w:r>
                        <w:rPr>
                          <w:rFonts w:asciiTheme="minorEastAsia" w:eastAsiaTheme="minorEastAsia" w:hAnsiTheme="minorEastAsia" w:hint="eastAsia"/>
                        </w:rPr>
                        <w:t>年度計画において、</w:t>
                      </w:r>
                      <w:r w:rsidR="00FC2CB5">
                        <w:rPr>
                          <w:rFonts w:asciiTheme="minorEastAsia" w:eastAsiaTheme="minorEastAsia" w:hAnsiTheme="minorEastAsia" w:hint="eastAsia"/>
                        </w:rPr>
                        <w:t>Ｎ＋２</w:t>
                      </w:r>
                      <w:r>
                        <w:rPr>
                          <w:rFonts w:asciiTheme="minorEastAsia" w:eastAsiaTheme="minorEastAsia" w:hAnsiTheme="minorEastAsia" w:hint="eastAsia"/>
                        </w:rPr>
                        <w:t>年度以降に予算要求等を予定していることを示しつつ、</w:t>
                      </w:r>
                      <w:r w:rsidR="00FC2CB5">
                        <w:rPr>
                          <w:rFonts w:asciiTheme="minorEastAsia" w:eastAsiaTheme="minorEastAsia" w:hAnsiTheme="minorEastAsia" w:hint="eastAsia"/>
                        </w:rPr>
                        <w:t>Ｎ＋１</w:t>
                      </w:r>
                      <w:r>
                        <w:rPr>
                          <w:rFonts w:asciiTheme="minorEastAsia" w:eastAsiaTheme="minorEastAsia" w:hAnsiTheme="minorEastAsia" w:hint="eastAsia"/>
                        </w:rPr>
                        <w:t>年度に実施する全体構想の検討や調査に関する方針や実施(予定)時期を設定する。</w:t>
                      </w:r>
                    </w:p>
                    <w:p w14:paraId="5BAD466C" w14:textId="756E6722"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Ｎ＋１</w:t>
                      </w:r>
                      <w:r w:rsidRPr="00574459">
                        <w:rPr>
                          <w:rFonts w:asciiTheme="majorEastAsia" w:eastAsiaTheme="majorEastAsia" w:hAnsiTheme="majorEastAsia" w:hint="eastAsia"/>
                        </w:rPr>
                        <w:t>年度</w:t>
                      </w:r>
                    </w:p>
                    <w:p w14:paraId="21739772" w14:textId="24418F63" w:rsidR="0047183B" w:rsidRDefault="00FC2CB5" w:rsidP="00FC7832">
                      <w:pPr>
                        <w:ind w:leftChars="300" w:left="680" w:firstLineChars="100" w:firstLine="227"/>
                        <w:rPr>
                          <w:rFonts w:asciiTheme="minorEastAsia" w:eastAsiaTheme="minorEastAsia" w:hAnsiTheme="minorEastAsia"/>
                        </w:rPr>
                      </w:pPr>
                      <w:r>
                        <w:rPr>
                          <w:rFonts w:asciiTheme="minorEastAsia" w:eastAsiaTheme="minorEastAsia" w:hAnsiTheme="minorEastAsia" w:hint="eastAsia"/>
                        </w:rPr>
                        <w:t>Ｎ＋１</w:t>
                      </w:r>
                      <w:r w:rsidR="0047183B">
                        <w:rPr>
                          <w:rFonts w:asciiTheme="minorEastAsia" w:eastAsiaTheme="minorEastAsia" w:hAnsiTheme="minorEastAsia" w:hint="eastAsia"/>
                        </w:rPr>
                        <w:t>年度計画の見直しとして策定する</w:t>
                      </w:r>
                      <w:r>
                        <w:rPr>
                          <w:rFonts w:asciiTheme="minorEastAsia" w:eastAsiaTheme="minorEastAsia" w:hAnsiTheme="minorEastAsia" w:hint="eastAsia"/>
                        </w:rPr>
                        <w:t>Ｎ＋２</w:t>
                      </w:r>
                      <w:r w:rsidR="0047183B">
                        <w:rPr>
                          <w:rFonts w:asciiTheme="minorEastAsia" w:eastAsiaTheme="minorEastAsia" w:hAnsiTheme="minorEastAsia" w:hint="eastAsia"/>
                        </w:rPr>
                        <w:t>年度計画において、前年度と同様に、</w:t>
                      </w:r>
                      <w:r>
                        <w:rPr>
                          <w:rFonts w:asciiTheme="minorEastAsia" w:eastAsiaTheme="minorEastAsia" w:hAnsiTheme="minorEastAsia" w:hint="eastAsia"/>
                        </w:rPr>
                        <w:t>Ｎ＋２</w:t>
                      </w:r>
                      <w:r w:rsidR="0047183B">
                        <w:rPr>
                          <w:rFonts w:asciiTheme="minorEastAsia" w:eastAsiaTheme="minorEastAsia" w:hAnsiTheme="minorEastAsia" w:hint="eastAsia"/>
                        </w:rPr>
                        <w:t>年度に実施する予算要求及び予算執行準備に関する方針や実施(予定)時期を設定する。また、</w:t>
                      </w:r>
                      <w:r>
                        <w:rPr>
                          <w:rFonts w:asciiTheme="minorEastAsia" w:eastAsiaTheme="minorEastAsia" w:hAnsiTheme="minorEastAsia" w:hint="eastAsia"/>
                        </w:rPr>
                        <w:t>Ｎ＋１</w:t>
                      </w:r>
                      <w:r w:rsidR="0047183B">
                        <w:rPr>
                          <w:rFonts w:asciiTheme="minorEastAsia" w:eastAsiaTheme="minorEastAsia" w:hAnsiTheme="minorEastAsia" w:hint="eastAsia"/>
                        </w:rPr>
                        <w:t>年度の実績や情勢の変化等により、</w:t>
                      </w:r>
                      <w:r>
                        <w:rPr>
                          <w:rFonts w:asciiTheme="minorEastAsia" w:eastAsiaTheme="minorEastAsia" w:hAnsiTheme="minorEastAsia" w:hint="eastAsia"/>
                        </w:rPr>
                        <w:t>Ｎ＋２</w:t>
                      </w:r>
                      <w:r w:rsidR="0047183B">
                        <w:rPr>
                          <w:rFonts w:asciiTheme="minorEastAsia" w:eastAsiaTheme="minorEastAsia" w:hAnsiTheme="minorEastAsia" w:hint="eastAsia"/>
                        </w:rPr>
                        <w:t>年度に実施する事項に変更が生じた場合は、それを反映する。</w:t>
                      </w:r>
                    </w:p>
                    <w:p w14:paraId="6A85ADB4" w14:textId="1D663FD9" w:rsidR="0047183B" w:rsidRPr="00574459" w:rsidRDefault="0047183B" w:rsidP="00FC7832">
                      <w:pPr>
                        <w:ind w:leftChars="200" w:left="453"/>
                        <w:rPr>
                          <w:rFonts w:asciiTheme="majorEastAsia" w:eastAsiaTheme="majorEastAsia" w:hAnsiTheme="majorEastAsia"/>
                        </w:rPr>
                      </w:pPr>
                      <w:r w:rsidRPr="00574459">
                        <w:rPr>
                          <w:rFonts w:asciiTheme="majorEastAsia" w:eastAsiaTheme="majorEastAsia" w:hAnsiTheme="majorEastAsia" w:hint="eastAsia"/>
                        </w:rPr>
                        <w:t xml:space="preserve">○　</w:t>
                      </w:r>
                      <w:r w:rsidR="00FC2CB5">
                        <w:rPr>
                          <w:rFonts w:asciiTheme="majorEastAsia" w:eastAsiaTheme="majorEastAsia" w:hAnsiTheme="majorEastAsia" w:hint="eastAsia"/>
                        </w:rPr>
                        <w:t>Ｎ＋２</w:t>
                      </w:r>
                      <w:r w:rsidRPr="00574459">
                        <w:rPr>
                          <w:rFonts w:asciiTheme="majorEastAsia" w:eastAsiaTheme="majorEastAsia" w:hAnsiTheme="majorEastAsia" w:hint="eastAsia"/>
                        </w:rPr>
                        <w:t>年度</w:t>
                      </w:r>
                    </w:p>
                    <w:p w14:paraId="2565C28F" w14:textId="47B9BF2C" w:rsidR="0047183B" w:rsidRDefault="0047183B" w:rsidP="00FC7832">
                      <w:pPr>
                        <w:ind w:leftChars="300" w:left="680" w:firstLineChars="100" w:firstLine="227"/>
                      </w:pPr>
                      <w:r>
                        <w:rPr>
                          <w:rFonts w:asciiTheme="minorEastAsia" w:eastAsiaTheme="minorEastAsia" w:hAnsiTheme="minorEastAsia" w:hint="eastAsia"/>
                        </w:rPr>
                        <w:t>前年度における対応と同様に、</w:t>
                      </w:r>
                      <w:r w:rsidR="00FC2CB5">
                        <w:rPr>
                          <w:rFonts w:asciiTheme="minorEastAsia" w:eastAsiaTheme="minorEastAsia" w:hAnsiTheme="minorEastAsia" w:hint="eastAsia"/>
                        </w:rPr>
                        <w:t>Ｎ＋３</w:t>
                      </w:r>
                      <w:r>
                        <w:rPr>
                          <w:rFonts w:asciiTheme="minorEastAsia" w:eastAsiaTheme="minorEastAsia" w:hAnsiTheme="minorEastAsia" w:hint="eastAsia"/>
                        </w:rPr>
                        <w:t>年度計画において、同年度における方針や実施(予定)時期を設定する。</w:t>
                      </w:r>
                    </w:p>
                  </w:txbxContent>
                </v:textbox>
                <w10:anchorlock/>
              </v:shape>
            </w:pict>
          </mc:Fallback>
        </mc:AlternateContent>
      </w:r>
    </w:p>
    <w:p w14:paraId="580815A8" w14:textId="69F7D34E" w:rsidR="008B0B8D" w:rsidRPr="0092386E" w:rsidRDefault="000F52E6" w:rsidP="00ED2A94">
      <w:pPr>
        <w:ind w:leftChars="200" w:left="453" w:firstLineChars="100" w:firstLine="227"/>
        <w:rPr>
          <w:rFonts w:asciiTheme="minorEastAsia" w:eastAsiaTheme="minorEastAsia" w:hAnsiTheme="minorEastAsia"/>
        </w:rPr>
      </w:pPr>
      <w:r w:rsidRPr="003F7A05">
        <w:rPr>
          <w:rFonts w:asciiTheme="minorEastAsia" w:eastAsiaTheme="minorEastAsia" w:hAnsiTheme="minorEastAsia" w:hint="eastAsia"/>
        </w:rPr>
        <w:t>なお、対策推進計画の対象期間を複数年度とする必要があると</w:t>
      </w:r>
      <w:r w:rsidR="007759AD" w:rsidRPr="006D31E6">
        <w:rPr>
          <w:rFonts w:asciiTheme="minorEastAsia" w:eastAsiaTheme="minorEastAsia" w:hAnsiTheme="minorEastAsia" w:hint="eastAsia"/>
        </w:rPr>
        <w:t>機関等</w:t>
      </w:r>
      <w:r w:rsidRPr="003F7A05">
        <w:rPr>
          <w:rFonts w:asciiTheme="minorEastAsia" w:eastAsiaTheme="minorEastAsia" w:hAnsiTheme="minorEastAsia" w:hint="eastAsia"/>
        </w:rPr>
        <w:t>において判断する場合は、</w:t>
      </w:r>
      <w:r w:rsidR="002637BF" w:rsidRPr="003F7A05">
        <w:rPr>
          <w:rFonts w:asciiTheme="minorEastAsia" w:eastAsiaTheme="minorEastAsia" w:hAnsiTheme="minorEastAsia" w:hint="eastAsia"/>
        </w:rPr>
        <w:t>単年度</w:t>
      </w:r>
      <w:r w:rsidR="00312B44" w:rsidRPr="003F7A05">
        <w:rPr>
          <w:rFonts w:asciiTheme="minorEastAsia" w:eastAsiaTheme="minorEastAsia" w:hAnsiTheme="minorEastAsia" w:hint="eastAsia"/>
        </w:rPr>
        <w:t>のサイクル</w:t>
      </w:r>
      <w:r w:rsidR="002637BF" w:rsidRPr="0092386E">
        <w:rPr>
          <w:rFonts w:asciiTheme="minorEastAsia" w:eastAsiaTheme="minorEastAsia" w:hAnsiTheme="minorEastAsia" w:hint="eastAsia"/>
        </w:rPr>
        <w:t>で完了</w:t>
      </w:r>
      <w:r w:rsidR="00312B44" w:rsidRPr="0092386E">
        <w:rPr>
          <w:rFonts w:asciiTheme="minorEastAsia" w:eastAsiaTheme="minorEastAsia" w:hAnsiTheme="minorEastAsia" w:hint="eastAsia"/>
        </w:rPr>
        <w:t>する取組</w:t>
      </w:r>
      <w:r w:rsidR="00CD363F" w:rsidRPr="0092386E">
        <w:rPr>
          <w:rFonts w:asciiTheme="minorEastAsia" w:eastAsiaTheme="minorEastAsia" w:hAnsiTheme="minorEastAsia" w:hint="eastAsia"/>
        </w:rPr>
        <w:t>に関しては</w:t>
      </w:r>
      <w:r w:rsidR="00312B44" w:rsidRPr="0092386E">
        <w:rPr>
          <w:rFonts w:asciiTheme="minorEastAsia" w:eastAsiaTheme="minorEastAsia" w:hAnsiTheme="minorEastAsia" w:hint="eastAsia"/>
        </w:rPr>
        <w:t>複数回</w:t>
      </w:r>
      <w:r w:rsidR="00C424D8" w:rsidRPr="0092386E">
        <w:rPr>
          <w:rFonts w:asciiTheme="minorEastAsia" w:eastAsiaTheme="minorEastAsia" w:hAnsiTheme="minorEastAsia" w:hint="eastAsia"/>
        </w:rPr>
        <w:t>サイクル</w:t>
      </w:r>
      <w:r w:rsidR="00312B44" w:rsidRPr="0092386E">
        <w:rPr>
          <w:rFonts w:asciiTheme="minorEastAsia" w:eastAsiaTheme="minorEastAsia" w:hAnsiTheme="minorEastAsia" w:hint="eastAsia"/>
        </w:rPr>
        <w:t>が回ること</w:t>
      </w:r>
      <w:r w:rsidR="002637BF" w:rsidRPr="0092386E">
        <w:rPr>
          <w:rFonts w:asciiTheme="minorEastAsia" w:eastAsiaTheme="minorEastAsia" w:hAnsiTheme="minorEastAsia" w:hint="eastAsia"/>
        </w:rPr>
        <w:t>や、</w:t>
      </w:r>
      <w:r w:rsidR="00ED24EC" w:rsidRPr="0092386E">
        <w:rPr>
          <w:rFonts w:asciiTheme="minorEastAsia" w:eastAsiaTheme="minorEastAsia" w:hAnsiTheme="minorEastAsia" w:hint="eastAsia"/>
        </w:rPr>
        <w:t>複数年度での実施を予定</w:t>
      </w:r>
      <w:r w:rsidR="002637BF" w:rsidRPr="0092386E">
        <w:rPr>
          <w:rFonts w:asciiTheme="minorEastAsia" w:eastAsiaTheme="minorEastAsia" w:hAnsiTheme="minorEastAsia" w:hint="eastAsia"/>
        </w:rPr>
        <w:t>している取組にあっても</w:t>
      </w:r>
      <w:r w:rsidRPr="0092386E">
        <w:rPr>
          <w:rFonts w:asciiTheme="minorEastAsia" w:eastAsiaTheme="minorEastAsia" w:hAnsiTheme="minorEastAsia" w:hint="eastAsia"/>
        </w:rPr>
        <w:t>取組ごとに期間が異なる場合が想定されることを踏まえ、</w:t>
      </w:r>
      <w:r w:rsidR="00B814A9" w:rsidRPr="0092386E">
        <w:rPr>
          <w:rFonts w:asciiTheme="minorEastAsia" w:eastAsiaTheme="minorEastAsia" w:hAnsiTheme="minorEastAsia" w:hint="eastAsia"/>
        </w:rPr>
        <w:t>対策推進計画</w:t>
      </w:r>
      <w:r w:rsidR="00557B40" w:rsidRPr="0092386E">
        <w:rPr>
          <w:rFonts w:asciiTheme="minorEastAsia" w:eastAsiaTheme="minorEastAsia" w:hAnsiTheme="minorEastAsia" w:hint="eastAsia"/>
        </w:rPr>
        <w:t>の対象期間を</w:t>
      </w:r>
      <w:r w:rsidR="00BA31E3" w:rsidRPr="0092386E">
        <w:rPr>
          <w:rFonts w:asciiTheme="minorEastAsia" w:eastAsiaTheme="minorEastAsia" w:hAnsiTheme="minorEastAsia" w:hint="eastAsia"/>
        </w:rPr>
        <w:t>決定する必要がある。</w:t>
      </w:r>
    </w:p>
    <w:p w14:paraId="4933B1B0" w14:textId="77777777" w:rsidR="00DE4DDC" w:rsidRPr="0092386E" w:rsidRDefault="00767439" w:rsidP="00751233">
      <w:pPr>
        <w:pStyle w:val="2"/>
        <w:spacing w:before="194"/>
        <w:ind w:left="113"/>
      </w:pPr>
      <w:bookmarkStart w:id="6" w:name="_Toc134536976"/>
      <w:r w:rsidRPr="0092386E">
        <w:t>(3</w:t>
      </w:r>
      <w:r w:rsidR="00DE4DDC" w:rsidRPr="0092386E">
        <w:t>)　対策推進計画と個々の取組の詳細計画との関係</w:t>
      </w:r>
      <w:bookmarkEnd w:id="6"/>
    </w:p>
    <w:p w14:paraId="5F3476BE" w14:textId="70FE6B3A" w:rsidR="00DE4DDC" w:rsidRPr="003F7A05" w:rsidRDefault="00DE4DDC" w:rsidP="005F5129">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t>対策推進計画は、</w:t>
      </w:r>
      <w:r w:rsidR="007759AD" w:rsidRPr="006D31E6">
        <w:rPr>
          <w:rFonts w:asciiTheme="minorEastAsia" w:eastAsiaTheme="minorEastAsia" w:hAnsiTheme="minorEastAsia" w:hint="eastAsia"/>
        </w:rPr>
        <w:t>機関等</w:t>
      </w:r>
      <w:r w:rsidRPr="003F7A05">
        <w:rPr>
          <w:rFonts w:asciiTheme="minorEastAsia" w:eastAsiaTheme="minorEastAsia" w:hAnsiTheme="minorEastAsia" w:hint="eastAsia"/>
        </w:rPr>
        <w:t>が組織として、種々の情報セキュリティ対策を</w:t>
      </w:r>
      <w:r w:rsidR="00E37C29">
        <w:rPr>
          <w:rFonts w:asciiTheme="minorEastAsia" w:eastAsiaTheme="minorEastAsia" w:hAnsiTheme="minorEastAsia" w:hint="eastAsia"/>
        </w:rPr>
        <w:t>いか</w:t>
      </w:r>
      <w:r w:rsidRPr="003F7A05">
        <w:rPr>
          <w:rFonts w:asciiTheme="minorEastAsia" w:eastAsiaTheme="minorEastAsia" w:hAnsiTheme="minorEastAsia" w:hint="eastAsia"/>
        </w:rPr>
        <w:t>なる考え方や方向性に基づいて進めていくのかといった一連の取組全体の大枠について、</w:t>
      </w:r>
      <w:r w:rsidR="005F5129" w:rsidRPr="003F7A05">
        <w:rPr>
          <w:rFonts w:asciiTheme="minorEastAsia" w:eastAsiaTheme="minorEastAsia" w:hAnsiTheme="minorEastAsia" w:hint="eastAsia"/>
        </w:rPr>
        <w:t>最高情報セキュリティ責任者</w:t>
      </w:r>
      <w:r w:rsidR="00EA37C1" w:rsidRPr="0092386E">
        <w:rPr>
          <w:rFonts w:asciiTheme="minorEastAsia" w:eastAsiaTheme="minorEastAsia" w:hAnsiTheme="minorEastAsia" w:hint="eastAsia"/>
        </w:rPr>
        <w:t>（</w:t>
      </w:r>
      <w:r w:rsidRPr="0092386E">
        <w:rPr>
          <w:rFonts w:asciiTheme="minorEastAsia" w:eastAsiaTheme="minorEastAsia" w:hAnsiTheme="minorEastAsia"/>
        </w:rPr>
        <w:t>CISO</w:t>
      </w:r>
      <w:r w:rsidR="00EA37C1" w:rsidRPr="0092386E">
        <w:rPr>
          <w:rFonts w:asciiTheme="minorEastAsia" w:eastAsiaTheme="minorEastAsia" w:hAnsiTheme="minorEastAsia" w:hint="eastAsia"/>
        </w:rPr>
        <w:t>）</w:t>
      </w:r>
      <w:r w:rsidR="00540F43" w:rsidRPr="0092386E">
        <w:rPr>
          <w:rFonts w:asciiTheme="minorEastAsia" w:eastAsiaTheme="minorEastAsia" w:hAnsiTheme="minorEastAsia" w:hint="eastAsia"/>
        </w:rPr>
        <w:t>があらかじめ総合的に定めるもの</w:t>
      </w:r>
      <w:r w:rsidR="00CD30E6" w:rsidRPr="0092386E">
        <w:rPr>
          <w:rFonts w:asciiTheme="minorEastAsia" w:eastAsiaTheme="minorEastAsia" w:hAnsiTheme="minorEastAsia" w:hint="eastAsia"/>
        </w:rPr>
        <w:t>（</w:t>
      </w:r>
      <w:bookmarkStart w:id="7" w:name="_Hlk131501054"/>
      <w:r w:rsidR="00F246A0" w:rsidRPr="0092386E">
        <w:rPr>
          <w:rFonts w:asciiTheme="minorEastAsia" w:eastAsiaTheme="minorEastAsia" w:hAnsiTheme="minorEastAsia" w:hint="eastAsia"/>
        </w:rPr>
        <w:t>対策</w:t>
      </w:r>
      <w:r w:rsidRPr="0092386E">
        <w:rPr>
          <w:rFonts w:asciiTheme="minorEastAsia" w:eastAsiaTheme="minorEastAsia" w:hAnsiTheme="minorEastAsia" w:hint="eastAsia"/>
        </w:rPr>
        <w:t>基準策定ガイドライン</w:t>
      </w:r>
      <w:r w:rsidR="00CD1D94" w:rsidRPr="0092386E">
        <w:rPr>
          <w:rFonts w:asciiTheme="minorEastAsia" w:eastAsiaTheme="minorEastAsia" w:hAnsiTheme="minorEastAsia" w:hint="eastAsia"/>
        </w:rPr>
        <w:t>の</w:t>
      </w:r>
      <w:bookmarkEnd w:id="7"/>
      <w:r w:rsidR="007E6BE5" w:rsidRPr="0092386E">
        <w:rPr>
          <w:rFonts w:asciiTheme="minorEastAsia" w:eastAsiaTheme="minorEastAsia" w:hAnsiTheme="minorEastAsia" w:hint="eastAsia"/>
        </w:rPr>
        <w:t>遵守事項</w:t>
      </w:r>
      <w:r w:rsidR="00CD1D94" w:rsidRPr="0092386E">
        <w:rPr>
          <w:rFonts w:asciiTheme="minorEastAsia" w:eastAsiaTheme="minorEastAsia" w:hAnsiTheme="minorEastAsia"/>
        </w:rPr>
        <w:t xml:space="preserve"> </w:t>
      </w:r>
      <w:r w:rsidRPr="0092386E">
        <w:rPr>
          <w:rFonts w:asciiTheme="minorEastAsia" w:eastAsiaTheme="minorEastAsia" w:hAnsiTheme="minorEastAsia"/>
        </w:rPr>
        <w:t>2.1.</w:t>
      </w:r>
      <w:r w:rsidR="00AA6E37" w:rsidRPr="0092386E">
        <w:rPr>
          <w:rFonts w:asciiTheme="minorEastAsia" w:eastAsiaTheme="minorEastAsia" w:hAnsiTheme="minorEastAsia"/>
        </w:rPr>
        <w:t>3(4)</w:t>
      </w:r>
      <w:r w:rsidR="007F6AF4" w:rsidRPr="0092386E">
        <w:rPr>
          <w:rFonts w:asciiTheme="minorEastAsia" w:eastAsiaTheme="minorEastAsia" w:hAnsiTheme="minorEastAsia"/>
        </w:rPr>
        <w:t>(a)</w:t>
      </w:r>
      <w:r w:rsidR="007E6BE5" w:rsidRPr="0092386E">
        <w:rPr>
          <w:rFonts w:asciiTheme="minorEastAsia" w:eastAsiaTheme="minorEastAsia" w:hAnsiTheme="minorEastAsia" w:hint="eastAsia"/>
        </w:rPr>
        <w:t>の解説</w:t>
      </w:r>
      <w:r w:rsidRPr="003F7A05">
        <w:rPr>
          <w:rFonts w:asciiTheme="minorEastAsia" w:eastAsiaTheme="minorEastAsia" w:hAnsiTheme="minorEastAsia" w:hint="eastAsia"/>
        </w:rPr>
        <w:t>参照</w:t>
      </w:r>
      <w:r w:rsidR="00CD30E6" w:rsidRPr="003F7A05">
        <w:rPr>
          <w:rFonts w:asciiTheme="minorEastAsia" w:eastAsiaTheme="minorEastAsia" w:hAnsiTheme="minorEastAsia" w:hint="eastAsia"/>
        </w:rPr>
        <w:t>）</w:t>
      </w:r>
      <w:r w:rsidR="00540F43" w:rsidRPr="003F7A05">
        <w:rPr>
          <w:rFonts w:asciiTheme="minorEastAsia" w:eastAsiaTheme="minorEastAsia" w:hAnsiTheme="minorEastAsia" w:hint="eastAsia"/>
        </w:rPr>
        <w:t>である。</w:t>
      </w:r>
    </w:p>
    <w:p w14:paraId="7ABC2DA3" w14:textId="2BF0FFD0" w:rsidR="00A54E02" w:rsidRPr="0092386E" w:rsidRDefault="00BF607E" w:rsidP="00DE4DDC">
      <w:pPr>
        <w:ind w:leftChars="200" w:left="453" w:firstLineChars="100" w:firstLine="227"/>
        <w:rPr>
          <w:rFonts w:asciiTheme="minorEastAsia" w:eastAsiaTheme="minorEastAsia" w:hAnsiTheme="minorEastAsia"/>
        </w:rPr>
      </w:pPr>
      <w:r w:rsidRPr="0092386E">
        <w:rPr>
          <w:rFonts w:hint="eastAsia"/>
        </w:rPr>
        <w:t>対策推進計画に含めることが求められている</w:t>
      </w:r>
      <w:r w:rsidR="00A54E02" w:rsidRPr="0092386E">
        <w:rPr>
          <w:rFonts w:hint="eastAsia"/>
        </w:rPr>
        <w:t>取組の中には</w:t>
      </w:r>
      <w:r w:rsidRPr="0092386E">
        <w:rPr>
          <w:rFonts w:hint="eastAsia"/>
        </w:rPr>
        <w:t>、</w:t>
      </w:r>
      <w:r w:rsidR="00A54E02" w:rsidRPr="0092386E">
        <w:rPr>
          <w:rFonts w:hint="eastAsia"/>
        </w:rPr>
        <w:t>統一基準によって別途それらの詳細計画を策定することが定められているものが</w:t>
      </w:r>
      <w:r w:rsidR="001776A4" w:rsidRPr="0092386E">
        <w:rPr>
          <w:rFonts w:hint="eastAsia"/>
        </w:rPr>
        <w:t>あるところ、</w:t>
      </w:r>
      <w:r w:rsidR="001776A4" w:rsidRPr="0092386E">
        <w:rPr>
          <w:rFonts w:asciiTheme="minorEastAsia" w:eastAsiaTheme="minorEastAsia" w:hAnsiTheme="minorEastAsia" w:hint="eastAsia"/>
        </w:rPr>
        <w:t>対策推進計画は、それらの取組を含む複数の取組に横串を通すため、それぞれの取組の方針や重点、</w:t>
      </w:r>
      <w:r w:rsidR="001776A4" w:rsidRPr="0092386E">
        <w:rPr>
          <w:rFonts w:asciiTheme="minorEastAsia" w:eastAsiaTheme="minorEastAsia" w:hAnsiTheme="minorEastAsia" w:hint="eastAsia"/>
        </w:rPr>
        <w:lastRenderedPageBreak/>
        <w:t>詳細計画の策定時期等をあらかじめ定めるものであり、個々の詳細計画は、それぞれの取組の責任者がその権限の下に対策推進計画に則して策定することとなる。</w:t>
      </w:r>
    </w:p>
    <w:p w14:paraId="23718707" w14:textId="15DB65B0" w:rsidR="008F6A23" w:rsidRPr="003F7A05" w:rsidRDefault="009A06E1" w:rsidP="00DE4DDC">
      <w:pPr>
        <w:ind w:leftChars="200" w:left="453" w:firstLineChars="100" w:firstLine="227"/>
        <w:rPr>
          <w:rFonts w:asciiTheme="minorEastAsia" w:eastAsiaTheme="minorEastAsia" w:hAnsiTheme="minorEastAsia"/>
        </w:rPr>
      </w:pPr>
      <w:r w:rsidRPr="0092386E">
        <w:rPr>
          <w:rFonts w:hint="eastAsia"/>
        </w:rPr>
        <w:t>な</w:t>
      </w:r>
      <w:r w:rsidRPr="003F7A05">
        <w:rPr>
          <w:rFonts w:hint="eastAsia"/>
        </w:rPr>
        <w:t>お、</w:t>
      </w:r>
      <w:r w:rsidR="00C92BC8" w:rsidRPr="003F7A05">
        <w:rPr>
          <w:rFonts w:hint="eastAsia"/>
        </w:rPr>
        <w:t>統一基準によって</w:t>
      </w:r>
      <w:r w:rsidRPr="0092386E">
        <w:rPr>
          <w:rFonts w:hint="eastAsia"/>
        </w:rPr>
        <w:t>詳細計画の</w:t>
      </w:r>
      <w:r w:rsidR="00C92BC8" w:rsidRPr="0092386E">
        <w:rPr>
          <w:rFonts w:hint="eastAsia"/>
        </w:rPr>
        <w:t>策定が定められている</w:t>
      </w:r>
      <w:r w:rsidRPr="0092386E">
        <w:rPr>
          <w:rFonts w:hint="eastAsia"/>
        </w:rPr>
        <w:t>取組としては</w:t>
      </w:r>
      <w:r w:rsidR="00C92BC8" w:rsidRPr="0092386E">
        <w:rPr>
          <w:rFonts w:hint="eastAsia"/>
        </w:rPr>
        <w:t>、</w:t>
      </w:r>
      <w:r w:rsidR="00BF607E" w:rsidRPr="0092386E">
        <w:rPr>
          <w:rFonts w:asciiTheme="minorEastAsia" w:eastAsiaTheme="minorEastAsia" w:hAnsiTheme="minorEastAsia" w:hint="eastAsia"/>
        </w:rPr>
        <w:t>情報セキュリティに関する教育</w:t>
      </w:r>
      <w:r w:rsidRPr="0092386E">
        <w:rPr>
          <w:rFonts w:asciiTheme="minorEastAsia" w:eastAsiaTheme="minorEastAsia" w:hAnsiTheme="minorEastAsia" w:hint="eastAsia"/>
        </w:rPr>
        <w:t>（教育実施計画：遵守事項</w:t>
      </w:r>
      <w:r w:rsidRPr="0092386E">
        <w:rPr>
          <w:rFonts w:asciiTheme="minorEastAsia" w:eastAsiaTheme="minorEastAsia" w:hAnsiTheme="minorEastAsia"/>
        </w:rPr>
        <w:t>2.2.3(1)(a)）</w:t>
      </w:r>
      <w:r w:rsidR="00BF607E" w:rsidRPr="0092386E">
        <w:rPr>
          <w:rFonts w:asciiTheme="minorEastAsia" w:eastAsiaTheme="minorEastAsia" w:hAnsiTheme="minorEastAsia" w:hint="eastAsia"/>
        </w:rPr>
        <w:t>、情報セキュリティ対策の自己点検</w:t>
      </w:r>
      <w:r w:rsidRPr="0092386E">
        <w:rPr>
          <w:rFonts w:asciiTheme="minorEastAsia" w:eastAsiaTheme="minorEastAsia" w:hAnsiTheme="minorEastAsia" w:hint="eastAsia"/>
        </w:rPr>
        <w:t>（年度自己点検計画：遵守事項</w:t>
      </w:r>
      <w:r w:rsidRPr="0092386E">
        <w:rPr>
          <w:rFonts w:asciiTheme="minorEastAsia" w:eastAsiaTheme="minorEastAsia" w:hAnsiTheme="minorEastAsia"/>
        </w:rPr>
        <w:t>2.3.1(1)(a)）</w:t>
      </w:r>
      <w:r w:rsidR="00BF607E" w:rsidRPr="0092386E">
        <w:rPr>
          <w:rFonts w:asciiTheme="minorEastAsia" w:eastAsiaTheme="minorEastAsia" w:hAnsiTheme="minorEastAsia" w:hint="eastAsia"/>
        </w:rPr>
        <w:t>及び情報セキュリティ監査</w:t>
      </w:r>
      <w:r w:rsidRPr="0092386E">
        <w:rPr>
          <w:rFonts w:asciiTheme="minorEastAsia" w:eastAsiaTheme="minorEastAsia" w:hAnsiTheme="minorEastAsia" w:hint="eastAsia"/>
        </w:rPr>
        <w:t>（監査実施計画：遵守事項</w:t>
      </w:r>
      <w:r w:rsidRPr="0092386E">
        <w:rPr>
          <w:rFonts w:asciiTheme="minorEastAsia" w:eastAsiaTheme="minorEastAsia" w:hAnsiTheme="minorEastAsia"/>
        </w:rPr>
        <w:t>2.3.2(1)(a)）があ</w:t>
      </w:r>
      <w:r w:rsidR="008F6A23" w:rsidRPr="006D31E6">
        <w:rPr>
          <w:rFonts w:asciiTheme="minorEastAsia" w:eastAsiaTheme="minorEastAsia" w:hAnsiTheme="minorEastAsia" w:hint="eastAsia"/>
        </w:rPr>
        <w:t>る。</w:t>
      </w:r>
    </w:p>
    <w:p w14:paraId="202FC585" w14:textId="6B64796B" w:rsidR="007D4442" w:rsidRPr="003F7A05" w:rsidRDefault="00E22936" w:rsidP="00DE4DDC">
      <w:pPr>
        <w:ind w:leftChars="200" w:left="453" w:firstLineChars="100" w:firstLine="227"/>
      </w:pPr>
      <w:r w:rsidRPr="003F7A05">
        <w:rPr>
          <w:rFonts w:asciiTheme="minorEastAsia" w:eastAsiaTheme="minorEastAsia" w:hAnsiTheme="minorEastAsia" w:hint="eastAsia"/>
        </w:rPr>
        <w:t>また、</w:t>
      </w:r>
      <w:r w:rsidR="00B00BA1" w:rsidRPr="00B00BA1">
        <w:rPr>
          <w:rFonts w:asciiTheme="minorEastAsia" w:eastAsiaTheme="minorEastAsia" w:hAnsiTheme="minorEastAsia" w:hint="eastAsia"/>
        </w:rPr>
        <w:t>詳細計画を策定する</w:t>
      </w:r>
      <w:r w:rsidR="009A06E1" w:rsidRPr="0092386E">
        <w:rPr>
          <w:rFonts w:asciiTheme="minorEastAsia" w:eastAsiaTheme="minorEastAsia" w:hAnsiTheme="minorEastAsia" w:hint="eastAsia"/>
        </w:rPr>
        <w:t>定めのない</w:t>
      </w:r>
      <w:r w:rsidRPr="0092386E">
        <w:rPr>
          <w:rFonts w:hint="eastAsia"/>
        </w:rPr>
        <w:t>情報システムに関する技術的な対策を推進するための取組</w:t>
      </w:r>
      <w:r w:rsidR="00286BF1" w:rsidRPr="0092386E">
        <w:rPr>
          <w:rFonts w:hint="eastAsia"/>
        </w:rPr>
        <w:t>、</w:t>
      </w:r>
      <w:bookmarkStart w:id="8" w:name="_Hlk127796924"/>
      <w:r w:rsidR="00286BF1" w:rsidRPr="0092386E">
        <w:rPr>
          <w:rFonts w:hint="eastAsia"/>
        </w:rPr>
        <w:t>所管する独法</w:t>
      </w:r>
      <w:r w:rsidR="009B028D" w:rsidRPr="0092386E">
        <w:rPr>
          <w:rFonts w:hint="eastAsia"/>
        </w:rPr>
        <w:t>等</w:t>
      </w:r>
      <w:r w:rsidR="00286BF1" w:rsidRPr="0092386E">
        <w:rPr>
          <w:rFonts w:hint="eastAsia"/>
        </w:rPr>
        <w:t>のセキュリティ対策の評価及びその推進に資するための取組</w:t>
      </w:r>
      <w:r w:rsidR="001C6FFE" w:rsidRPr="0092386E">
        <w:rPr>
          <w:rFonts w:hint="eastAsia"/>
        </w:rPr>
        <w:t>（独</w:t>
      </w:r>
      <w:r w:rsidR="00B00BA1">
        <w:rPr>
          <w:rFonts w:hint="eastAsia"/>
        </w:rPr>
        <w:t>法</w:t>
      </w:r>
      <w:r w:rsidR="009B028D" w:rsidRPr="0092386E">
        <w:rPr>
          <w:rFonts w:hint="eastAsia"/>
        </w:rPr>
        <w:t>等</w:t>
      </w:r>
      <w:r w:rsidR="001C6FFE" w:rsidRPr="0092386E">
        <w:rPr>
          <w:rFonts w:hint="eastAsia"/>
        </w:rPr>
        <w:t>を所管する</w:t>
      </w:r>
      <w:r w:rsidR="009B028D" w:rsidRPr="0092386E">
        <w:rPr>
          <w:rFonts w:hint="eastAsia"/>
        </w:rPr>
        <w:t>国の行政機関</w:t>
      </w:r>
      <w:r w:rsidR="001C6FFE" w:rsidRPr="0092386E">
        <w:rPr>
          <w:rFonts w:hint="eastAsia"/>
        </w:rPr>
        <w:t>に限る。）</w:t>
      </w:r>
      <w:bookmarkEnd w:id="8"/>
      <w:r w:rsidR="001C6FFE" w:rsidRPr="0092386E">
        <w:rPr>
          <w:rFonts w:hint="eastAsia"/>
        </w:rPr>
        <w:t>並びに</w:t>
      </w:r>
      <w:r w:rsidRPr="0092386E">
        <w:rPr>
          <w:rFonts w:hint="eastAsia"/>
        </w:rPr>
        <w:t>その他の情報セキュリティ対策に関する重要な取組については、</w:t>
      </w:r>
      <w:r w:rsidR="009A06E1" w:rsidRPr="0092386E">
        <w:rPr>
          <w:rFonts w:hint="eastAsia"/>
        </w:rPr>
        <w:t>詳細計画の策定の要否を含めて</w:t>
      </w:r>
      <w:r w:rsidR="004009EE" w:rsidRPr="0092386E">
        <w:rPr>
          <w:rFonts w:hint="eastAsia"/>
        </w:rPr>
        <w:t>個別に検討し、</w:t>
      </w:r>
      <w:r w:rsidR="00CD363F" w:rsidRPr="0092386E">
        <w:rPr>
          <w:rFonts w:hint="eastAsia"/>
        </w:rPr>
        <w:t>その結果に応じて</w:t>
      </w:r>
      <w:r w:rsidR="0078124C" w:rsidRPr="0092386E">
        <w:rPr>
          <w:rFonts w:hint="eastAsia"/>
        </w:rPr>
        <w:t>詳細計画</w:t>
      </w:r>
      <w:r w:rsidRPr="0092386E">
        <w:rPr>
          <w:rFonts w:hint="eastAsia"/>
        </w:rPr>
        <w:t>の策定時期や推進体制も対策推進計画に含めることが考えられる。</w:t>
      </w:r>
      <w:r w:rsidR="00514E35" w:rsidRPr="006D31E6">
        <w:rPr>
          <w:rFonts w:hint="eastAsia"/>
        </w:rPr>
        <w:t>（</w:t>
      </w:r>
      <w:r w:rsidR="003B6CE9" w:rsidRPr="006D31E6">
        <w:rPr>
          <w:rFonts w:hint="eastAsia"/>
        </w:rPr>
        <w:t>対策基準策定ガイドラインの</w:t>
      </w:r>
      <w:r w:rsidR="00514E35" w:rsidRPr="006D31E6">
        <w:rPr>
          <w:rFonts w:hint="eastAsia"/>
        </w:rPr>
        <w:t>遵守事項</w:t>
      </w:r>
      <w:r w:rsidR="00514E35" w:rsidRPr="006D31E6">
        <w:t xml:space="preserve"> </w:t>
      </w:r>
      <w:r w:rsidR="00514E35" w:rsidRPr="006D31E6">
        <w:rPr>
          <w:rFonts w:hint="eastAsia"/>
        </w:rPr>
        <w:t>2.1.3(4)(a)の解説参照）</w:t>
      </w:r>
    </w:p>
    <w:p w14:paraId="63B94A2B" w14:textId="77777777" w:rsidR="00E11ABF" w:rsidRPr="003F7A05" w:rsidRDefault="00E11ABF" w:rsidP="00E11ABF">
      <w:pPr>
        <w:ind w:leftChars="300" w:left="907" w:hangingChars="100" w:hanging="227"/>
      </w:pPr>
    </w:p>
    <w:p w14:paraId="565F3F11" w14:textId="48FA83B6" w:rsidR="00E11ABF" w:rsidRPr="003F7A05" w:rsidRDefault="005E32F5" w:rsidP="005E32F5">
      <w:pPr>
        <w:pStyle w:val="af2"/>
      </w:pPr>
      <w:r w:rsidRPr="0092386E">
        <w:rPr>
          <w:rFonts w:hint="eastAsia"/>
        </w:rPr>
        <w:t xml:space="preserve">図 </w:t>
      </w:r>
      <w:r w:rsidRPr="003F7A05">
        <w:fldChar w:fldCharType="begin"/>
      </w:r>
      <w:r w:rsidRPr="0092386E">
        <w:instrText xml:space="preserve"> SEQ </w:instrText>
      </w:r>
      <w:r w:rsidRPr="0092386E">
        <w:rPr>
          <w:rFonts w:hint="eastAsia"/>
        </w:rPr>
        <w:instrText>図</w:instrText>
      </w:r>
      <w:r w:rsidRPr="0092386E">
        <w:instrText xml:space="preserve"> \* DBCHAR </w:instrText>
      </w:r>
      <w:r w:rsidRPr="003F7A05">
        <w:fldChar w:fldCharType="separate"/>
      </w:r>
      <w:r w:rsidR="00F23DF3">
        <w:rPr>
          <w:rFonts w:hint="eastAsia"/>
          <w:noProof/>
        </w:rPr>
        <w:t>１</w:t>
      </w:r>
      <w:r w:rsidRPr="003F7A05">
        <w:fldChar w:fldCharType="end"/>
      </w:r>
      <w:r w:rsidR="00E11ABF" w:rsidRPr="003F7A05">
        <w:rPr>
          <w:rFonts w:hint="eastAsia"/>
        </w:rPr>
        <w:t xml:space="preserve"> 対策推進計画と個々の取組の詳細計画との関係</w:t>
      </w:r>
    </w:p>
    <w:p w14:paraId="1F035B26"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60288" behindDoc="0" locked="0" layoutInCell="1" allowOverlap="1" wp14:anchorId="25D2474D" wp14:editId="0F0619C3">
                <wp:simplePos x="0" y="0"/>
                <wp:positionH relativeFrom="column">
                  <wp:posOffset>288290</wp:posOffset>
                </wp:positionH>
                <wp:positionV relativeFrom="paragraph">
                  <wp:posOffset>16510</wp:posOffset>
                </wp:positionV>
                <wp:extent cx="4328160" cy="548640"/>
                <wp:effectExtent l="0" t="0" r="15240" b="22860"/>
                <wp:wrapNone/>
                <wp:docPr id="36" name="正方形/長方形 36"/>
                <wp:cNvGraphicFramePr/>
                <a:graphic xmlns:a="http://schemas.openxmlformats.org/drawingml/2006/main">
                  <a:graphicData uri="http://schemas.microsoft.com/office/word/2010/wordprocessingShape">
                    <wps:wsp>
                      <wps:cNvSpPr/>
                      <wps:spPr>
                        <a:xfrm>
                          <a:off x="0" y="0"/>
                          <a:ext cx="4328160" cy="54864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7CC999E" w14:textId="53911F48"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対策推進計画　2.1.</w:t>
                            </w:r>
                            <w:r w:rsidR="001C6FFE">
                              <w:rPr>
                                <w:rFonts w:ascii="ＭＳ ゴシック" w:eastAsia="ＭＳ ゴシック" w:hAnsi="ＭＳ ゴシック" w:hint="eastAsia"/>
                              </w:rPr>
                              <w:t>3</w:t>
                            </w:r>
                            <w:r>
                              <w:rPr>
                                <w:rFonts w:ascii="ＭＳ ゴシック" w:eastAsia="ＭＳ ゴシック" w:hAnsi="ＭＳ ゴシック" w:hint="eastAsia"/>
                              </w:rPr>
                              <w:t>(</w:t>
                            </w:r>
                            <w:r w:rsidR="001C6FFE">
                              <w:rPr>
                                <w:rFonts w:ascii="ＭＳ ゴシック" w:eastAsia="ＭＳ ゴシック" w:hAnsi="ＭＳ ゴシック" w:hint="eastAsia"/>
                              </w:rPr>
                              <w:t>4</w:t>
                            </w:r>
                            <w:r>
                              <w:rPr>
                                <w:rFonts w:ascii="ＭＳ ゴシック" w:eastAsia="ＭＳ ゴシック" w:hAnsi="ＭＳ ゴシック" w:hint="eastAsia"/>
                              </w:rPr>
                              <w:t>)(a)</w:t>
                            </w:r>
                          </w:p>
                          <w:p w14:paraId="0F2E0D2E" w14:textId="6E80990F"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（CISOが決定する）</w:t>
                            </w:r>
                          </w:p>
                          <w:p w14:paraId="74BC5BD3" w14:textId="77777777" w:rsidR="0047183B" w:rsidRDefault="0047183B" w:rsidP="00E11ABF">
                            <w:pPr>
                              <w:jc w:val="center"/>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474D" id="正方形/長方形 36" o:spid="_x0000_s1027" style="position:absolute;left:0;text-align:left;margin-left:22.7pt;margin-top:1.3pt;width:340.8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" fillcolor="white [3201]" strokecolor="black [3213]">
                <v:textbox>
                  <w:txbxContent>
                    <w:p w14:paraId="47CC999E" w14:textId="53911F48"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対策推進計画　2.1.</w:t>
                      </w:r>
                      <w:r w:rsidR="001C6FFE">
                        <w:rPr>
                          <w:rFonts w:ascii="ＭＳ ゴシック" w:eastAsia="ＭＳ ゴシック" w:hAnsi="ＭＳ ゴシック" w:hint="eastAsia"/>
                        </w:rPr>
                        <w:t>3</w:t>
                      </w:r>
                      <w:r>
                        <w:rPr>
                          <w:rFonts w:ascii="ＭＳ ゴシック" w:eastAsia="ＭＳ ゴシック" w:hAnsi="ＭＳ ゴシック" w:hint="eastAsia"/>
                        </w:rPr>
                        <w:t>(</w:t>
                      </w:r>
                      <w:r w:rsidR="001C6FFE">
                        <w:rPr>
                          <w:rFonts w:ascii="ＭＳ ゴシック" w:eastAsia="ＭＳ ゴシック" w:hAnsi="ＭＳ ゴシック" w:hint="eastAsia"/>
                        </w:rPr>
                        <w:t>4</w:t>
                      </w:r>
                      <w:r>
                        <w:rPr>
                          <w:rFonts w:ascii="ＭＳ ゴシック" w:eastAsia="ＭＳ ゴシック" w:hAnsi="ＭＳ ゴシック" w:hint="eastAsia"/>
                        </w:rPr>
                        <w:t>)(a)</w:t>
                      </w:r>
                    </w:p>
                    <w:p w14:paraId="0F2E0D2E" w14:textId="6E80990F"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（CISOが決定する）</w:t>
                      </w:r>
                    </w:p>
                    <w:p w14:paraId="74BC5BD3" w14:textId="77777777" w:rsidR="0047183B" w:rsidRDefault="0047183B" w:rsidP="00E11ABF">
                      <w:pPr>
                        <w:jc w:val="center"/>
                        <w:rPr>
                          <w:rFonts w:ascii="ＭＳ ゴシック" w:eastAsia="ＭＳ ゴシック" w:hAnsi="ＭＳ ゴシック"/>
                        </w:rPr>
                      </w:pPr>
                    </w:p>
                  </w:txbxContent>
                </v:textbox>
              </v:rect>
            </w:pict>
          </mc:Fallback>
        </mc:AlternateContent>
      </w:r>
      <w:r w:rsidRPr="006D31E6">
        <w:rPr>
          <w:noProof/>
        </w:rPr>
        <mc:AlternateContent>
          <mc:Choice Requires="wps">
            <w:drawing>
              <wp:anchor distT="0" distB="0" distL="114300" distR="114300" simplePos="0" relativeHeight="251661312" behindDoc="0" locked="0" layoutInCell="1" allowOverlap="1" wp14:anchorId="7816F792" wp14:editId="2424A2E9">
                <wp:simplePos x="0" y="0"/>
                <wp:positionH relativeFrom="column">
                  <wp:posOffset>1111250</wp:posOffset>
                </wp:positionH>
                <wp:positionV relativeFrom="paragraph">
                  <wp:posOffset>643890</wp:posOffset>
                </wp:positionV>
                <wp:extent cx="3964940" cy="548640"/>
                <wp:effectExtent l="0" t="0" r="16510" b="22860"/>
                <wp:wrapNone/>
                <wp:docPr id="35" name="正方形/長方形 35"/>
                <wp:cNvGraphicFramePr/>
                <a:graphic xmlns:a="http://schemas.openxmlformats.org/drawingml/2006/main">
                  <a:graphicData uri="http://schemas.microsoft.com/office/word/2010/wordprocessingShape">
                    <wps:wsp>
                      <wps:cNvSpPr/>
                      <wps:spPr>
                        <a:xfrm>
                          <a:off x="0" y="0"/>
                          <a:ext cx="3964940" cy="54864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37F7809" w14:textId="77777777"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教育実施計画　2.2.3(1)(a)</w:t>
                            </w:r>
                          </w:p>
                          <w:p w14:paraId="3C2CCE68"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（統括情報セキュリティ責任者が定める）</w:t>
                            </w:r>
                          </w:p>
                          <w:p w14:paraId="1DF73D28" w14:textId="77777777" w:rsidR="0047183B" w:rsidRDefault="0047183B" w:rsidP="00E11ABF">
                            <w:pPr>
                              <w:jc w:val="center"/>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F792" id="正方形/長方形 35" o:spid="_x0000_s1028" style="position:absolute;left:0;text-align:left;margin-left:87.5pt;margin-top:50.7pt;width:312.2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" fillcolor="white [3201]" strokecolor="black [3213]">
                <v:textbox>
                  <w:txbxContent>
                    <w:p w14:paraId="337F7809" w14:textId="77777777"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教育実施計画　2.2.3(1)(a)</w:t>
                      </w:r>
                    </w:p>
                    <w:p w14:paraId="3C2CCE68"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（統括情報セキュリティ責任者が定める）</w:t>
                      </w:r>
                    </w:p>
                    <w:p w14:paraId="1DF73D28" w14:textId="77777777" w:rsidR="0047183B" w:rsidRDefault="0047183B" w:rsidP="00E11ABF">
                      <w:pPr>
                        <w:jc w:val="center"/>
                        <w:rPr>
                          <w:rFonts w:ascii="ＭＳ ゴシック" w:eastAsia="ＭＳ ゴシック" w:hAnsi="ＭＳ ゴシック"/>
                        </w:rPr>
                      </w:pPr>
                    </w:p>
                  </w:txbxContent>
                </v:textbox>
              </v:rect>
            </w:pict>
          </mc:Fallback>
        </mc:AlternateContent>
      </w:r>
    </w:p>
    <w:p w14:paraId="5ECC90D4" w14:textId="77777777" w:rsidR="00E11ABF" w:rsidRPr="003F7A05" w:rsidRDefault="00E11ABF" w:rsidP="00E11ABF">
      <w:pPr>
        <w:ind w:leftChars="200" w:left="453"/>
      </w:pPr>
    </w:p>
    <w:p w14:paraId="68DCEE8E"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68480" behindDoc="0" locked="0" layoutInCell="1" allowOverlap="1" wp14:anchorId="2C8A9CB0" wp14:editId="5CA9CFD2">
                <wp:simplePos x="0" y="0"/>
                <wp:positionH relativeFrom="column">
                  <wp:posOffset>586105</wp:posOffset>
                </wp:positionH>
                <wp:positionV relativeFrom="paragraph">
                  <wp:posOffset>70947</wp:posOffset>
                </wp:positionV>
                <wp:extent cx="0" cy="1496291"/>
                <wp:effectExtent l="0" t="0" r="19050" b="27940"/>
                <wp:wrapNone/>
                <wp:docPr id="28" name="直線コネクタ 28"/>
                <wp:cNvGraphicFramePr/>
                <a:graphic xmlns:a="http://schemas.openxmlformats.org/drawingml/2006/main">
                  <a:graphicData uri="http://schemas.microsoft.com/office/word/2010/wordprocessingShape">
                    <wps:wsp>
                      <wps:cNvCnPr/>
                      <wps:spPr>
                        <a:xfrm>
                          <a:off x="0" y="0"/>
                          <a:ext cx="0" cy="14962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F4AC0E2" id="直線コネクタ 2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6.15pt,5.6pt" to="46.15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" strokecolor="black [3213]"/>
            </w:pict>
          </mc:Fallback>
        </mc:AlternateContent>
      </w:r>
    </w:p>
    <w:p w14:paraId="7EB899BF"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64384" behindDoc="0" locked="0" layoutInCell="1" allowOverlap="1" wp14:anchorId="79969ADB" wp14:editId="21BFAF28">
                <wp:simplePos x="0" y="0"/>
                <wp:positionH relativeFrom="column">
                  <wp:posOffset>584835</wp:posOffset>
                </wp:positionH>
                <wp:positionV relativeFrom="paragraph">
                  <wp:posOffset>171277</wp:posOffset>
                </wp:positionV>
                <wp:extent cx="530860" cy="0"/>
                <wp:effectExtent l="0" t="0" r="21590" b="19050"/>
                <wp:wrapNone/>
                <wp:docPr id="32" name="直線コネクタ 32"/>
                <wp:cNvGraphicFramePr/>
                <a:graphic xmlns:a="http://schemas.openxmlformats.org/drawingml/2006/main">
                  <a:graphicData uri="http://schemas.microsoft.com/office/word/2010/wordprocessingShape">
                    <wps:wsp>
                      <wps:cNvCnPr/>
                      <wps:spPr>
                        <a:xfrm>
                          <a:off x="0" y="0"/>
                          <a:ext cx="530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7F9794" id="直線コネクタ 3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13.5pt" to="87.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" strokecolor="black [3213]"/>
            </w:pict>
          </mc:Fallback>
        </mc:AlternateContent>
      </w:r>
    </w:p>
    <w:p w14:paraId="0AEF1E44" w14:textId="77777777" w:rsidR="00E11ABF" w:rsidRPr="003F7A05" w:rsidRDefault="00C67DF2" w:rsidP="00E11ABF">
      <w:pPr>
        <w:ind w:leftChars="200" w:left="453"/>
      </w:pPr>
      <w:r w:rsidRPr="003F7A05">
        <w:rPr>
          <w:rFonts w:hint="eastAsia"/>
          <w:noProof/>
        </w:rPr>
        <mc:AlternateContent>
          <mc:Choice Requires="wps">
            <w:drawing>
              <wp:anchor distT="0" distB="0" distL="114300" distR="114300" simplePos="0" relativeHeight="251662336" behindDoc="0" locked="0" layoutInCell="1" allowOverlap="1" wp14:anchorId="51AF6513" wp14:editId="50C5780C">
                <wp:simplePos x="0" y="0"/>
                <wp:positionH relativeFrom="column">
                  <wp:posOffset>1113155</wp:posOffset>
                </wp:positionH>
                <wp:positionV relativeFrom="paragraph">
                  <wp:posOffset>235585</wp:posOffset>
                </wp:positionV>
                <wp:extent cx="3964940" cy="548640"/>
                <wp:effectExtent l="0" t="0" r="16510" b="22860"/>
                <wp:wrapNone/>
                <wp:docPr id="34" name="正方形/長方形 34"/>
                <wp:cNvGraphicFramePr/>
                <a:graphic xmlns:a="http://schemas.openxmlformats.org/drawingml/2006/main">
                  <a:graphicData uri="http://schemas.microsoft.com/office/word/2010/wordprocessingShape">
                    <wps:wsp>
                      <wps:cNvSpPr/>
                      <wps:spPr>
                        <a:xfrm>
                          <a:off x="0" y="0"/>
                          <a:ext cx="3964940" cy="54864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AECDC12" w14:textId="77777777"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年度自己点検計画　2.3.1(1)(a)</w:t>
                            </w:r>
                          </w:p>
                          <w:p w14:paraId="7BC368CA"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（統括情報セキュリティ責任者が定める）</w:t>
                            </w:r>
                          </w:p>
                          <w:p w14:paraId="12980DD0" w14:textId="77777777" w:rsidR="0047183B" w:rsidRDefault="0047183B" w:rsidP="00E11ABF">
                            <w:pPr>
                              <w:jc w:val="center"/>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6513" id="正方形/長方形 34" o:spid="_x0000_s1029" style="position:absolute;left:0;text-align:left;margin-left:87.65pt;margin-top:18.55pt;width:312.2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" fillcolor="white [3201]" strokecolor="black [3213]">
                <v:textbox>
                  <w:txbxContent>
                    <w:p w14:paraId="4AECDC12" w14:textId="77777777" w:rsidR="0047183B" w:rsidRDefault="0047183B" w:rsidP="00E11ABF">
                      <w:pPr>
                        <w:rPr>
                          <w:rFonts w:ascii="ＭＳ ゴシック" w:eastAsia="ＭＳ ゴシック" w:hAnsi="ＭＳ ゴシック"/>
                        </w:rPr>
                      </w:pPr>
                      <w:r>
                        <w:rPr>
                          <w:rFonts w:ascii="ＭＳ ゴシック" w:eastAsia="ＭＳ ゴシック" w:hAnsi="ＭＳ ゴシック" w:hint="eastAsia"/>
                        </w:rPr>
                        <w:t>年度自己点検計画　2.3.1(1)(a)</w:t>
                      </w:r>
                    </w:p>
                    <w:p w14:paraId="7BC368CA"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（統括情報セキュリティ責任者が定める）</w:t>
                      </w:r>
                    </w:p>
                    <w:p w14:paraId="12980DD0" w14:textId="77777777" w:rsidR="0047183B" w:rsidRDefault="0047183B" w:rsidP="00E11ABF">
                      <w:pPr>
                        <w:jc w:val="center"/>
                        <w:rPr>
                          <w:rFonts w:ascii="ＭＳ ゴシック" w:eastAsia="ＭＳ ゴシック" w:hAnsi="ＭＳ ゴシック"/>
                        </w:rPr>
                      </w:pPr>
                    </w:p>
                  </w:txbxContent>
                </v:textbox>
              </v:rect>
            </w:pict>
          </mc:Fallback>
        </mc:AlternateContent>
      </w:r>
    </w:p>
    <w:p w14:paraId="1268BD25" w14:textId="77777777" w:rsidR="00E11ABF" w:rsidRPr="003F7A05" w:rsidRDefault="00E11ABF" w:rsidP="00E11ABF">
      <w:pPr>
        <w:ind w:leftChars="200" w:left="453"/>
      </w:pPr>
    </w:p>
    <w:p w14:paraId="572CEEE2" w14:textId="77777777" w:rsidR="00E11ABF" w:rsidRPr="003F7A05" w:rsidRDefault="00C67DF2" w:rsidP="00E11ABF">
      <w:pPr>
        <w:ind w:leftChars="200" w:left="453"/>
      </w:pPr>
      <w:r w:rsidRPr="003F7A05">
        <w:rPr>
          <w:rFonts w:hint="eastAsia"/>
          <w:noProof/>
        </w:rPr>
        <mc:AlternateContent>
          <mc:Choice Requires="wps">
            <w:drawing>
              <wp:anchor distT="0" distB="0" distL="114300" distR="114300" simplePos="0" relativeHeight="251665408" behindDoc="0" locked="0" layoutInCell="1" allowOverlap="1" wp14:anchorId="429B3EA6" wp14:editId="58BF3B6C">
                <wp:simplePos x="0" y="0"/>
                <wp:positionH relativeFrom="column">
                  <wp:posOffset>587375</wp:posOffset>
                </wp:positionH>
                <wp:positionV relativeFrom="paragraph">
                  <wp:posOffset>9987</wp:posOffset>
                </wp:positionV>
                <wp:extent cx="530225" cy="0"/>
                <wp:effectExtent l="0" t="0" r="22225" b="19050"/>
                <wp:wrapNone/>
                <wp:docPr id="31" name="直線コネクタ 31"/>
                <wp:cNvGraphicFramePr/>
                <a:graphic xmlns:a="http://schemas.openxmlformats.org/drawingml/2006/main">
                  <a:graphicData uri="http://schemas.microsoft.com/office/word/2010/wordprocessingShape">
                    <wps:wsp>
                      <wps:cNvCnPr/>
                      <wps:spPr>
                        <a:xfrm>
                          <a:off x="0" y="0"/>
                          <a:ext cx="53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EC82E2" id="直線コネクタ 3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5pt,.8pt" to="8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" strokecolor="black [3213]"/>
            </w:pict>
          </mc:Fallback>
        </mc:AlternateContent>
      </w:r>
    </w:p>
    <w:p w14:paraId="71D54803"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63360" behindDoc="0" locked="0" layoutInCell="1" allowOverlap="1" wp14:anchorId="3B578543" wp14:editId="27A02BD1">
                <wp:simplePos x="0" y="0"/>
                <wp:positionH relativeFrom="column">
                  <wp:posOffset>1111250</wp:posOffset>
                </wp:positionH>
                <wp:positionV relativeFrom="paragraph">
                  <wp:posOffset>71582</wp:posOffset>
                </wp:positionV>
                <wp:extent cx="3964940" cy="548640"/>
                <wp:effectExtent l="0" t="0" r="16510" b="22860"/>
                <wp:wrapNone/>
                <wp:docPr id="33" name="正方形/長方形 33"/>
                <wp:cNvGraphicFramePr/>
                <a:graphic xmlns:a="http://schemas.openxmlformats.org/drawingml/2006/main">
                  <a:graphicData uri="http://schemas.microsoft.com/office/word/2010/wordprocessingShape">
                    <wps:wsp>
                      <wps:cNvSpPr/>
                      <wps:spPr>
                        <a:xfrm>
                          <a:off x="0" y="0"/>
                          <a:ext cx="3964940" cy="548640"/>
                        </a:xfrm>
                        <a:prstGeom prst="rect">
                          <a:avLst/>
                        </a:prstGeom>
                        <a:ln w="952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0D01F310" w14:textId="77777777" w:rsidR="0047183B" w:rsidRDefault="0047183B" w:rsidP="00E11ABF">
                            <w:pPr>
                              <w:jc w:val="left"/>
                              <w:rPr>
                                <w:rFonts w:ascii="ＭＳ ゴシック" w:eastAsia="ＭＳ ゴシック" w:hAnsi="ＭＳ ゴシック"/>
                              </w:rPr>
                            </w:pPr>
                            <w:r>
                              <w:rPr>
                                <w:rFonts w:ascii="ＭＳ ゴシック" w:eastAsia="ＭＳ ゴシック" w:hAnsi="ＭＳ ゴシック" w:hint="eastAsia"/>
                              </w:rPr>
                              <w:t>監査実施計画　2.3.2(1)(a)</w:t>
                            </w:r>
                          </w:p>
                          <w:p w14:paraId="1ED67412"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（情報セキュリティ監査責任者が定める）</w:t>
                            </w:r>
                          </w:p>
                          <w:p w14:paraId="242FA66A" w14:textId="77777777" w:rsidR="0047183B" w:rsidRDefault="0047183B" w:rsidP="00E11ABF">
                            <w:pPr>
                              <w:jc w:val="left"/>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78543" id="正方形/長方形 33" o:spid="_x0000_s1030" style="position:absolute;left:0;text-align:left;margin-left:87.5pt;margin-top:5.65pt;width:312.2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" fillcolor="white [3201]" strokecolor="black [3213]">
                <v:textbox>
                  <w:txbxContent>
                    <w:p w14:paraId="0D01F310" w14:textId="77777777" w:rsidR="0047183B" w:rsidRDefault="0047183B" w:rsidP="00E11ABF">
                      <w:pPr>
                        <w:jc w:val="left"/>
                        <w:rPr>
                          <w:rFonts w:ascii="ＭＳ ゴシック" w:eastAsia="ＭＳ ゴシック" w:hAnsi="ＭＳ ゴシック"/>
                        </w:rPr>
                      </w:pPr>
                      <w:r>
                        <w:rPr>
                          <w:rFonts w:ascii="ＭＳ ゴシック" w:eastAsia="ＭＳ ゴシック" w:hAnsi="ＭＳ ゴシック" w:hint="eastAsia"/>
                        </w:rPr>
                        <w:t>監査実施計画　2.3.2(1)(a)</w:t>
                      </w:r>
                    </w:p>
                    <w:p w14:paraId="1ED67412"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（情報セキュリティ監査責任者が定める）</w:t>
                      </w:r>
                    </w:p>
                    <w:p w14:paraId="242FA66A" w14:textId="77777777" w:rsidR="0047183B" w:rsidRDefault="0047183B" w:rsidP="00E11ABF">
                      <w:pPr>
                        <w:jc w:val="left"/>
                        <w:rPr>
                          <w:rFonts w:ascii="ＭＳ ゴシック" w:eastAsia="ＭＳ ゴシック" w:hAnsi="ＭＳ ゴシック"/>
                        </w:rPr>
                      </w:pPr>
                    </w:p>
                  </w:txbxContent>
                </v:textbox>
              </v:rect>
            </w:pict>
          </mc:Fallback>
        </mc:AlternateContent>
      </w:r>
    </w:p>
    <w:p w14:paraId="1E389B38" w14:textId="77777777" w:rsidR="00E11ABF" w:rsidRPr="003F7A05" w:rsidRDefault="00C67DF2" w:rsidP="00E11ABF">
      <w:pPr>
        <w:ind w:leftChars="200" w:left="453"/>
      </w:pPr>
      <w:r w:rsidRPr="003F7A05">
        <w:rPr>
          <w:rFonts w:hint="eastAsia"/>
          <w:noProof/>
        </w:rPr>
        <mc:AlternateContent>
          <mc:Choice Requires="wps">
            <w:drawing>
              <wp:anchor distT="0" distB="0" distL="114300" distR="114300" simplePos="0" relativeHeight="251666432" behindDoc="0" locked="0" layoutInCell="1" allowOverlap="1" wp14:anchorId="46BDA78C" wp14:editId="74D18FA8">
                <wp:simplePos x="0" y="0"/>
                <wp:positionH relativeFrom="column">
                  <wp:posOffset>582930</wp:posOffset>
                </wp:positionH>
                <wp:positionV relativeFrom="paragraph">
                  <wp:posOffset>100330</wp:posOffset>
                </wp:positionV>
                <wp:extent cx="530225" cy="0"/>
                <wp:effectExtent l="0" t="0" r="22225" b="19050"/>
                <wp:wrapNone/>
                <wp:docPr id="30" name="直線コネクタ 30"/>
                <wp:cNvGraphicFramePr/>
                <a:graphic xmlns:a="http://schemas.openxmlformats.org/drawingml/2006/main">
                  <a:graphicData uri="http://schemas.microsoft.com/office/word/2010/wordprocessingShape">
                    <wps:wsp>
                      <wps:cNvCnPr/>
                      <wps:spPr>
                        <a:xfrm>
                          <a:off x="0" y="0"/>
                          <a:ext cx="530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649231" id="直線コネクタ 3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7.9pt" to="87.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" strokecolor="black [3213]"/>
            </w:pict>
          </mc:Fallback>
        </mc:AlternateContent>
      </w:r>
      <w:r w:rsidRPr="006D31E6">
        <w:rPr>
          <w:noProof/>
        </w:rPr>
        <mc:AlternateContent>
          <mc:Choice Requires="wps">
            <w:drawing>
              <wp:anchor distT="0" distB="0" distL="114300" distR="114300" simplePos="0" relativeHeight="251669504" behindDoc="0" locked="0" layoutInCell="1" allowOverlap="1" wp14:anchorId="26810C28" wp14:editId="3FBC1234">
                <wp:simplePos x="0" y="0"/>
                <wp:positionH relativeFrom="column">
                  <wp:posOffset>586105</wp:posOffset>
                </wp:positionH>
                <wp:positionV relativeFrom="paragraph">
                  <wp:posOffset>63327</wp:posOffset>
                </wp:positionV>
                <wp:extent cx="0" cy="600075"/>
                <wp:effectExtent l="0" t="0" r="19050" b="9525"/>
                <wp:wrapNone/>
                <wp:docPr id="26" name="直線コネクタ 26"/>
                <wp:cNvGraphicFramePr/>
                <a:graphic xmlns:a="http://schemas.openxmlformats.org/drawingml/2006/main">
                  <a:graphicData uri="http://schemas.microsoft.com/office/word/2010/wordprocessingShape">
                    <wps:wsp>
                      <wps:cNvCnPr/>
                      <wps:spPr>
                        <a:xfrm>
                          <a:off x="0" y="0"/>
                          <a:ext cx="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B30787D" id="直線コネクタ 2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6.15pt,5pt" to="46.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" strokecolor="black [3213]">
                <v:stroke dashstyle="dash"/>
              </v:line>
            </w:pict>
          </mc:Fallback>
        </mc:AlternateContent>
      </w:r>
    </w:p>
    <w:p w14:paraId="7CA77E32"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67456" behindDoc="0" locked="0" layoutInCell="1" allowOverlap="1" wp14:anchorId="2D132D28" wp14:editId="53B83052">
                <wp:simplePos x="0" y="0"/>
                <wp:positionH relativeFrom="column">
                  <wp:posOffset>1111250</wp:posOffset>
                </wp:positionH>
                <wp:positionV relativeFrom="paragraph">
                  <wp:posOffset>158973</wp:posOffset>
                </wp:positionV>
                <wp:extent cx="3964940" cy="548640"/>
                <wp:effectExtent l="0" t="0" r="16510" b="22860"/>
                <wp:wrapNone/>
                <wp:docPr id="29" name="正方形/長方形 29"/>
                <wp:cNvGraphicFramePr/>
                <a:graphic xmlns:a="http://schemas.openxmlformats.org/drawingml/2006/main">
                  <a:graphicData uri="http://schemas.microsoft.com/office/word/2010/wordprocessingShape">
                    <wps:wsp>
                      <wps:cNvSpPr/>
                      <wps:spPr>
                        <a:xfrm>
                          <a:off x="0" y="0"/>
                          <a:ext cx="3964940" cy="548640"/>
                        </a:xfrm>
                        <a:prstGeom prst="rect">
                          <a:avLst/>
                        </a:prstGeom>
                        <a:ln w="9525">
                          <a:solidFill>
                            <a:schemeClr val="tx1"/>
                          </a:solidFill>
                          <a:prstDash val="dash"/>
                        </a:ln>
                      </wps:spPr>
                      <wps:style>
                        <a:lnRef idx="2">
                          <a:schemeClr val="accent1"/>
                        </a:lnRef>
                        <a:fillRef idx="1">
                          <a:schemeClr val="lt1"/>
                        </a:fillRef>
                        <a:effectRef idx="0">
                          <a:schemeClr val="accent1"/>
                        </a:effectRef>
                        <a:fontRef idx="minor">
                          <a:schemeClr val="dk1"/>
                        </a:fontRef>
                      </wps:style>
                      <wps:txbx>
                        <w:txbxContent>
                          <w:p w14:paraId="2747A294" w14:textId="77777777" w:rsidR="0047183B" w:rsidRDefault="0047183B" w:rsidP="00E11ABF">
                            <w:pPr>
                              <w:jc w:val="left"/>
                              <w:rPr>
                                <w:rFonts w:ascii="ＭＳ ゴシック" w:eastAsia="ＭＳ ゴシック" w:hAnsi="ＭＳ ゴシック"/>
                              </w:rPr>
                            </w:pPr>
                            <w:r>
                              <w:rPr>
                                <w:rFonts w:ascii="ＭＳ ゴシック" w:eastAsia="ＭＳ ゴシック" w:hAnsi="ＭＳ ゴシック" w:hint="eastAsia"/>
                              </w:rPr>
                              <w:t>その他の詳細計画　必要に応じて策定</w:t>
                            </w:r>
                          </w:p>
                          <w:p w14:paraId="0234CA88"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（任意の者が定める）</w:t>
                            </w:r>
                          </w:p>
                          <w:p w14:paraId="3E4A70D0" w14:textId="77777777" w:rsidR="0047183B" w:rsidRDefault="0047183B" w:rsidP="00E11ABF">
                            <w:pPr>
                              <w:jc w:val="left"/>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32D28" id="正方形/長方形 29" o:spid="_x0000_s1031" style="position:absolute;left:0;text-align:left;margin-left:87.5pt;margin-top:12.5pt;width:312.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" fillcolor="white [3201]" strokecolor="black [3213]">
                <v:stroke dashstyle="dash"/>
                <v:textbox>
                  <w:txbxContent>
                    <w:p w14:paraId="2747A294" w14:textId="77777777" w:rsidR="0047183B" w:rsidRDefault="0047183B" w:rsidP="00E11ABF">
                      <w:pPr>
                        <w:jc w:val="left"/>
                        <w:rPr>
                          <w:rFonts w:ascii="ＭＳ ゴシック" w:eastAsia="ＭＳ ゴシック" w:hAnsi="ＭＳ ゴシック"/>
                        </w:rPr>
                      </w:pPr>
                      <w:r>
                        <w:rPr>
                          <w:rFonts w:ascii="ＭＳ ゴシック" w:eastAsia="ＭＳ ゴシック" w:hAnsi="ＭＳ ゴシック" w:hint="eastAsia"/>
                        </w:rPr>
                        <w:t>その他の詳細計画　必要に応じて策定</w:t>
                      </w:r>
                    </w:p>
                    <w:p w14:paraId="0234CA88" w14:textId="77777777" w:rsidR="0047183B" w:rsidRPr="00D84A75" w:rsidRDefault="0047183B" w:rsidP="00E11ABF">
                      <w:pPr>
                        <w:rPr>
                          <w:rFonts w:asciiTheme="minorEastAsia" w:eastAsiaTheme="minorEastAsia" w:hAnsiTheme="minorEastAsia"/>
                        </w:rPr>
                      </w:pPr>
                      <w:r w:rsidRPr="00D84A75">
                        <w:rPr>
                          <w:rFonts w:asciiTheme="minorEastAsia" w:eastAsiaTheme="minorEastAsia" w:hAnsiTheme="minorEastAsia" w:hint="eastAsia"/>
                        </w:rPr>
                        <w:t>（任意の者が定める）</w:t>
                      </w:r>
                    </w:p>
                    <w:p w14:paraId="3E4A70D0" w14:textId="77777777" w:rsidR="0047183B" w:rsidRDefault="0047183B" w:rsidP="00E11ABF">
                      <w:pPr>
                        <w:jc w:val="left"/>
                        <w:rPr>
                          <w:rFonts w:ascii="ＭＳ ゴシック" w:eastAsia="ＭＳ ゴシック" w:hAnsi="ＭＳ ゴシック"/>
                        </w:rPr>
                      </w:pPr>
                    </w:p>
                  </w:txbxContent>
                </v:textbox>
              </v:rect>
            </w:pict>
          </mc:Fallback>
        </mc:AlternateContent>
      </w:r>
    </w:p>
    <w:p w14:paraId="40A12F9D" w14:textId="77777777" w:rsidR="00E11ABF" w:rsidRPr="003F7A05" w:rsidRDefault="00E11ABF" w:rsidP="00E11ABF">
      <w:pPr>
        <w:ind w:leftChars="200" w:left="453"/>
      </w:pPr>
      <w:r w:rsidRPr="003F7A05">
        <w:rPr>
          <w:rFonts w:hint="eastAsia"/>
          <w:noProof/>
        </w:rPr>
        <mc:AlternateContent>
          <mc:Choice Requires="wps">
            <w:drawing>
              <wp:anchor distT="0" distB="0" distL="114300" distR="114300" simplePos="0" relativeHeight="251659264" behindDoc="0" locked="0" layoutInCell="1" allowOverlap="1" wp14:anchorId="5C229CFE" wp14:editId="36EDA8FF">
                <wp:simplePos x="0" y="0"/>
                <wp:positionH relativeFrom="column">
                  <wp:posOffset>582930</wp:posOffset>
                </wp:positionH>
                <wp:positionV relativeFrom="paragraph">
                  <wp:posOffset>180563</wp:posOffset>
                </wp:positionV>
                <wp:extent cx="530225" cy="0"/>
                <wp:effectExtent l="0" t="0" r="0" b="19050"/>
                <wp:wrapNone/>
                <wp:docPr id="27" name="直線コネクタ 27"/>
                <wp:cNvGraphicFramePr/>
                <a:graphic xmlns:a="http://schemas.openxmlformats.org/drawingml/2006/main">
                  <a:graphicData uri="http://schemas.microsoft.com/office/word/2010/wordprocessingShape">
                    <wps:wsp>
                      <wps:cNvCnPr/>
                      <wps:spPr>
                        <a:xfrm>
                          <a:off x="0" y="0"/>
                          <a:ext cx="5302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7C14F" id="直線コネクタ 2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14.2pt" to="87.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" strokecolor="black [3213]">
                <v:stroke dashstyle="dash"/>
              </v:line>
            </w:pict>
          </mc:Fallback>
        </mc:AlternateContent>
      </w:r>
    </w:p>
    <w:p w14:paraId="02AC5FCC" w14:textId="77777777" w:rsidR="00E11ABF" w:rsidRPr="003F7A05" w:rsidRDefault="00E11ABF" w:rsidP="00E11ABF">
      <w:pPr>
        <w:ind w:leftChars="200" w:left="453"/>
      </w:pPr>
    </w:p>
    <w:p w14:paraId="29E3CCB5" w14:textId="77777777" w:rsidR="00E11ABF" w:rsidRPr="003F7A05" w:rsidRDefault="00C67DF2" w:rsidP="00E11ABF">
      <w:pPr>
        <w:ind w:leftChars="200" w:left="453"/>
      </w:pPr>
      <w:r w:rsidRPr="003F7A05">
        <w:rPr>
          <w:rFonts w:hint="eastAsia"/>
          <w:noProof/>
        </w:rPr>
        <mc:AlternateContent>
          <mc:Choice Requires="wps">
            <w:drawing>
              <wp:anchor distT="0" distB="0" distL="114300" distR="114300" simplePos="0" relativeHeight="251670528" behindDoc="0" locked="0" layoutInCell="1" allowOverlap="1" wp14:anchorId="5679079E" wp14:editId="7C260F16">
                <wp:simplePos x="0" y="0"/>
                <wp:positionH relativeFrom="column">
                  <wp:posOffset>2897505</wp:posOffset>
                </wp:positionH>
                <wp:positionV relativeFrom="paragraph">
                  <wp:posOffset>36657</wp:posOffset>
                </wp:positionV>
                <wp:extent cx="274320" cy="323850"/>
                <wp:effectExtent l="0" t="0" r="0" b="0"/>
                <wp:wrapNone/>
                <wp:docPr id="25" name="テキスト ボックス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23850"/>
                        </a:xfrm>
                        <a:prstGeom prst="rect">
                          <a:avLst/>
                        </a:prstGeom>
                        <a:solidFill>
                          <a:srgbClr val="FFFFFF"/>
                        </a:solidFill>
                        <a:ln w="9525">
                          <a:noFill/>
                          <a:miter lim="800000"/>
                          <a:headEnd/>
                          <a:tailEnd/>
                        </a:ln>
                      </wps:spPr>
                      <wps:txbx>
                        <w:txbxContent>
                          <w:p w14:paraId="7067542D" w14:textId="77777777" w:rsidR="0047183B" w:rsidRDefault="0047183B" w:rsidP="00E11ABF">
                            <w:pPr>
                              <w:rPr>
                                <w:sz w:val="36"/>
                              </w:rPr>
                            </w:pPr>
                            <w:r>
                              <w:rPr>
                                <w:rFonts w:hint="eastAsia"/>
                                <w:sz w:val="36"/>
                              </w:rPr>
                              <w:t>…</w:t>
                            </w:r>
                          </w:p>
                        </w:txbxContent>
                      </wps:txbx>
                      <wps:bodyPr rot="0" vert="ea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79079E" id="テキスト ボックス 25" o:spid="_x0000_s1032" type="#_x0000_t202" style="position:absolute;left:0;text-align:left;margin-left:228.15pt;margin-top:2.9pt;width:21.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" stroked="f">
                <v:textbox style="layout-flow:vertical-ideographic" inset="0,0,0,0">
                  <w:txbxContent>
                    <w:p w14:paraId="7067542D" w14:textId="77777777" w:rsidR="0047183B" w:rsidRDefault="0047183B" w:rsidP="00E11ABF">
                      <w:pPr>
                        <w:rPr>
                          <w:sz w:val="36"/>
                        </w:rPr>
                      </w:pPr>
                      <w:r>
                        <w:rPr>
                          <w:rFonts w:hint="eastAsia"/>
                          <w:sz w:val="36"/>
                        </w:rPr>
                        <w:t>…</w:t>
                      </w:r>
                    </w:p>
                  </w:txbxContent>
                </v:textbox>
              </v:shape>
            </w:pict>
          </mc:Fallback>
        </mc:AlternateContent>
      </w:r>
    </w:p>
    <w:p w14:paraId="23310D0E" w14:textId="77777777" w:rsidR="00E11ABF" w:rsidRPr="003F7A05" w:rsidRDefault="00E11ABF" w:rsidP="00E11ABF">
      <w:pPr>
        <w:ind w:leftChars="200" w:left="453"/>
      </w:pPr>
    </w:p>
    <w:p w14:paraId="2BCE9FA3" w14:textId="77777777" w:rsidR="00E11ABF" w:rsidRPr="003F7A05" w:rsidRDefault="00767439" w:rsidP="00751233">
      <w:pPr>
        <w:pStyle w:val="2"/>
        <w:spacing w:before="194"/>
        <w:ind w:left="113"/>
      </w:pPr>
      <w:bookmarkStart w:id="9" w:name="_Toc134536977"/>
      <w:r w:rsidRPr="0092386E">
        <w:t>(4</w:t>
      </w:r>
      <w:r w:rsidR="00E11ABF" w:rsidRPr="0092386E">
        <w:t>)　対策推進計画の公表等</w:t>
      </w:r>
      <w:bookmarkEnd w:id="9"/>
    </w:p>
    <w:p w14:paraId="11BEACE4" w14:textId="144F3261" w:rsidR="00251B56" w:rsidRPr="003F7A05" w:rsidRDefault="00C03838" w:rsidP="00296441">
      <w:pPr>
        <w:ind w:leftChars="200" w:left="453" w:firstLineChars="100" w:firstLine="227"/>
        <w:rPr>
          <w:kern w:val="0"/>
        </w:rPr>
      </w:pPr>
      <w:r w:rsidRPr="00C03838">
        <w:rPr>
          <w:rFonts w:hint="eastAsia"/>
          <w:kern w:val="0"/>
        </w:rPr>
        <w:t>国の行政機関の対策推進計画については、</w:t>
      </w:r>
      <w:r w:rsidR="00B44DAE">
        <w:rPr>
          <w:rFonts w:hint="eastAsia"/>
          <w:kern w:val="0"/>
        </w:rPr>
        <w:t>内閣官房</w:t>
      </w:r>
      <w:r w:rsidR="00995993" w:rsidRPr="00995993">
        <w:rPr>
          <w:rFonts w:hint="eastAsia"/>
          <w:kern w:val="0"/>
        </w:rPr>
        <w:t>内閣サイバーセキュリティセンター（NISC）</w:t>
      </w:r>
      <w:r w:rsidR="00995993">
        <w:rPr>
          <w:rFonts w:hint="eastAsia"/>
          <w:kern w:val="0"/>
        </w:rPr>
        <w:t>へ提出するとともに、</w:t>
      </w:r>
      <w:r w:rsidR="0074098B" w:rsidRPr="0074098B">
        <w:rPr>
          <w:rFonts w:hint="eastAsia"/>
          <w:kern w:val="0"/>
        </w:rPr>
        <w:t>サイバーセキュリティ戦略</w:t>
      </w:r>
      <w:r w:rsidR="0074098B">
        <w:rPr>
          <w:rFonts w:hint="eastAsia"/>
          <w:kern w:val="0"/>
        </w:rPr>
        <w:t>に定める</w:t>
      </w:r>
      <w:r w:rsidRPr="00C03838">
        <w:rPr>
          <w:rFonts w:hint="eastAsia"/>
          <w:kern w:val="0"/>
        </w:rPr>
        <w:t>年次報告等を通じて公表できる情報の範囲内で公表する</w:t>
      </w:r>
      <w:r w:rsidR="00251B56" w:rsidRPr="006D31E6">
        <w:rPr>
          <w:rFonts w:hint="eastAsia"/>
        </w:rPr>
        <w:t>。</w:t>
      </w:r>
      <w:r w:rsidR="00167B2A" w:rsidRPr="006D31E6">
        <w:rPr>
          <w:rFonts w:hint="eastAsia"/>
        </w:rPr>
        <w:t>具体的な</w:t>
      </w:r>
      <w:r w:rsidR="00251B56" w:rsidRPr="006D31E6">
        <w:rPr>
          <w:rFonts w:hint="eastAsia"/>
          <w:kern w:val="0"/>
        </w:rPr>
        <w:t>公表方法等については、</w:t>
      </w:r>
      <w:bookmarkStart w:id="10" w:name="_Hlk133350813"/>
      <w:r w:rsidR="00251B56" w:rsidRPr="006D31E6">
        <w:rPr>
          <w:kern w:val="0"/>
        </w:rPr>
        <w:t>NISC</w:t>
      </w:r>
      <w:bookmarkEnd w:id="10"/>
      <w:r w:rsidR="00251B56" w:rsidRPr="006D31E6">
        <w:rPr>
          <w:rFonts w:hint="eastAsia"/>
          <w:kern w:val="0"/>
        </w:rPr>
        <w:t>からの事務連絡文書等を通じて別途</w:t>
      </w:r>
      <w:r w:rsidR="00393305" w:rsidRPr="006D31E6">
        <w:rPr>
          <w:rFonts w:hint="eastAsia"/>
          <w:kern w:val="0"/>
        </w:rPr>
        <w:t>行う</w:t>
      </w:r>
      <w:r w:rsidR="00251B56" w:rsidRPr="006D31E6">
        <w:rPr>
          <w:rFonts w:hint="eastAsia"/>
          <w:kern w:val="0"/>
        </w:rPr>
        <w:t>。</w:t>
      </w:r>
    </w:p>
    <w:p w14:paraId="00EE9BD2" w14:textId="08FBD3D3" w:rsidR="00D83FD4" w:rsidRPr="003F7A05" w:rsidRDefault="00D83FD4" w:rsidP="00296441">
      <w:pPr>
        <w:ind w:leftChars="200" w:left="453" w:firstLineChars="100" w:firstLine="227"/>
      </w:pPr>
    </w:p>
    <w:p w14:paraId="78510DAB" w14:textId="77777777" w:rsidR="00063742" w:rsidRPr="0092386E" w:rsidRDefault="00063742" w:rsidP="007F2F8C">
      <w:pPr>
        <w:pStyle w:val="1"/>
        <w:spacing w:beforeLines="50" w:before="194"/>
      </w:pPr>
      <w:bookmarkStart w:id="11" w:name="_Toc134536978"/>
      <w:r w:rsidRPr="003F7A05">
        <w:rPr>
          <w:rFonts w:hint="eastAsia"/>
        </w:rPr>
        <w:lastRenderedPageBreak/>
        <w:t>３　対策推進計画の策定等の流れ</w:t>
      </w:r>
      <w:r w:rsidR="000D39A6" w:rsidRPr="0092386E">
        <w:rPr>
          <w:rFonts w:hint="eastAsia"/>
        </w:rPr>
        <w:t>の例</w:t>
      </w:r>
      <w:bookmarkEnd w:id="11"/>
    </w:p>
    <w:p w14:paraId="58864EC2" w14:textId="4EC3ACF7" w:rsidR="00D26FE9" w:rsidRPr="0092386E" w:rsidRDefault="005F127A" w:rsidP="00ED2A94">
      <w:pPr>
        <w:ind w:leftChars="100" w:left="227" w:firstLineChars="100" w:firstLine="227"/>
        <w:rPr>
          <w:kern w:val="0"/>
        </w:rPr>
      </w:pPr>
      <w:r w:rsidRPr="0092386E">
        <w:rPr>
          <w:rFonts w:hint="eastAsia"/>
          <w:kern w:val="0"/>
        </w:rPr>
        <w:t>対策推進計画は、情報セキュリティ委員会における審議を経てCISOが定めることとされているところ、その原案は適宜の担当者（以下「起案者」という。）</w:t>
      </w:r>
      <w:r w:rsidR="00A24547" w:rsidRPr="0092386E">
        <w:rPr>
          <w:rFonts w:hint="eastAsia"/>
          <w:kern w:val="0"/>
        </w:rPr>
        <w:t>が作成し、関係部署</w:t>
      </w:r>
      <w:r w:rsidRPr="0092386E">
        <w:rPr>
          <w:rFonts w:hint="eastAsia"/>
          <w:kern w:val="0"/>
        </w:rPr>
        <w:t>との調</w:t>
      </w:r>
      <w:r w:rsidR="00C77606" w:rsidRPr="0092386E">
        <w:rPr>
          <w:rFonts w:hint="eastAsia"/>
          <w:kern w:val="0"/>
        </w:rPr>
        <w:t>整を行った上で</w:t>
      </w:r>
      <w:r w:rsidRPr="0092386E">
        <w:rPr>
          <w:rFonts w:hint="eastAsia"/>
          <w:kern w:val="0"/>
        </w:rPr>
        <w:t>意志決定のプロセス</w:t>
      </w:r>
      <w:r w:rsidR="00403E97" w:rsidRPr="0092386E">
        <w:rPr>
          <w:rFonts w:hint="eastAsia"/>
          <w:kern w:val="0"/>
        </w:rPr>
        <w:t>に</w:t>
      </w:r>
      <w:r w:rsidRPr="0092386E">
        <w:rPr>
          <w:rFonts w:hint="eastAsia"/>
          <w:kern w:val="0"/>
        </w:rPr>
        <w:t>乗せていくことが一般的と考えられる。</w:t>
      </w:r>
      <w:r w:rsidR="00A70C81" w:rsidRPr="0092386E">
        <w:rPr>
          <w:rFonts w:hint="eastAsia"/>
          <w:kern w:val="0"/>
        </w:rPr>
        <w:t>ここでは、</w:t>
      </w:r>
      <w:r w:rsidR="007759AD" w:rsidRPr="006D31E6">
        <w:rPr>
          <w:rFonts w:hint="eastAsia"/>
          <w:kern w:val="0"/>
        </w:rPr>
        <w:t>機関等</w:t>
      </w:r>
      <w:r w:rsidR="00A24547" w:rsidRPr="003F7A05">
        <w:rPr>
          <w:rFonts w:hint="eastAsia"/>
          <w:kern w:val="0"/>
        </w:rPr>
        <w:t>における</w:t>
      </w:r>
      <w:r w:rsidR="0074098B" w:rsidRPr="0074098B">
        <w:rPr>
          <w:rFonts w:hint="eastAsia"/>
          <w:kern w:val="0"/>
        </w:rPr>
        <w:t>情報セキュリティ対策推進体制</w:t>
      </w:r>
      <w:r w:rsidR="00A24547" w:rsidRPr="003F7A05">
        <w:rPr>
          <w:rFonts w:hint="eastAsia"/>
          <w:kern w:val="0"/>
        </w:rPr>
        <w:t>に属する職員が</w:t>
      </w:r>
      <w:r w:rsidR="00734D6B" w:rsidRPr="003F7A05">
        <w:rPr>
          <w:rFonts w:hint="eastAsia"/>
          <w:kern w:val="0"/>
        </w:rPr>
        <w:t>起案者となり、情報システムの整備等を担当する課室等の関係者</w:t>
      </w:r>
      <w:r w:rsidR="00A24547" w:rsidRPr="003F7A05">
        <w:rPr>
          <w:rFonts w:hint="eastAsia"/>
          <w:kern w:val="0"/>
        </w:rPr>
        <w:t>と</w:t>
      </w:r>
      <w:r w:rsidR="00C77606" w:rsidRPr="0092386E">
        <w:rPr>
          <w:rFonts w:hint="eastAsia"/>
          <w:kern w:val="0"/>
        </w:rPr>
        <w:t>の調整を行った上で</w:t>
      </w:r>
      <w:r w:rsidR="002C4AF1" w:rsidRPr="0092386E">
        <w:rPr>
          <w:rFonts w:hint="eastAsia"/>
          <w:kern w:val="0"/>
        </w:rPr>
        <w:t>単年度</w:t>
      </w:r>
      <w:r w:rsidR="004D6BAF" w:rsidRPr="0092386E">
        <w:rPr>
          <w:rFonts w:hint="eastAsia"/>
          <w:kern w:val="0"/>
        </w:rPr>
        <w:t>を対象期間とする対策推進計画の策定又は見直し（以下「策定等」という。）を行う</w:t>
      </w:r>
      <w:r w:rsidR="00C77606" w:rsidRPr="0092386E">
        <w:rPr>
          <w:rFonts w:hint="eastAsia"/>
          <w:kern w:val="0"/>
        </w:rPr>
        <w:t>場合</w:t>
      </w:r>
      <w:r w:rsidR="004D6BAF" w:rsidRPr="0092386E">
        <w:rPr>
          <w:rFonts w:hint="eastAsia"/>
          <w:kern w:val="0"/>
        </w:rPr>
        <w:t>を</w:t>
      </w:r>
      <w:r w:rsidR="00C77606" w:rsidRPr="0092386E">
        <w:rPr>
          <w:rFonts w:hint="eastAsia"/>
          <w:kern w:val="0"/>
        </w:rPr>
        <w:t>想定</w:t>
      </w:r>
      <w:r w:rsidR="004D6BAF" w:rsidRPr="0092386E">
        <w:rPr>
          <w:rFonts w:hint="eastAsia"/>
          <w:kern w:val="0"/>
        </w:rPr>
        <w:t>した</w:t>
      </w:r>
      <w:r w:rsidR="00C77606" w:rsidRPr="0092386E">
        <w:rPr>
          <w:rFonts w:hint="eastAsia"/>
          <w:kern w:val="0"/>
        </w:rPr>
        <w:t>流れの一例を示す。</w:t>
      </w:r>
      <w:r w:rsidR="004D6BAF" w:rsidRPr="0092386E">
        <w:rPr>
          <w:rFonts w:hint="eastAsia"/>
          <w:kern w:val="0"/>
        </w:rPr>
        <w:t>また、策定等の時期としては、策定等の作業を行う年度(Ｎ年度)における各取組の完了又は相応の進ちょく</w:t>
      </w:r>
      <w:r w:rsidR="007135C3" w:rsidRPr="0092386E">
        <w:rPr>
          <w:rFonts w:hint="eastAsia"/>
          <w:kern w:val="0"/>
        </w:rPr>
        <w:t>が見込まれるとともに、</w:t>
      </w:r>
      <w:r w:rsidR="004D6BAF" w:rsidRPr="0092386E">
        <w:rPr>
          <w:rFonts w:hint="eastAsia"/>
          <w:kern w:val="0"/>
        </w:rPr>
        <w:t>翌年度(Ｎ＋１年度)の政府予算案の閣議決定</w:t>
      </w:r>
      <w:r w:rsidR="004302F7" w:rsidRPr="0092386E">
        <w:rPr>
          <w:rFonts w:hint="eastAsia"/>
          <w:kern w:val="0"/>
        </w:rPr>
        <w:t>後</w:t>
      </w:r>
      <w:r w:rsidR="007135C3" w:rsidRPr="0092386E">
        <w:rPr>
          <w:rFonts w:hint="eastAsia"/>
          <w:kern w:val="0"/>
        </w:rPr>
        <w:t>である</w:t>
      </w:r>
      <w:r w:rsidR="004D6BAF" w:rsidRPr="0092386E">
        <w:rPr>
          <w:rFonts w:hint="eastAsia"/>
          <w:kern w:val="0"/>
        </w:rPr>
        <w:t>第４四半期を想定している。</w:t>
      </w:r>
    </w:p>
    <w:p w14:paraId="33884936" w14:textId="43CF5107" w:rsidR="00C77606" w:rsidRPr="0092386E" w:rsidRDefault="00C77606" w:rsidP="00ED2A94">
      <w:pPr>
        <w:ind w:leftChars="100" w:left="227" w:firstLineChars="100" w:firstLine="227"/>
        <w:rPr>
          <w:kern w:val="0"/>
        </w:rPr>
      </w:pPr>
      <w:r w:rsidRPr="0092386E">
        <w:rPr>
          <w:rFonts w:hint="eastAsia"/>
          <w:kern w:val="0"/>
        </w:rPr>
        <w:t>なお、</w:t>
      </w:r>
      <w:r w:rsidR="00662A94" w:rsidRPr="0092386E">
        <w:rPr>
          <w:rFonts w:hint="eastAsia"/>
          <w:kern w:val="0"/>
        </w:rPr>
        <w:t>ここで示す流れは飽くまでも一つの例であり、</w:t>
      </w:r>
      <w:r w:rsidR="00DB71EC" w:rsidRPr="00DB71EC">
        <w:rPr>
          <w:rFonts w:hint="eastAsia"/>
          <w:kern w:val="0"/>
        </w:rPr>
        <w:t>情報セキュリティ対策推進体制を含む情報セキュリティ関係部局からなる</w:t>
      </w:r>
      <w:r w:rsidR="00662A94" w:rsidRPr="0092386E">
        <w:rPr>
          <w:rFonts w:hint="eastAsia"/>
          <w:kern w:val="0"/>
        </w:rPr>
        <w:t>プロジェクトチーム等の体制を設けて原案を作成する、原案の作成段階からCISO</w:t>
      </w:r>
      <w:r w:rsidR="006837DF" w:rsidRPr="0092386E">
        <w:rPr>
          <w:rFonts w:hint="eastAsia"/>
          <w:kern w:val="0"/>
        </w:rPr>
        <w:t>や最高情報セキュリティアドバイザー</w:t>
      </w:r>
      <w:r w:rsidR="00662A94" w:rsidRPr="0092386E">
        <w:rPr>
          <w:rFonts w:hint="eastAsia"/>
          <w:kern w:val="0"/>
        </w:rPr>
        <w:t>が</w:t>
      </w:r>
      <w:r w:rsidR="00662A94" w:rsidRPr="003F7A05">
        <w:rPr>
          <w:rFonts w:hint="eastAsia"/>
          <w:kern w:val="0"/>
        </w:rPr>
        <w:t>関与するなど、その他の</w:t>
      </w:r>
      <w:r w:rsidR="00202A1E" w:rsidRPr="003F7A05">
        <w:rPr>
          <w:rFonts w:hint="eastAsia"/>
          <w:kern w:val="0"/>
        </w:rPr>
        <w:t>手順</w:t>
      </w:r>
      <w:r w:rsidR="00662A94" w:rsidRPr="003F7A05">
        <w:rPr>
          <w:rFonts w:hint="eastAsia"/>
          <w:kern w:val="0"/>
        </w:rPr>
        <w:t>によって対策推進計画の策定に当たることを妨げるものではない。</w:t>
      </w:r>
      <w:r w:rsidR="00962F1D" w:rsidRPr="0092386E">
        <w:rPr>
          <w:rFonts w:hint="eastAsia"/>
          <w:kern w:val="0"/>
        </w:rPr>
        <w:t>また、対策推進計画の記載内容については、</w:t>
      </w:r>
      <w:r w:rsidR="003C5669" w:rsidRPr="0092386E">
        <w:rPr>
          <w:rFonts w:hint="eastAsia"/>
          <w:kern w:val="0"/>
        </w:rPr>
        <w:t>ここでは概要のみを記載しており</w:t>
      </w:r>
      <w:r w:rsidR="002C45C4" w:rsidRPr="0092386E">
        <w:rPr>
          <w:rFonts w:hint="eastAsia"/>
          <w:kern w:val="0"/>
        </w:rPr>
        <w:t>、その詳細については</w:t>
      </w:r>
      <w:r w:rsidR="002637BF" w:rsidRPr="0092386E">
        <w:rPr>
          <w:rFonts w:hint="eastAsia"/>
          <w:kern w:val="0"/>
        </w:rPr>
        <w:t>本マニュアル</w:t>
      </w:r>
      <w:r w:rsidR="00962F1D" w:rsidRPr="0092386E">
        <w:rPr>
          <w:rFonts w:hint="eastAsia"/>
          <w:kern w:val="0"/>
        </w:rPr>
        <w:t>の「４　対策推進計画の構成・記載</w:t>
      </w:r>
      <w:r w:rsidR="00CD363F" w:rsidRPr="0092386E">
        <w:rPr>
          <w:rFonts w:hint="eastAsia"/>
          <w:kern w:val="0"/>
        </w:rPr>
        <w:t>事項</w:t>
      </w:r>
      <w:r w:rsidR="00962F1D" w:rsidRPr="0092386E">
        <w:rPr>
          <w:rFonts w:hint="eastAsia"/>
          <w:kern w:val="0"/>
        </w:rPr>
        <w:t>」</w:t>
      </w:r>
      <w:r w:rsidR="003C5669" w:rsidRPr="0092386E">
        <w:rPr>
          <w:rFonts w:hint="eastAsia"/>
          <w:kern w:val="0"/>
        </w:rPr>
        <w:t>で示している</w:t>
      </w:r>
      <w:r w:rsidR="00962F1D" w:rsidRPr="0092386E">
        <w:rPr>
          <w:rFonts w:hint="eastAsia"/>
          <w:kern w:val="0"/>
        </w:rPr>
        <w:t>。</w:t>
      </w:r>
    </w:p>
    <w:p w14:paraId="0E6D6334" w14:textId="77777777" w:rsidR="00543265" w:rsidRPr="0092386E" w:rsidRDefault="00543265" w:rsidP="00D71061">
      <w:pPr>
        <w:pStyle w:val="2"/>
        <w:spacing w:before="194"/>
        <w:ind w:left="113"/>
      </w:pPr>
      <w:bookmarkStart w:id="12" w:name="_Toc134536979"/>
      <w:r w:rsidRPr="0092386E">
        <w:t>(1)</w:t>
      </w:r>
      <w:r w:rsidR="00066235" w:rsidRPr="0092386E">
        <w:rPr>
          <w:rFonts w:hint="eastAsia"/>
        </w:rPr>
        <w:t xml:space="preserve">　</w:t>
      </w:r>
      <w:r w:rsidR="00962F1D" w:rsidRPr="0092386E">
        <w:rPr>
          <w:rFonts w:hint="eastAsia"/>
        </w:rPr>
        <w:t>全体方針</w:t>
      </w:r>
      <w:r w:rsidR="00962F1D" w:rsidRPr="0092386E">
        <w:t>(案)の作成等</w:t>
      </w:r>
      <w:bookmarkEnd w:id="12"/>
    </w:p>
    <w:p w14:paraId="1583796A" w14:textId="77777777" w:rsidR="00962F1D" w:rsidRPr="0092386E" w:rsidRDefault="00962F1D" w:rsidP="00962F1D">
      <w:pPr>
        <w:ind w:leftChars="200" w:left="453"/>
        <w:rPr>
          <w:rFonts w:asciiTheme="majorEastAsia" w:eastAsiaTheme="majorEastAsia" w:hAnsiTheme="majorEastAsia"/>
          <w:kern w:val="0"/>
        </w:rPr>
      </w:pPr>
      <w:r w:rsidRPr="0092386E">
        <w:rPr>
          <w:rFonts w:asciiTheme="majorEastAsia" w:eastAsiaTheme="majorEastAsia" w:hAnsiTheme="majorEastAsia" w:hint="eastAsia"/>
          <w:kern w:val="0"/>
        </w:rPr>
        <w:t xml:space="preserve">ア　</w:t>
      </w:r>
      <w:r w:rsidR="004132D0" w:rsidRPr="0092386E">
        <w:rPr>
          <w:rFonts w:asciiTheme="majorEastAsia" w:eastAsiaTheme="majorEastAsia" w:hAnsiTheme="majorEastAsia" w:hint="eastAsia"/>
          <w:kern w:val="0"/>
        </w:rPr>
        <w:t>前年度の総合評価</w:t>
      </w:r>
    </w:p>
    <w:p w14:paraId="6FD5A1D6" w14:textId="64A06DE3" w:rsidR="004132D0" w:rsidRPr="0092386E" w:rsidRDefault="00036245" w:rsidP="00ED2A94">
      <w:pPr>
        <w:ind w:leftChars="300" w:left="680" w:firstLineChars="100" w:firstLine="227"/>
        <w:rPr>
          <w:kern w:val="0"/>
        </w:rPr>
      </w:pPr>
      <w:r w:rsidRPr="0092386E">
        <w:rPr>
          <w:rFonts w:asciiTheme="minorEastAsia" w:eastAsiaTheme="minorEastAsia" w:hAnsiTheme="minorEastAsia" w:hint="eastAsia"/>
          <w:kern w:val="0"/>
        </w:rPr>
        <w:t>起案者は、対策推進計画の全体方針</w:t>
      </w:r>
      <w:r w:rsidRPr="0092386E">
        <w:rPr>
          <w:rFonts w:asciiTheme="minorEastAsia" w:eastAsiaTheme="minorEastAsia" w:hAnsiTheme="minorEastAsia"/>
          <w:kern w:val="0"/>
        </w:rPr>
        <w:t>(</w:t>
      </w:r>
      <w:r w:rsidR="007F4EA4" w:rsidRPr="0092386E">
        <w:rPr>
          <w:rFonts w:asciiTheme="minorEastAsia" w:eastAsiaTheme="minorEastAsia" w:hAnsiTheme="minorEastAsia" w:hint="eastAsia"/>
          <w:kern w:val="0"/>
        </w:rPr>
        <w:t>案</w:t>
      </w:r>
      <w:r w:rsidRPr="0092386E">
        <w:rPr>
          <w:rFonts w:asciiTheme="minorEastAsia" w:eastAsiaTheme="minorEastAsia" w:hAnsiTheme="minorEastAsia"/>
          <w:kern w:val="0"/>
        </w:rPr>
        <w:t>)</w:t>
      </w:r>
      <w:r w:rsidR="007F4EA4" w:rsidRPr="0092386E">
        <w:rPr>
          <w:rFonts w:asciiTheme="minorEastAsia" w:eastAsiaTheme="minorEastAsia" w:hAnsiTheme="minorEastAsia" w:hint="eastAsia"/>
          <w:kern w:val="0"/>
        </w:rPr>
        <w:t>を作成するため、</w:t>
      </w:r>
      <w:r w:rsidR="007347AD" w:rsidRPr="0092386E">
        <w:rPr>
          <w:rFonts w:asciiTheme="minorEastAsia" w:eastAsiaTheme="minorEastAsia" w:hAnsiTheme="minorEastAsia" w:hint="eastAsia"/>
          <w:kern w:val="0"/>
        </w:rPr>
        <w:t>情報セキュリティ対策に関する</w:t>
      </w:r>
      <w:r w:rsidR="006837DF" w:rsidRPr="0092386E">
        <w:rPr>
          <w:rFonts w:asciiTheme="minorEastAsia" w:eastAsiaTheme="minorEastAsia" w:hAnsiTheme="minorEastAsia" w:hint="eastAsia"/>
          <w:kern w:val="0"/>
        </w:rPr>
        <w:t>各取組の担当者等を始めとした関係者と協力し、</w:t>
      </w:r>
      <w:r w:rsidR="007C2312" w:rsidRPr="0092386E">
        <w:rPr>
          <w:rFonts w:asciiTheme="minorEastAsia" w:eastAsiaTheme="minorEastAsia" w:hAnsiTheme="minorEastAsia" w:hint="eastAsia"/>
          <w:kern w:val="0"/>
        </w:rPr>
        <w:t>現在の年度</w:t>
      </w:r>
      <w:r w:rsidR="002C45C4" w:rsidRPr="0092386E">
        <w:rPr>
          <w:rFonts w:asciiTheme="minorEastAsia" w:eastAsiaTheme="minorEastAsia" w:hAnsiTheme="minorEastAsia" w:hint="eastAsia"/>
          <w:kern w:val="0"/>
        </w:rPr>
        <w:t>（Ｎ年度）</w:t>
      </w:r>
      <w:r w:rsidR="007C2312" w:rsidRPr="0092386E">
        <w:rPr>
          <w:rFonts w:asciiTheme="minorEastAsia" w:eastAsiaTheme="minorEastAsia" w:hAnsiTheme="minorEastAsia" w:hint="eastAsia"/>
          <w:kern w:val="0"/>
        </w:rPr>
        <w:t>における</w:t>
      </w:r>
      <w:r w:rsidR="002C45C4" w:rsidRPr="0092386E">
        <w:rPr>
          <w:rFonts w:asciiTheme="minorEastAsia" w:eastAsiaTheme="minorEastAsia" w:hAnsiTheme="minorEastAsia" w:hint="eastAsia"/>
          <w:kern w:val="0"/>
        </w:rPr>
        <w:t>対策推進計画</w:t>
      </w:r>
      <w:r w:rsidR="007C2312" w:rsidRPr="0092386E">
        <w:rPr>
          <w:rFonts w:asciiTheme="minorEastAsia" w:eastAsiaTheme="minorEastAsia" w:hAnsiTheme="minorEastAsia" w:hint="eastAsia"/>
          <w:kern w:val="0"/>
        </w:rPr>
        <w:t>（前年度</w:t>
      </w:r>
      <w:r w:rsidR="007C2312" w:rsidRPr="0092386E">
        <w:rPr>
          <w:rFonts w:asciiTheme="minorEastAsia" w:eastAsiaTheme="minorEastAsia" w:hAnsiTheme="minorEastAsia"/>
          <w:kern w:val="0"/>
        </w:rPr>
        <w:t>(Ｎ－１年度)に策定したもの）</w:t>
      </w:r>
      <w:r w:rsidR="00B468BE" w:rsidRPr="0092386E">
        <w:rPr>
          <w:rFonts w:asciiTheme="minorEastAsia" w:eastAsiaTheme="minorEastAsia" w:hAnsiTheme="minorEastAsia" w:hint="eastAsia"/>
          <w:kern w:val="0"/>
        </w:rPr>
        <w:t>に</w:t>
      </w:r>
      <w:r w:rsidR="007135C3" w:rsidRPr="0092386E">
        <w:rPr>
          <w:rFonts w:asciiTheme="minorEastAsia" w:eastAsiaTheme="minorEastAsia" w:hAnsiTheme="minorEastAsia" w:hint="eastAsia"/>
          <w:kern w:val="0"/>
        </w:rPr>
        <w:t>盛り込まれた各取組</w:t>
      </w:r>
      <w:r w:rsidR="007C2312" w:rsidRPr="0092386E">
        <w:rPr>
          <w:rFonts w:asciiTheme="minorEastAsia" w:eastAsiaTheme="minorEastAsia" w:hAnsiTheme="minorEastAsia" w:hint="eastAsia"/>
          <w:kern w:val="0"/>
        </w:rPr>
        <w:t>の実績（初年度を除く。）、</w:t>
      </w:r>
      <w:r w:rsidR="004132D0" w:rsidRPr="003F7A05">
        <w:rPr>
          <w:rFonts w:asciiTheme="minorEastAsia" w:eastAsiaTheme="minorEastAsia" w:hAnsiTheme="minorEastAsia" w:hint="eastAsia"/>
          <w:kern w:val="0"/>
        </w:rPr>
        <w:t>情報セキュリティ</w:t>
      </w:r>
      <w:r w:rsidR="003F36A0" w:rsidRPr="003F7A05">
        <w:rPr>
          <w:rFonts w:asciiTheme="minorEastAsia" w:eastAsiaTheme="minorEastAsia" w:hAnsiTheme="minorEastAsia" w:hint="eastAsia"/>
          <w:kern w:val="0"/>
        </w:rPr>
        <w:t>対策</w:t>
      </w:r>
      <w:r w:rsidR="00066235" w:rsidRPr="003F7A05">
        <w:rPr>
          <w:rFonts w:asciiTheme="minorEastAsia" w:eastAsiaTheme="minorEastAsia" w:hAnsiTheme="minorEastAsia" w:hint="eastAsia"/>
          <w:kern w:val="0"/>
        </w:rPr>
        <w:t>に係る点検の結果、</w:t>
      </w:r>
      <w:r w:rsidR="00066235" w:rsidRPr="003F7A05">
        <w:rPr>
          <w:rFonts w:hint="eastAsia"/>
          <w:kern w:val="0"/>
        </w:rPr>
        <w:t>情報セキュリティインシデントの発生状況、その他の取組の状況等に関する</w:t>
      </w:r>
      <w:r w:rsidR="006A18DB" w:rsidRPr="0092386E">
        <w:rPr>
          <w:rFonts w:hint="eastAsia"/>
          <w:kern w:val="0"/>
        </w:rPr>
        <w:t>情報の</w:t>
      </w:r>
      <w:r w:rsidR="00066235" w:rsidRPr="0092386E">
        <w:rPr>
          <w:rFonts w:hint="eastAsia"/>
          <w:kern w:val="0"/>
        </w:rPr>
        <w:t>収集・分析</w:t>
      </w:r>
      <w:r w:rsidR="006A18DB" w:rsidRPr="0092386E">
        <w:rPr>
          <w:rFonts w:hint="eastAsia"/>
          <w:kern w:val="0"/>
        </w:rPr>
        <w:t>を行い</w:t>
      </w:r>
      <w:r w:rsidR="00066235" w:rsidRPr="0092386E">
        <w:rPr>
          <w:rFonts w:hint="eastAsia"/>
          <w:kern w:val="0"/>
        </w:rPr>
        <w:t>、</w:t>
      </w:r>
      <w:r w:rsidR="006A18DB" w:rsidRPr="0092386E">
        <w:rPr>
          <w:rFonts w:hint="eastAsia"/>
          <w:kern w:val="0"/>
        </w:rPr>
        <w:t>当該年度の取組を総合的に</w:t>
      </w:r>
      <w:r w:rsidR="00066235" w:rsidRPr="0092386E">
        <w:rPr>
          <w:rFonts w:hint="eastAsia"/>
          <w:kern w:val="0"/>
        </w:rPr>
        <w:t>評価</w:t>
      </w:r>
      <w:r w:rsidR="006A18DB" w:rsidRPr="0092386E">
        <w:rPr>
          <w:rFonts w:hint="eastAsia"/>
          <w:kern w:val="0"/>
        </w:rPr>
        <w:t>するとともに、</w:t>
      </w:r>
      <w:r w:rsidR="00066235" w:rsidRPr="0092386E">
        <w:rPr>
          <w:rFonts w:hint="eastAsia"/>
          <w:kern w:val="0"/>
        </w:rPr>
        <w:t>自組織における情報セキュリティに係るリスクや</w:t>
      </w:r>
      <w:r w:rsidR="006A18DB" w:rsidRPr="0092386E">
        <w:rPr>
          <w:rFonts w:hint="eastAsia"/>
          <w:kern w:val="0"/>
        </w:rPr>
        <w:t>課題を</w:t>
      </w:r>
      <w:r w:rsidR="00066235" w:rsidRPr="0092386E">
        <w:rPr>
          <w:rFonts w:hint="eastAsia"/>
          <w:kern w:val="0"/>
        </w:rPr>
        <w:t>把握</w:t>
      </w:r>
      <w:r w:rsidR="006A18DB" w:rsidRPr="0092386E">
        <w:rPr>
          <w:rFonts w:hint="eastAsia"/>
          <w:kern w:val="0"/>
        </w:rPr>
        <w:t>する。</w:t>
      </w:r>
    </w:p>
    <w:p w14:paraId="71AE6FC6" w14:textId="77777777" w:rsidR="006837DF" w:rsidRPr="0092386E" w:rsidRDefault="006837DF" w:rsidP="00ED2A94">
      <w:pPr>
        <w:ind w:leftChars="300" w:left="680" w:firstLineChars="100" w:firstLine="227"/>
        <w:rPr>
          <w:kern w:val="0"/>
        </w:rPr>
      </w:pPr>
      <w:r w:rsidRPr="0092386E">
        <w:rPr>
          <w:rFonts w:asciiTheme="minorEastAsia" w:eastAsiaTheme="minorEastAsia" w:hAnsiTheme="minorEastAsia" w:hint="eastAsia"/>
          <w:kern w:val="0"/>
        </w:rPr>
        <w:t>現在の年度（Ｎ年度）における対策推進計画（前年度</w:t>
      </w:r>
      <w:r w:rsidRPr="0092386E">
        <w:rPr>
          <w:rFonts w:asciiTheme="minorEastAsia" w:eastAsiaTheme="minorEastAsia" w:hAnsiTheme="minorEastAsia"/>
          <w:kern w:val="0"/>
        </w:rPr>
        <w:t>(Ｎ－１年度)に策定したもの）</w:t>
      </w:r>
      <w:r w:rsidR="007135C3" w:rsidRPr="0092386E">
        <w:rPr>
          <w:rFonts w:asciiTheme="minorEastAsia" w:eastAsiaTheme="minorEastAsia" w:hAnsiTheme="minorEastAsia" w:hint="eastAsia"/>
          <w:kern w:val="0"/>
        </w:rPr>
        <w:t>に盛り込まれた各取組</w:t>
      </w:r>
      <w:r w:rsidRPr="0092386E">
        <w:rPr>
          <w:rFonts w:asciiTheme="minorEastAsia" w:eastAsiaTheme="minorEastAsia" w:hAnsiTheme="minorEastAsia" w:hint="eastAsia"/>
          <w:kern w:val="0"/>
        </w:rPr>
        <w:t>の実績に関する評価については、単に計画どおりのスケジュールで取組が実施されたかなどではなく、</w:t>
      </w:r>
      <w:r w:rsidR="007135C3" w:rsidRPr="0092386E">
        <w:rPr>
          <w:rFonts w:asciiTheme="minorEastAsia" w:eastAsiaTheme="minorEastAsia" w:hAnsiTheme="minorEastAsia" w:hint="eastAsia"/>
          <w:kern w:val="0"/>
        </w:rPr>
        <w:t>計画において設定した</w:t>
      </w:r>
      <w:r w:rsidR="007135C3" w:rsidRPr="0092386E">
        <w:rPr>
          <w:rFonts w:hint="eastAsia"/>
        </w:rPr>
        <w:t>方針や重点に照らして実施した結果が妥当であったか、</w:t>
      </w:r>
      <w:r w:rsidRPr="0092386E">
        <w:rPr>
          <w:rFonts w:asciiTheme="minorEastAsia" w:eastAsiaTheme="minorEastAsia" w:hAnsiTheme="minorEastAsia" w:hint="eastAsia"/>
          <w:kern w:val="0"/>
        </w:rPr>
        <w:t>計画策定</w:t>
      </w:r>
      <w:r w:rsidR="007135C3" w:rsidRPr="0092386E">
        <w:rPr>
          <w:rFonts w:asciiTheme="minorEastAsia" w:eastAsiaTheme="minorEastAsia" w:hAnsiTheme="minorEastAsia" w:hint="eastAsia"/>
          <w:kern w:val="0"/>
        </w:rPr>
        <w:t>後に</w:t>
      </w:r>
      <w:r w:rsidR="00452A60" w:rsidRPr="0092386E">
        <w:rPr>
          <w:rFonts w:asciiTheme="minorEastAsia" w:eastAsiaTheme="minorEastAsia" w:hAnsiTheme="minorEastAsia" w:hint="eastAsia"/>
          <w:kern w:val="0"/>
        </w:rPr>
        <w:t>計画に影響</w:t>
      </w:r>
      <w:r w:rsidR="007135C3" w:rsidRPr="0092386E">
        <w:rPr>
          <w:rFonts w:asciiTheme="minorEastAsia" w:eastAsiaTheme="minorEastAsia" w:hAnsiTheme="minorEastAsia" w:hint="eastAsia"/>
          <w:kern w:val="0"/>
        </w:rPr>
        <w:t>を</w:t>
      </w:r>
      <w:r w:rsidR="009C6166" w:rsidRPr="0092386E">
        <w:rPr>
          <w:rFonts w:asciiTheme="minorEastAsia" w:eastAsiaTheme="minorEastAsia" w:hAnsiTheme="minorEastAsia" w:hint="eastAsia"/>
          <w:kern w:val="0"/>
        </w:rPr>
        <w:t>及ぼす</w:t>
      </w:r>
      <w:r w:rsidR="00452A60" w:rsidRPr="0092386E">
        <w:rPr>
          <w:rFonts w:asciiTheme="minorEastAsia" w:eastAsiaTheme="minorEastAsia" w:hAnsiTheme="minorEastAsia" w:hint="eastAsia"/>
          <w:kern w:val="0"/>
        </w:rPr>
        <w:t>ような</w:t>
      </w:r>
      <w:r w:rsidRPr="0092386E">
        <w:rPr>
          <w:rFonts w:asciiTheme="minorEastAsia" w:eastAsiaTheme="minorEastAsia" w:hAnsiTheme="minorEastAsia" w:hint="eastAsia"/>
          <w:kern w:val="0"/>
        </w:rPr>
        <w:t>情勢の変化</w:t>
      </w:r>
      <w:r w:rsidR="007135C3" w:rsidRPr="0092386E">
        <w:rPr>
          <w:rFonts w:asciiTheme="minorEastAsia" w:eastAsiaTheme="minorEastAsia" w:hAnsiTheme="minorEastAsia" w:hint="eastAsia"/>
          <w:kern w:val="0"/>
        </w:rPr>
        <w:t>は</w:t>
      </w:r>
      <w:r w:rsidRPr="0092386E">
        <w:rPr>
          <w:rFonts w:asciiTheme="minorEastAsia" w:eastAsiaTheme="minorEastAsia" w:hAnsiTheme="minorEastAsia" w:hint="eastAsia"/>
          <w:kern w:val="0"/>
        </w:rPr>
        <w:t>生じたかなど、改善点や反省教訓の抽出に主眼を置き、対策推進計画の位置付けにかなう評価とするように留意する。</w:t>
      </w:r>
    </w:p>
    <w:p w14:paraId="4C02E176" w14:textId="77777777" w:rsidR="00B31EF8" w:rsidRPr="0092386E" w:rsidRDefault="00B31EF8" w:rsidP="00B31EF8">
      <w:pPr>
        <w:ind w:leftChars="200" w:left="453"/>
        <w:rPr>
          <w:rFonts w:asciiTheme="majorEastAsia" w:eastAsiaTheme="majorEastAsia" w:hAnsiTheme="majorEastAsia"/>
          <w:kern w:val="0"/>
        </w:rPr>
      </w:pPr>
      <w:r w:rsidRPr="0092386E">
        <w:rPr>
          <w:rFonts w:asciiTheme="majorEastAsia" w:eastAsiaTheme="majorEastAsia" w:hAnsiTheme="majorEastAsia" w:hint="eastAsia"/>
          <w:kern w:val="0"/>
        </w:rPr>
        <w:t>イ　全体方針</w:t>
      </w:r>
      <w:r w:rsidRPr="0092386E">
        <w:rPr>
          <w:rFonts w:asciiTheme="majorEastAsia" w:eastAsiaTheme="majorEastAsia" w:hAnsiTheme="majorEastAsia"/>
          <w:kern w:val="0"/>
        </w:rPr>
        <w:t>(案)の作成・調整</w:t>
      </w:r>
    </w:p>
    <w:p w14:paraId="25904050" w14:textId="4E3E5CF2" w:rsidR="002431FA" w:rsidRPr="0092386E" w:rsidRDefault="00B31EF8" w:rsidP="00ED2A94">
      <w:pPr>
        <w:ind w:leftChars="300" w:left="680" w:firstLineChars="100" w:firstLine="227"/>
        <w:rPr>
          <w:kern w:val="0"/>
        </w:rPr>
      </w:pPr>
      <w:r w:rsidRPr="0092386E">
        <w:rPr>
          <w:rFonts w:asciiTheme="minorEastAsia" w:eastAsiaTheme="minorEastAsia" w:hAnsiTheme="minorEastAsia" w:hint="eastAsia"/>
          <w:kern w:val="0"/>
        </w:rPr>
        <w:t>起案者は、</w:t>
      </w:r>
      <w:r w:rsidR="007347AD" w:rsidRPr="0092386E">
        <w:rPr>
          <w:rFonts w:asciiTheme="minorEastAsia" w:eastAsiaTheme="minorEastAsia" w:hAnsiTheme="minorEastAsia" w:hint="eastAsia"/>
          <w:kern w:val="0"/>
        </w:rPr>
        <w:t>前年度の総合評価によって把握した</w:t>
      </w:r>
      <w:r w:rsidR="007347AD" w:rsidRPr="0092386E">
        <w:rPr>
          <w:rFonts w:hint="eastAsia"/>
          <w:kern w:val="0"/>
        </w:rPr>
        <w:t>自組織における情報セキュリティに係るリスクや</w:t>
      </w:r>
      <w:r w:rsidR="007347AD" w:rsidRPr="0092386E">
        <w:rPr>
          <w:rFonts w:hint="eastAsia"/>
        </w:rPr>
        <w:t>課題</w:t>
      </w:r>
      <w:r w:rsidR="00036245" w:rsidRPr="0092386E">
        <w:rPr>
          <w:rFonts w:hint="eastAsia"/>
          <w:kern w:val="0"/>
        </w:rPr>
        <w:t>に加え、政府機関全体としての動向その他の情報セキュリティを取り巻く情勢を踏まえ</w:t>
      </w:r>
      <w:r w:rsidR="00036245" w:rsidRPr="003F7A05">
        <w:rPr>
          <w:rFonts w:hint="eastAsia"/>
          <w:kern w:val="0"/>
        </w:rPr>
        <w:t>、策定する対策推進計画の対象期間となる</w:t>
      </w:r>
      <w:r w:rsidR="00273778" w:rsidRPr="003F7A05">
        <w:rPr>
          <w:rFonts w:hint="eastAsia"/>
          <w:kern w:val="0"/>
        </w:rPr>
        <w:t>翌</w:t>
      </w:r>
      <w:r w:rsidR="00036245" w:rsidRPr="003F7A05">
        <w:rPr>
          <w:rFonts w:hint="eastAsia"/>
          <w:kern w:val="0"/>
        </w:rPr>
        <w:t>年度(</w:t>
      </w:r>
      <w:r w:rsidR="00036245" w:rsidRPr="0092386E">
        <w:rPr>
          <w:rFonts w:hint="eastAsia"/>
          <w:kern w:val="0"/>
        </w:rPr>
        <w:t>Ｎ＋１</w:t>
      </w:r>
      <w:r w:rsidR="00036245" w:rsidRPr="0092386E">
        <w:rPr>
          <w:rFonts w:hint="eastAsia"/>
          <w:kern w:val="0"/>
        </w:rPr>
        <w:lastRenderedPageBreak/>
        <w:t>年度)における全体方針(案)を作成する。</w:t>
      </w:r>
      <w:r w:rsidR="002431FA" w:rsidRPr="0092386E">
        <w:rPr>
          <w:rFonts w:hint="eastAsia"/>
        </w:rPr>
        <w:t>また</w:t>
      </w:r>
      <w:r w:rsidR="002431FA" w:rsidRPr="0092386E">
        <w:rPr>
          <w:rFonts w:hint="eastAsia"/>
          <w:kern w:val="0"/>
        </w:rPr>
        <w:t>、</w:t>
      </w:r>
      <w:r w:rsidR="00036245" w:rsidRPr="0092386E">
        <w:rPr>
          <w:rFonts w:hint="eastAsia"/>
          <w:kern w:val="0"/>
        </w:rPr>
        <w:t>全体方針(案)</w:t>
      </w:r>
      <w:r w:rsidR="00DC0189" w:rsidRPr="0092386E">
        <w:rPr>
          <w:rFonts w:hint="eastAsia"/>
          <w:kern w:val="0"/>
        </w:rPr>
        <w:t>は</w:t>
      </w:r>
      <w:r w:rsidR="00EE4307" w:rsidRPr="0092386E">
        <w:rPr>
          <w:rFonts w:asciiTheme="minorEastAsia" w:eastAsiaTheme="minorEastAsia" w:hAnsiTheme="minorEastAsia" w:hint="eastAsia"/>
        </w:rPr>
        <w:t>「個別の取組の方針・重点及びその</w:t>
      </w:r>
      <w:r w:rsidR="00EE4307" w:rsidRPr="0092386E">
        <w:rPr>
          <w:rFonts w:asciiTheme="minorEastAsia" w:eastAsiaTheme="minorEastAsia" w:hAnsiTheme="minorEastAsia" w:hint="eastAsia"/>
          <w:kern w:val="0"/>
        </w:rPr>
        <w:t>実施</w:t>
      </w:r>
      <w:r w:rsidR="00EE4307" w:rsidRPr="0092386E">
        <w:rPr>
          <w:rFonts w:asciiTheme="minorEastAsia" w:eastAsiaTheme="minorEastAsia" w:hAnsiTheme="minorEastAsia" w:hint="eastAsia"/>
        </w:rPr>
        <w:t>時期」（以下「個別の取組の方針・重点等」という。）</w:t>
      </w:r>
      <w:r w:rsidR="00036245" w:rsidRPr="0092386E">
        <w:rPr>
          <w:rFonts w:hint="eastAsia"/>
          <w:kern w:val="0"/>
        </w:rPr>
        <w:t>を定める上での前提となるものであることから、</w:t>
      </w:r>
      <w:r w:rsidR="00356194" w:rsidRPr="0092386E">
        <w:rPr>
          <w:rFonts w:asciiTheme="minorEastAsia" w:eastAsiaTheme="minorEastAsia" w:hAnsiTheme="minorEastAsia" w:hint="eastAsia"/>
          <w:kern w:val="0"/>
        </w:rPr>
        <w:t>情報セキュリティ委員会の構成員が所属する課室を</w:t>
      </w:r>
      <w:r w:rsidR="00B73A78" w:rsidRPr="0092386E">
        <w:rPr>
          <w:rFonts w:asciiTheme="minorEastAsia" w:eastAsiaTheme="minorEastAsia" w:hAnsiTheme="minorEastAsia" w:hint="eastAsia"/>
          <w:kern w:val="0"/>
        </w:rPr>
        <w:t>始めとした関係課室</w:t>
      </w:r>
      <w:r w:rsidR="00740186" w:rsidRPr="0092386E">
        <w:rPr>
          <w:rFonts w:asciiTheme="minorEastAsia" w:eastAsiaTheme="minorEastAsia" w:hAnsiTheme="minorEastAsia" w:hint="eastAsia"/>
          <w:kern w:val="0"/>
        </w:rPr>
        <w:t>や</w:t>
      </w:r>
      <w:bookmarkStart w:id="13" w:name="_Hlk131415370"/>
      <w:r w:rsidR="00740186" w:rsidRPr="0092386E">
        <w:rPr>
          <w:rFonts w:asciiTheme="minorEastAsia" w:eastAsiaTheme="minorEastAsia" w:hAnsiTheme="minorEastAsia" w:hint="eastAsia"/>
          <w:kern w:val="0"/>
        </w:rPr>
        <w:t>独法</w:t>
      </w:r>
      <w:r w:rsidR="00BA65E1" w:rsidRPr="0092386E">
        <w:rPr>
          <w:rFonts w:asciiTheme="minorEastAsia" w:eastAsiaTheme="minorEastAsia" w:hAnsiTheme="minorEastAsia" w:hint="eastAsia"/>
          <w:kern w:val="0"/>
        </w:rPr>
        <w:t>等</w:t>
      </w:r>
      <w:r w:rsidR="00740186" w:rsidRPr="0092386E">
        <w:rPr>
          <w:rFonts w:asciiTheme="minorEastAsia" w:eastAsiaTheme="minorEastAsia" w:hAnsiTheme="minorEastAsia" w:hint="eastAsia"/>
          <w:kern w:val="0"/>
        </w:rPr>
        <w:t>については所管</w:t>
      </w:r>
      <w:r w:rsidR="00FE5125" w:rsidRPr="0092386E">
        <w:rPr>
          <w:rFonts w:asciiTheme="minorEastAsia" w:eastAsiaTheme="minorEastAsia" w:hAnsiTheme="minorEastAsia" w:hint="eastAsia"/>
          <w:kern w:val="0"/>
        </w:rPr>
        <w:t>する国</w:t>
      </w:r>
      <w:r w:rsidR="0009014E" w:rsidRPr="0092386E">
        <w:rPr>
          <w:rFonts w:asciiTheme="minorEastAsia" w:eastAsiaTheme="minorEastAsia" w:hAnsiTheme="minorEastAsia" w:hint="eastAsia"/>
          <w:kern w:val="0"/>
        </w:rPr>
        <w:t>の</w:t>
      </w:r>
      <w:r w:rsidR="00FE5125" w:rsidRPr="0092386E">
        <w:rPr>
          <w:rFonts w:asciiTheme="minorEastAsia" w:eastAsiaTheme="minorEastAsia" w:hAnsiTheme="minorEastAsia" w:hint="eastAsia"/>
          <w:kern w:val="0"/>
        </w:rPr>
        <w:t>行政機関</w:t>
      </w:r>
      <w:bookmarkEnd w:id="13"/>
      <w:r w:rsidR="00B73A78" w:rsidRPr="003F7A05">
        <w:rPr>
          <w:rFonts w:asciiTheme="minorEastAsia" w:eastAsiaTheme="minorEastAsia" w:hAnsiTheme="minorEastAsia" w:hint="eastAsia"/>
          <w:kern w:val="0"/>
        </w:rPr>
        <w:t>に</w:t>
      </w:r>
      <w:r w:rsidR="00356194" w:rsidRPr="003F7A05">
        <w:rPr>
          <w:rFonts w:asciiTheme="minorEastAsia" w:eastAsiaTheme="minorEastAsia" w:hAnsiTheme="minorEastAsia" w:hint="eastAsia"/>
          <w:kern w:val="0"/>
        </w:rPr>
        <w:t>幅広</w:t>
      </w:r>
      <w:r w:rsidR="00B73A78" w:rsidRPr="003F7A05">
        <w:rPr>
          <w:rFonts w:asciiTheme="minorEastAsia" w:eastAsiaTheme="minorEastAsia" w:hAnsiTheme="minorEastAsia" w:hint="eastAsia"/>
          <w:kern w:val="0"/>
        </w:rPr>
        <w:t>く</w:t>
      </w:r>
      <w:r w:rsidR="00356194" w:rsidRPr="003F7A05">
        <w:rPr>
          <w:rFonts w:asciiTheme="minorEastAsia" w:eastAsiaTheme="minorEastAsia" w:hAnsiTheme="minorEastAsia" w:hint="eastAsia"/>
          <w:kern w:val="0"/>
        </w:rPr>
        <w:t>意見照会を行うなど</w:t>
      </w:r>
      <w:r w:rsidR="00B73A78" w:rsidRPr="0092386E">
        <w:rPr>
          <w:rFonts w:asciiTheme="minorEastAsia" w:eastAsiaTheme="minorEastAsia" w:hAnsiTheme="minorEastAsia" w:hint="eastAsia"/>
          <w:kern w:val="0"/>
        </w:rPr>
        <w:t>の</w:t>
      </w:r>
      <w:r w:rsidR="00356194" w:rsidRPr="0092386E">
        <w:rPr>
          <w:rFonts w:asciiTheme="minorEastAsia" w:eastAsiaTheme="minorEastAsia" w:hAnsiTheme="minorEastAsia" w:hint="eastAsia"/>
          <w:kern w:val="0"/>
        </w:rPr>
        <w:t>調整を行い、</w:t>
      </w:r>
      <w:r w:rsidR="002431FA" w:rsidRPr="0092386E">
        <w:rPr>
          <w:rFonts w:hint="eastAsia"/>
          <w:kern w:val="0"/>
        </w:rPr>
        <w:t>事前の</w:t>
      </w:r>
      <w:r w:rsidR="00356194" w:rsidRPr="0092386E">
        <w:rPr>
          <w:rFonts w:hint="eastAsia"/>
          <w:kern w:val="0"/>
        </w:rPr>
        <w:t>合意形成を図る。</w:t>
      </w:r>
    </w:p>
    <w:p w14:paraId="2A000BBD" w14:textId="77777777" w:rsidR="00874922" w:rsidRPr="0092386E" w:rsidRDefault="00874922" w:rsidP="00751233">
      <w:pPr>
        <w:pStyle w:val="2"/>
        <w:spacing w:before="194"/>
        <w:ind w:left="113"/>
      </w:pPr>
      <w:bookmarkStart w:id="14" w:name="_Toc134536980"/>
      <w:r w:rsidRPr="0092386E">
        <w:t>(2)　個別の取組の特定及び方針・重点等の</w:t>
      </w:r>
      <w:r w:rsidR="00B73A78" w:rsidRPr="0092386E">
        <w:rPr>
          <w:rFonts w:hint="eastAsia"/>
        </w:rPr>
        <w:t>設定</w:t>
      </w:r>
      <w:bookmarkEnd w:id="14"/>
    </w:p>
    <w:p w14:paraId="5ECF20DC" w14:textId="10FDF0FE" w:rsidR="00C61231" w:rsidRPr="0092386E" w:rsidRDefault="00DC0189" w:rsidP="00ED2A94">
      <w:pPr>
        <w:ind w:leftChars="200" w:left="453" w:firstLineChars="100" w:firstLine="227"/>
        <w:rPr>
          <w:kern w:val="0"/>
        </w:rPr>
      </w:pPr>
      <w:r w:rsidRPr="0092386E">
        <w:rPr>
          <w:rFonts w:asciiTheme="minorEastAsia" w:eastAsiaTheme="minorEastAsia" w:hAnsiTheme="minorEastAsia" w:hint="eastAsia"/>
          <w:kern w:val="0"/>
        </w:rPr>
        <w:t>起案者は、</w:t>
      </w:r>
      <w:r w:rsidR="00D62972" w:rsidRPr="0092386E">
        <w:rPr>
          <w:rFonts w:asciiTheme="minorEastAsia" w:eastAsiaTheme="minorEastAsia" w:hAnsiTheme="minorEastAsia" w:hint="eastAsia"/>
          <w:kern w:val="0"/>
        </w:rPr>
        <w:t>調整を完了した全体方針</w:t>
      </w:r>
      <w:r w:rsidR="00D62972" w:rsidRPr="0092386E">
        <w:rPr>
          <w:rFonts w:asciiTheme="minorEastAsia" w:eastAsiaTheme="minorEastAsia" w:hAnsiTheme="minorEastAsia"/>
          <w:kern w:val="0"/>
        </w:rPr>
        <w:t>(案)を</w:t>
      </w:r>
      <w:r w:rsidR="00DF3E86" w:rsidRPr="0092386E">
        <w:rPr>
          <w:rFonts w:asciiTheme="minorEastAsia" w:eastAsiaTheme="minorEastAsia" w:hAnsiTheme="minorEastAsia" w:hint="eastAsia"/>
          <w:kern w:val="0"/>
        </w:rPr>
        <w:t>自組織</w:t>
      </w:r>
      <w:r w:rsidR="00D62972" w:rsidRPr="0092386E">
        <w:rPr>
          <w:rFonts w:asciiTheme="minorEastAsia" w:eastAsiaTheme="minorEastAsia" w:hAnsiTheme="minorEastAsia" w:hint="eastAsia"/>
          <w:kern w:val="0"/>
        </w:rPr>
        <w:t>内に周知するとともに、対策推進計画に盛り込む個別の取組を特定するため、盛り込むべき取組やその</w:t>
      </w:r>
      <w:r w:rsidR="008F2130" w:rsidRPr="0092386E">
        <w:rPr>
          <w:rFonts w:hint="eastAsia"/>
          <w:kern w:val="0"/>
        </w:rPr>
        <w:t>方針</w:t>
      </w:r>
      <w:r w:rsidR="00D62972" w:rsidRPr="0092386E">
        <w:rPr>
          <w:rFonts w:hint="eastAsia"/>
          <w:kern w:val="0"/>
        </w:rPr>
        <w:t>・重点等について提出を依頼する。</w:t>
      </w:r>
    </w:p>
    <w:p w14:paraId="4B2C7189" w14:textId="515A9230" w:rsidR="00D62972" w:rsidRPr="0092386E" w:rsidRDefault="00D62972" w:rsidP="00ED2A94">
      <w:pPr>
        <w:ind w:leftChars="200" w:left="453" w:firstLineChars="100" w:firstLine="227"/>
      </w:pPr>
      <w:r w:rsidRPr="0092386E">
        <w:rPr>
          <w:rFonts w:hint="eastAsia"/>
          <w:kern w:val="0"/>
        </w:rPr>
        <w:t>該当する取組</w:t>
      </w:r>
      <w:r w:rsidRPr="003F7A05">
        <w:rPr>
          <w:rFonts w:hint="eastAsia"/>
        </w:rPr>
        <w:t>の</w:t>
      </w:r>
      <w:r w:rsidR="00C40D06" w:rsidRPr="003F7A05">
        <w:rPr>
          <w:rFonts w:hint="eastAsia"/>
        </w:rPr>
        <w:t>担当者は、全体方針</w:t>
      </w:r>
      <w:r w:rsidR="00C40D06" w:rsidRPr="0092386E">
        <w:rPr>
          <w:rFonts w:hint="eastAsia"/>
        </w:rPr>
        <w:t>(案)を踏まえて自らが担当する取組の方針・重点及びその実施時期を含む必要な事項について検討し、起案者に回答する。</w:t>
      </w:r>
    </w:p>
    <w:p w14:paraId="030C77E7" w14:textId="77777777" w:rsidR="00C40D06" w:rsidRPr="0092386E" w:rsidRDefault="00C40D06" w:rsidP="00ED2A94">
      <w:pPr>
        <w:ind w:leftChars="200" w:left="453" w:firstLineChars="100" w:firstLine="227"/>
      </w:pPr>
      <w:r w:rsidRPr="0092386E">
        <w:rPr>
          <w:rFonts w:hint="eastAsia"/>
        </w:rPr>
        <w:t>起案者は、各取組の担当者からの回答を取りまとめ</w:t>
      </w:r>
      <w:r w:rsidR="00734D6B" w:rsidRPr="0092386E">
        <w:rPr>
          <w:rFonts w:hint="eastAsia"/>
        </w:rPr>
        <w:t>るとともに</w:t>
      </w:r>
      <w:r w:rsidRPr="0092386E">
        <w:rPr>
          <w:rFonts w:hint="eastAsia"/>
        </w:rPr>
        <w:t>、全体方針(案)との整合性</w:t>
      </w:r>
      <w:r w:rsidR="00734D6B" w:rsidRPr="0092386E">
        <w:rPr>
          <w:rFonts w:hint="eastAsia"/>
        </w:rPr>
        <w:t>、各取組の実施(予定)時期や取組間の連携等を確認し、必要に応じて調整を行う。</w:t>
      </w:r>
      <w:r w:rsidR="008C4753" w:rsidRPr="0092386E">
        <w:rPr>
          <w:rFonts w:hint="eastAsia"/>
        </w:rPr>
        <w:t>また、個別の取組の方針・重点等を具体的に検討・調整する過程で、全体方針(案)を修正する必要が生じた場合は、併せて全体方針(案)の修正案を作成する。</w:t>
      </w:r>
    </w:p>
    <w:p w14:paraId="1060984F" w14:textId="77777777" w:rsidR="008C4753" w:rsidRPr="0092386E" w:rsidRDefault="00874922" w:rsidP="00751233">
      <w:pPr>
        <w:pStyle w:val="2"/>
        <w:spacing w:before="194"/>
        <w:ind w:left="113"/>
      </w:pPr>
      <w:bookmarkStart w:id="15" w:name="_Toc134536981"/>
      <w:r w:rsidRPr="0092386E">
        <w:t xml:space="preserve">(3)　</w:t>
      </w:r>
      <w:r w:rsidR="008C4753" w:rsidRPr="0092386E">
        <w:rPr>
          <w:rFonts w:hint="eastAsia"/>
        </w:rPr>
        <w:t>対策推進計画</w:t>
      </w:r>
      <w:r w:rsidR="008C4753" w:rsidRPr="0092386E">
        <w:t>(案)の全体調整</w:t>
      </w:r>
      <w:bookmarkEnd w:id="15"/>
    </w:p>
    <w:p w14:paraId="64BFDBCD" w14:textId="77777777" w:rsidR="00C61231" w:rsidRPr="0092386E" w:rsidRDefault="008C4753" w:rsidP="00ED2A94">
      <w:pPr>
        <w:ind w:leftChars="200" w:left="453" w:firstLineChars="100" w:firstLine="227"/>
        <w:rPr>
          <w:rFonts w:asciiTheme="minorEastAsia" w:eastAsiaTheme="minorEastAsia" w:hAnsiTheme="minorEastAsia"/>
          <w:kern w:val="0"/>
        </w:rPr>
      </w:pPr>
      <w:r w:rsidRPr="0092386E">
        <w:rPr>
          <w:rFonts w:asciiTheme="minorEastAsia" w:eastAsiaTheme="minorEastAsia" w:hAnsiTheme="minorEastAsia" w:hint="eastAsia"/>
          <w:kern w:val="0"/>
        </w:rPr>
        <w:t>起案者は、対策推進計画</w:t>
      </w:r>
      <w:r w:rsidRPr="0092386E">
        <w:rPr>
          <w:rFonts w:asciiTheme="minorEastAsia" w:eastAsiaTheme="minorEastAsia" w:hAnsiTheme="minorEastAsia"/>
          <w:kern w:val="0"/>
        </w:rPr>
        <w:t>(案)</w:t>
      </w:r>
      <w:r w:rsidR="008F2130" w:rsidRPr="0092386E">
        <w:rPr>
          <w:rFonts w:asciiTheme="minorEastAsia" w:eastAsiaTheme="minorEastAsia" w:hAnsiTheme="minorEastAsia" w:hint="eastAsia"/>
          <w:kern w:val="0"/>
        </w:rPr>
        <w:t>として取りまとめた全体方針</w:t>
      </w:r>
      <w:r w:rsidR="008F2130" w:rsidRPr="0092386E">
        <w:rPr>
          <w:rFonts w:asciiTheme="minorEastAsia" w:eastAsiaTheme="minorEastAsia" w:hAnsiTheme="minorEastAsia"/>
          <w:kern w:val="0"/>
        </w:rPr>
        <w:t>(案)及び個別の取組の方針・重点等について、情報</w:t>
      </w:r>
      <w:r w:rsidR="008F2130" w:rsidRPr="0092386E">
        <w:rPr>
          <w:rFonts w:hint="eastAsia"/>
        </w:rPr>
        <w:t>セキュリティ</w:t>
      </w:r>
      <w:r w:rsidR="008F2130" w:rsidRPr="0092386E">
        <w:rPr>
          <w:rFonts w:asciiTheme="minorEastAsia" w:eastAsiaTheme="minorEastAsia" w:hAnsiTheme="minorEastAsia" w:hint="eastAsia"/>
          <w:kern w:val="0"/>
        </w:rPr>
        <w:t>委員会における審議に向けた全体調整を行う。また、個別の取組の特定及び方針・重点等の調整の過程において</w:t>
      </w:r>
      <w:r w:rsidR="008F2130" w:rsidRPr="0092386E">
        <w:rPr>
          <w:rFonts w:hint="eastAsia"/>
        </w:rPr>
        <w:t>全体方針(案)の修正案を作成している場合には、修正点や修正理由を明らかにするとともに、新たに</w:t>
      </w:r>
      <w:r w:rsidR="008F2130" w:rsidRPr="0092386E">
        <w:rPr>
          <w:rFonts w:asciiTheme="minorEastAsia" w:eastAsiaTheme="minorEastAsia" w:hAnsiTheme="minorEastAsia" w:hint="eastAsia"/>
          <w:kern w:val="0"/>
        </w:rPr>
        <w:t>盛り込むべき取組の有無を確認し、該当がある場合は改めて調整を行う。</w:t>
      </w:r>
    </w:p>
    <w:p w14:paraId="2F6034CB" w14:textId="4FF6E62B" w:rsidR="008F2130" w:rsidRPr="0092386E" w:rsidRDefault="00874922" w:rsidP="00751233">
      <w:pPr>
        <w:pStyle w:val="2"/>
        <w:spacing w:before="194"/>
        <w:ind w:left="113"/>
      </w:pPr>
      <w:bookmarkStart w:id="16" w:name="_Toc134536982"/>
      <w:r w:rsidRPr="0092386E">
        <w:t xml:space="preserve">(4)　</w:t>
      </w:r>
      <w:r w:rsidR="008F2130" w:rsidRPr="0092386E">
        <w:rPr>
          <w:rFonts w:hint="eastAsia"/>
        </w:rPr>
        <w:t>情報セキュリティ委員会における審議・</w:t>
      </w:r>
      <w:r w:rsidR="008F2130" w:rsidRPr="0092386E">
        <w:t>CISOによる決定</w:t>
      </w:r>
      <w:bookmarkEnd w:id="16"/>
    </w:p>
    <w:p w14:paraId="18D62A1D" w14:textId="4DE8D497" w:rsidR="00CF0AC9" w:rsidRPr="0092386E" w:rsidRDefault="00CF0AC9" w:rsidP="00ED2A94">
      <w:pPr>
        <w:ind w:leftChars="200" w:left="453" w:firstLineChars="100" w:firstLine="227"/>
        <w:rPr>
          <w:rFonts w:asciiTheme="minorEastAsia" w:eastAsiaTheme="minorEastAsia" w:hAnsiTheme="minorEastAsia"/>
          <w:kern w:val="0"/>
        </w:rPr>
      </w:pPr>
      <w:r w:rsidRPr="0092386E">
        <w:rPr>
          <w:rFonts w:asciiTheme="minorEastAsia" w:eastAsiaTheme="minorEastAsia" w:hAnsiTheme="minorEastAsia" w:hint="eastAsia"/>
          <w:kern w:val="0"/>
        </w:rPr>
        <w:t>情報</w:t>
      </w:r>
      <w:r w:rsidRPr="0092386E">
        <w:rPr>
          <w:rFonts w:hint="eastAsia"/>
        </w:rPr>
        <w:t>セキュリティ</w:t>
      </w:r>
      <w:r w:rsidRPr="0092386E">
        <w:rPr>
          <w:rFonts w:asciiTheme="minorEastAsia" w:eastAsiaTheme="minorEastAsia" w:hAnsiTheme="minorEastAsia" w:hint="eastAsia"/>
          <w:kern w:val="0"/>
        </w:rPr>
        <w:t>委員会</w:t>
      </w:r>
      <w:r w:rsidR="0081480F" w:rsidRPr="0092386E">
        <w:rPr>
          <w:rFonts w:asciiTheme="minorEastAsia" w:eastAsiaTheme="minorEastAsia" w:hAnsiTheme="minorEastAsia" w:hint="eastAsia"/>
          <w:kern w:val="0"/>
        </w:rPr>
        <w:t>による</w:t>
      </w:r>
      <w:r w:rsidRPr="0092386E">
        <w:rPr>
          <w:rFonts w:asciiTheme="minorEastAsia" w:eastAsiaTheme="minorEastAsia" w:hAnsiTheme="minorEastAsia" w:hint="eastAsia"/>
          <w:kern w:val="0"/>
        </w:rPr>
        <w:t>審議を行った上で、</w:t>
      </w:r>
      <w:r w:rsidRPr="0092386E">
        <w:rPr>
          <w:rFonts w:asciiTheme="minorEastAsia" w:eastAsiaTheme="minorEastAsia" w:hAnsiTheme="minorEastAsia"/>
          <w:kern w:val="0"/>
        </w:rPr>
        <w:t>CISO</w:t>
      </w:r>
      <w:r w:rsidR="0081480F" w:rsidRPr="0092386E">
        <w:rPr>
          <w:rFonts w:asciiTheme="minorEastAsia" w:eastAsiaTheme="minorEastAsia" w:hAnsiTheme="minorEastAsia" w:hint="eastAsia"/>
          <w:kern w:val="0"/>
        </w:rPr>
        <w:t>が対策推進計画を決定する。</w:t>
      </w:r>
    </w:p>
    <w:p w14:paraId="6B1A5042" w14:textId="3608AB3D" w:rsidR="008F2130" w:rsidRPr="0092386E" w:rsidRDefault="00CF0AC9" w:rsidP="00874922">
      <w:pPr>
        <w:ind w:leftChars="200" w:left="453" w:firstLineChars="100" w:firstLine="227"/>
        <w:rPr>
          <w:rFonts w:asciiTheme="minorEastAsia" w:eastAsiaTheme="minorEastAsia" w:hAnsiTheme="minorEastAsia"/>
          <w:kern w:val="0"/>
        </w:rPr>
      </w:pPr>
      <w:r w:rsidRPr="0092386E">
        <w:rPr>
          <w:rFonts w:asciiTheme="minorEastAsia" w:eastAsiaTheme="minorEastAsia" w:hAnsiTheme="minorEastAsia" w:hint="eastAsia"/>
          <w:kern w:val="0"/>
        </w:rPr>
        <w:t>審議</w:t>
      </w:r>
      <w:r w:rsidR="0081480F" w:rsidRPr="0092386E">
        <w:rPr>
          <w:rFonts w:asciiTheme="minorEastAsia" w:eastAsiaTheme="minorEastAsia" w:hAnsiTheme="minorEastAsia" w:hint="eastAsia"/>
          <w:kern w:val="0"/>
        </w:rPr>
        <w:t>・決定</w:t>
      </w:r>
      <w:r w:rsidRPr="0092386E">
        <w:rPr>
          <w:rFonts w:asciiTheme="minorEastAsia" w:eastAsiaTheme="minorEastAsia" w:hAnsiTheme="minorEastAsia" w:hint="eastAsia"/>
          <w:kern w:val="0"/>
        </w:rPr>
        <w:t>に当たっては、</w:t>
      </w:r>
      <w:r w:rsidRPr="0092386E">
        <w:rPr>
          <w:rFonts w:hint="eastAsia"/>
        </w:rPr>
        <w:t>必要に応じて、</w:t>
      </w:r>
      <w:r w:rsidRPr="0092386E">
        <w:rPr>
          <w:rFonts w:asciiTheme="minorEastAsia" w:eastAsiaTheme="minorEastAsia" w:hAnsiTheme="minorEastAsia" w:hint="eastAsia"/>
          <w:kern w:val="0"/>
        </w:rPr>
        <w:t>参考となる情報</w:t>
      </w:r>
      <w:r w:rsidRPr="0092386E">
        <w:rPr>
          <w:rFonts w:hint="eastAsia"/>
        </w:rPr>
        <w:t>（</w:t>
      </w:r>
      <w:r w:rsidRPr="0092386E">
        <w:rPr>
          <w:rFonts w:asciiTheme="minorEastAsia" w:eastAsiaTheme="minorEastAsia" w:hAnsiTheme="minorEastAsia" w:hint="eastAsia"/>
          <w:kern w:val="0"/>
        </w:rPr>
        <w:t>現在の年度（Ｎ年度）における対策推進計画（前年度</w:t>
      </w:r>
      <w:r w:rsidRPr="0092386E">
        <w:rPr>
          <w:rFonts w:asciiTheme="minorEastAsia" w:eastAsiaTheme="minorEastAsia" w:hAnsiTheme="minorEastAsia"/>
          <w:kern w:val="0"/>
        </w:rPr>
        <w:t>(Ｎ－１年度)に策定したもの）</w:t>
      </w:r>
      <w:r w:rsidRPr="0092386E">
        <w:rPr>
          <w:rFonts w:hint="eastAsia"/>
        </w:rPr>
        <w:t>の実績、</w:t>
      </w:r>
      <w:r w:rsidRPr="003F7A05">
        <w:rPr>
          <w:rFonts w:hint="eastAsia"/>
        </w:rPr>
        <w:t>自己点検や情報セキュリティ監査等の結果、情報セキュリティインシデントの発生状況等）をまとめた資料</w:t>
      </w:r>
      <w:r w:rsidR="0081480F" w:rsidRPr="0092386E">
        <w:rPr>
          <w:rFonts w:hint="eastAsia"/>
        </w:rPr>
        <w:t>を準備す</w:t>
      </w:r>
      <w:r w:rsidRPr="0092386E">
        <w:rPr>
          <w:rFonts w:hint="eastAsia"/>
        </w:rPr>
        <w:t>るなど、</w:t>
      </w:r>
      <w:r w:rsidR="0081480F" w:rsidRPr="0092386E">
        <w:rPr>
          <w:rFonts w:hint="eastAsia"/>
        </w:rPr>
        <w:t>CISO等が内容の妥当性等を判断できる</w:t>
      </w:r>
      <w:r w:rsidR="0081480F" w:rsidRPr="0092386E">
        <w:rPr>
          <w:rFonts w:asciiTheme="minorEastAsia" w:eastAsiaTheme="minorEastAsia" w:hAnsiTheme="minorEastAsia" w:hint="eastAsia"/>
          <w:kern w:val="0"/>
        </w:rPr>
        <w:t>ように留意する。</w:t>
      </w:r>
    </w:p>
    <w:p w14:paraId="6B85D6E1" w14:textId="775C85A0" w:rsidR="0081480F" w:rsidRPr="0092386E" w:rsidRDefault="0081480F" w:rsidP="00874922">
      <w:pPr>
        <w:ind w:leftChars="200" w:left="453" w:firstLineChars="100" w:firstLine="227"/>
        <w:rPr>
          <w:rFonts w:asciiTheme="minorEastAsia" w:eastAsiaTheme="minorEastAsia" w:hAnsiTheme="minorEastAsia"/>
          <w:kern w:val="0"/>
        </w:rPr>
      </w:pPr>
      <w:r w:rsidRPr="0092386E">
        <w:rPr>
          <w:rFonts w:asciiTheme="minorEastAsia" w:eastAsiaTheme="minorEastAsia" w:hAnsiTheme="minorEastAsia" w:hint="eastAsia"/>
          <w:kern w:val="0"/>
        </w:rPr>
        <w:t>なお、</w:t>
      </w:r>
      <w:r w:rsidRPr="0092386E">
        <w:rPr>
          <w:rFonts w:asciiTheme="minorEastAsia" w:eastAsiaTheme="minorEastAsia" w:hAnsiTheme="minorEastAsia"/>
          <w:kern w:val="0"/>
        </w:rPr>
        <w:t>CISOが情報セキュリティ委員会の構成員である場合は、情報セキュリティ委員会における審議による了承をもって対策推進計画を決定しても差し支えない。</w:t>
      </w:r>
    </w:p>
    <w:p w14:paraId="08916CF4" w14:textId="7A0E673D" w:rsidR="0051088C" w:rsidRPr="0092386E" w:rsidRDefault="0051088C" w:rsidP="008F2130">
      <w:pPr>
        <w:ind w:leftChars="300" w:left="680"/>
        <w:rPr>
          <w:rFonts w:asciiTheme="minorEastAsia" w:eastAsiaTheme="minorEastAsia" w:hAnsiTheme="minorEastAsia"/>
          <w:kern w:val="0"/>
        </w:rPr>
      </w:pPr>
    </w:p>
    <w:p w14:paraId="159B992E" w14:textId="0D5043AB" w:rsidR="0084479D" w:rsidRPr="0092386E" w:rsidRDefault="0084479D" w:rsidP="008F2130">
      <w:pPr>
        <w:ind w:leftChars="413" w:left="936"/>
        <w:rPr>
          <w:rFonts w:asciiTheme="minorEastAsia" w:eastAsiaTheme="minorEastAsia" w:hAnsiTheme="minorEastAsia"/>
          <w:kern w:val="0"/>
        </w:rPr>
      </w:pPr>
    </w:p>
    <w:p w14:paraId="5B40B54F" w14:textId="3D4AF9A9" w:rsidR="0084479D" w:rsidRDefault="0084479D" w:rsidP="008F2130">
      <w:pPr>
        <w:ind w:leftChars="413" w:left="936"/>
        <w:rPr>
          <w:rFonts w:asciiTheme="minorEastAsia" w:eastAsiaTheme="minorEastAsia" w:hAnsiTheme="minorEastAsia"/>
          <w:kern w:val="0"/>
        </w:rPr>
      </w:pPr>
    </w:p>
    <w:p w14:paraId="00589546" w14:textId="77777777" w:rsidR="003C6307" w:rsidRPr="0092386E" w:rsidRDefault="003C6307" w:rsidP="008F2130">
      <w:pPr>
        <w:ind w:leftChars="413" w:left="936"/>
        <w:rPr>
          <w:rFonts w:asciiTheme="minorEastAsia" w:eastAsiaTheme="minorEastAsia" w:hAnsiTheme="minorEastAsia"/>
          <w:kern w:val="0"/>
        </w:rPr>
      </w:pPr>
    </w:p>
    <w:p w14:paraId="18099A5F" w14:textId="77777777" w:rsidR="0084479D" w:rsidRPr="0092386E" w:rsidRDefault="0084479D" w:rsidP="008F2130">
      <w:pPr>
        <w:ind w:leftChars="300" w:left="680"/>
        <w:rPr>
          <w:rFonts w:asciiTheme="minorEastAsia" w:eastAsiaTheme="minorEastAsia" w:hAnsiTheme="minorEastAsia"/>
          <w:kern w:val="0"/>
        </w:rPr>
      </w:pPr>
    </w:p>
    <w:p w14:paraId="76ED5116" w14:textId="3B5582F9" w:rsidR="008F2130" w:rsidRPr="003F7A05" w:rsidRDefault="005E32F5" w:rsidP="00847A68">
      <w:pPr>
        <w:pStyle w:val="af2"/>
        <w:rPr>
          <w:rFonts w:asciiTheme="minorEastAsia" w:eastAsiaTheme="minorEastAsia" w:hAnsiTheme="minorEastAsia"/>
          <w:kern w:val="0"/>
        </w:rPr>
      </w:pPr>
      <w:r w:rsidRPr="0092386E">
        <w:rPr>
          <w:rFonts w:hint="eastAsia"/>
        </w:rPr>
        <w:lastRenderedPageBreak/>
        <w:t xml:space="preserve">図 </w:t>
      </w:r>
      <w:r w:rsidRPr="003F7A05">
        <w:rPr>
          <w:b w:val="0"/>
          <w:bCs w:val="0"/>
        </w:rPr>
        <w:fldChar w:fldCharType="begin"/>
      </w:r>
      <w:r w:rsidRPr="0092386E">
        <w:instrText xml:space="preserve"> SEQ </w:instrText>
      </w:r>
      <w:r w:rsidRPr="0092386E">
        <w:rPr>
          <w:rFonts w:hint="eastAsia"/>
        </w:rPr>
        <w:instrText>図</w:instrText>
      </w:r>
      <w:r w:rsidRPr="0092386E">
        <w:instrText xml:space="preserve"> \* DBCHAR </w:instrText>
      </w:r>
      <w:r w:rsidRPr="003F7A05">
        <w:rPr>
          <w:b w:val="0"/>
          <w:bCs w:val="0"/>
        </w:rPr>
        <w:fldChar w:fldCharType="separate"/>
      </w:r>
      <w:r w:rsidR="00F23DF3">
        <w:rPr>
          <w:rFonts w:hint="eastAsia"/>
          <w:noProof/>
        </w:rPr>
        <w:t>２</w:t>
      </w:r>
      <w:r w:rsidRPr="003F7A05">
        <w:rPr>
          <w:b w:val="0"/>
          <w:bCs w:val="0"/>
        </w:rPr>
        <w:fldChar w:fldCharType="end"/>
      </w:r>
      <w:r w:rsidRPr="003F7A05">
        <w:rPr>
          <w:rFonts w:hint="eastAsia"/>
        </w:rPr>
        <w:t xml:space="preserve">　対策推進計画の策定等の流れ</w:t>
      </w:r>
    </w:p>
    <w:p w14:paraId="503B7260" w14:textId="0745CA8F" w:rsidR="0084479D" w:rsidRPr="003F7A05" w:rsidRDefault="00847A68" w:rsidP="00AB7206">
      <w:pPr>
        <w:jc w:val="center"/>
        <w:rPr>
          <w:rFonts w:asciiTheme="minorEastAsia" w:eastAsiaTheme="minorEastAsia" w:hAnsiTheme="minorEastAsia"/>
          <w:kern w:val="0"/>
        </w:rPr>
      </w:pPr>
      <w:r w:rsidRPr="00847A68">
        <w:rPr>
          <w:rFonts w:asciiTheme="minorEastAsia" w:eastAsiaTheme="minorEastAsia" w:hAnsiTheme="minorEastAsia"/>
          <w:noProof/>
          <w:kern w:val="0"/>
        </w:rPr>
        <w:drawing>
          <wp:inline distT="0" distB="0" distL="0" distR="0" wp14:anchorId="1B788334" wp14:editId="52DBAF52">
            <wp:extent cx="5759450" cy="2733675"/>
            <wp:effectExtent l="0" t="0" r="0" b="9525"/>
            <wp:docPr id="3" name="図 2">
              <a:extLst xmlns:a="http://schemas.openxmlformats.org/drawingml/2006/main">
                <a:ext uri="{FF2B5EF4-FFF2-40B4-BE49-F238E27FC236}">
                  <a16:creationId xmlns:a16="http://schemas.microsoft.com/office/drawing/2014/main" id="{88A21A23-88FA-45EA-A4BE-5791B20CE0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8A21A23-88FA-45EA-A4BE-5791B20CE0A6}"/>
                        </a:ext>
                      </a:extLst>
                    </pic:cNvPr>
                    <pic:cNvPicPr>
                      <a:picLocks noChangeAspect="1"/>
                    </pic:cNvPicPr>
                  </pic:nvPicPr>
                  <pic:blipFill>
                    <a:blip r:embed="rId9"/>
                    <a:stretch>
                      <a:fillRect/>
                    </a:stretch>
                  </pic:blipFill>
                  <pic:spPr>
                    <a:xfrm>
                      <a:off x="0" y="0"/>
                      <a:ext cx="5759450" cy="2733675"/>
                    </a:xfrm>
                    <a:prstGeom prst="rect">
                      <a:avLst/>
                    </a:prstGeom>
                  </pic:spPr>
                </pic:pic>
              </a:graphicData>
            </a:graphic>
          </wp:inline>
        </w:drawing>
      </w:r>
    </w:p>
    <w:p w14:paraId="094CA2DF" w14:textId="77777777" w:rsidR="008B657D" w:rsidRPr="0092386E" w:rsidRDefault="008B657D" w:rsidP="007F2F8C">
      <w:pPr>
        <w:pStyle w:val="1"/>
        <w:spacing w:beforeLines="50" w:before="194"/>
      </w:pPr>
      <w:bookmarkStart w:id="17" w:name="_Toc134536983"/>
      <w:r w:rsidRPr="0092386E">
        <w:rPr>
          <w:rFonts w:hint="eastAsia"/>
        </w:rPr>
        <w:t>４　対策推進計画の構成・記載</w:t>
      </w:r>
      <w:r w:rsidR="00CD363F" w:rsidRPr="0092386E">
        <w:rPr>
          <w:rFonts w:hint="eastAsia"/>
        </w:rPr>
        <w:t>事項</w:t>
      </w:r>
      <w:bookmarkEnd w:id="17"/>
    </w:p>
    <w:p w14:paraId="5C10EB73" w14:textId="77777777" w:rsidR="008B657D" w:rsidRPr="0092386E" w:rsidRDefault="00D139E5" w:rsidP="009434BC">
      <w:pPr>
        <w:ind w:leftChars="100" w:left="227" w:firstLineChars="100" w:firstLine="227"/>
      </w:pPr>
      <w:r w:rsidRPr="0092386E">
        <w:rPr>
          <w:rFonts w:asciiTheme="minorEastAsia" w:eastAsiaTheme="minorEastAsia" w:hAnsiTheme="minorEastAsia" w:hint="eastAsia"/>
        </w:rPr>
        <w:t>対策推進計画は、「全体方針」と「個別の取組の方針・重点等」により構成され</w:t>
      </w:r>
      <w:r w:rsidR="00A37B3F" w:rsidRPr="0092386E">
        <w:rPr>
          <w:rFonts w:asciiTheme="minorEastAsia" w:eastAsiaTheme="minorEastAsia" w:hAnsiTheme="minorEastAsia" w:hint="eastAsia"/>
        </w:rPr>
        <w:t>るものである。</w:t>
      </w:r>
      <w:r w:rsidR="0007319B" w:rsidRPr="0092386E">
        <w:rPr>
          <w:rFonts w:asciiTheme="minorEastAsia" w:eastAsiaTheme="minorEastAsia" w:hAnsiTheme="minorEastAsia" w:hint="eastAsia"/>
        </w:rPr>
        <w:t>また、個別の取組の実施時期については、対象期間における</w:t>
      </w:r>
      <w:r w:rsidR="003A3F48" w:rsidRPr="0092386E">
        <w:rPr>
          <w:rFonts w:hint="eastAsia"/>
        </w:rPr>
        <w:t>一連の取組の実施予定時期を全体として容易に把握できるようにするため、</w:t>
      </w:r>
      <w:r w:rsidR="009434BC" w:rsidRPr="0092386E">
        <w:rPr>
          <w:rFonts w:hint="eastAsia"/>
        </w:rPr>
        <w:t>上述とは別に</w:t>
      </w:r>
      <w:r w:rsidR="003A3F48" w:rsidRPr="0092386E">
        <w:rPr>
          <w:rFonts w:hint="eastAsia"/>
        </w:rPr>
        <w:t>線表に</w:t>
      </w:r>
      <w:r w:rsidR="009434BC" w:rsidRPr="0092386E">
        <w:rPr>
          <w:rFonts w:hint="eastAsia"/>
        </w:rPr>
        <w:t>まとめ、</w:t>
      </w:r>
      <w:r w:rsidR="003A3F48" w:rsidRPr="0092386E">
        <w:rPr>
          <w:rFonts w:hint="eastAsia"/>
        </w:rPr>
        <w:t>対策推進計画の別添</w:t>
      </w:r>
      <w:r w:rsidR="009434BC" w:rsidRPr="0092386E">
        <w:rPr>
          <w:rFonts w:hint="eastAsia"/>
        </w:rPr>
        <w:t>とする。</w:t>
      </w:r>
    </w:p>
    <w:p w14:paraId="10257B97" w14:textId="77777777" w:rsidR="00A37B3F" w:rsidRPr="0092386E" w:rsidRDefault="00A37B3F" w:rsidP="009434BC">
      <w:pPr>
        <w:ind w:leftChars="100" w:left="227" w:firstLineChars="100" w:firstLine="227"/>
        <w:rPr>
          <w:rFonts w:asciiTheme="minorEastAsia" w:eastAsiaTheme="minorEastAsia" w:hAnsiTheme="minorEastAsia"/>
        </w:rPr>
      </w:pPr>
      <w:r w:rsidRPr="0092386E">
        <w:rPr>
          <w:rFonts w:asciiTheme="minorEastAsia" w:eastAsiaTheme="minorEastAsia" w:hAnsiTheme="minorEastAsia" w:hint="eastAsia"/>
        </w:rPr>
        <w:t>「全体方針」及び「個別の取組の方針・重点等」の</w:t>
      </w:r>
      <w:r w:rsidR="004C2E8E" w:rsidRPr="0092386E">
        <w:rPr>
          <w:rFonts w:asciiTheme="minorEastAsia" w:eastAsiaTheme="minorEastAsia" w:hAnsiTheme="minorEastAsia" w:hint="eastAsia"/>
        </w:rPr>
        <w:t>記載</w:t>
      </w:r>
      <w:r w:rsidR="00CD363F" w:rsidRPr="0092386E">
        <w:rPr>
          <w:rFonts w:asciiTheme="minorEastAsia" w:eastAsiaTheme="minorEastAsia" w:hAnsiTheme="minorEastAsia" w:hint="eastAsia"/>
        </w:rPr>
        <w:t>事項</w:t>
      </w:r>
      <w:r w:rsidR="004C2E8E" w:rsidRPr="0092386E">
        <w:rPr>
          <w:rFonts w:asciiTheme="minorEastAsia" w:eastAsiaTheme="minorEastAsia" w:hAnsiTheme="minorEastAsia" w:hint="eastAsia"/>
        </w:rPr>
        <w:t>を</w:t>
      </w:r>
      <w:r w:rsidRPr="0092386E">
        <w:rPr>
          <w:rFonts w:asciiTheme="minorEastAsia" w:eastAsiaTheme="minorEastAsia" w:hAnsiTheme="minorEastAsia" w:hint="eastAsia"/>
        </w:rPr>
        <w:t>それぞれ</w:t>
      </w:r>
      <w:r w:rsidRPr="0092386E">
        <w:rPr>
          <w:rFonts w:asciiTheme="minorEastAsia" w:eastAsiaTheme="minorEastAsia" w:hAnsiTheme="minorEastAsia"/>
        </w:rPr>
        <w:t>(1)及び(2)</w:t>
      </w:r>
      <w:r w:rsidR="004C2E8E" w:rsidRPr="0092386E">
        <w:rPr>
          <w:rFonts w:asciiTheme="minorEastAsia" w:eastAsiaTheme="minorEastAsia" w:hAnsiTheme="minorEastAsia" w:hint="eastAsia"/>
        </w:rPr>
        <w:t>に示す。</w:t>
      </w:r>
    </w:p>
    <w:p w14:paraId="0902F70C" w14:textId="77777777" w:rsidR="00891207" w:rsidRPr="0092386E" w:rsidRDefault="00891207" w:rsidP="009434BC">
      <w:pPr>
        <w:ind w:leftChars="100" w:left="227" w:firstLineChars="100" w:firstLine="227"/>
        <w:rPr>
          <w:rFonts w:asciiTheme="minorEastAsia" w:eastAsiaTheme="minorEastAsia" w:hAnsiTheme="minorEastAsia"/>
        </w:rPr>
      </w:pPr>
      <w:r w:rsidRPr="0092386E">
        <w:rPr>
          <w:rFonts w:asciiTheme="minorEastAsia" w:eastAsiaTheme="minorEastAsia" w:hAnsiTheme="minorEastAsia" w:hint="eastAsia"/>
        </w:rPr>
        <w:t>なお、</w:t>
      </w:r>
      <w:r w:rsidRPr="0092386E">
        <w:rPr>
          <w:rFonts w:hint="eastAsia"/>
          <w:kern w:val="0"/>
        </w:rPr>
        <w:t>ここでは単年度を対象期間とする対策推進計画の策定等を行う場合を想定した記述としている。</w:t>
      </w:r>
    </w:p>
    <w:p w14:paraId="51CC3AC2" w14:textId="77777777" w:rsidR="008B657D" w:rsidRPr="0092386E" w:rsidRDefault="00D71061" w:rsidP="00D71061">
      <w:pPr>
        <w:pStyle w:val="2"/>
        <w:spacing w:before="194"/>
        <w:ind w:left="113"/>
      </w:pPr>
      <w:bookmarkStart w:id="18" w:name="_Toc134536984"/>
      <w:r w:rsidRPr="0092386E">
        <w:t xml:space="preserve">(1)　</w:t>
      </w:r>
      <w:r w:rsidR="008B657D" w:rsidRPr="0092386E">
        <w:rPr>
          <w:rFonts w:hint="eastAsia"/>
        </w:rPr>
        <w:t>「全体方針」に係る記載</w:t>
      </w:r>
      <w:r w:rsidR="00CD363F" w:rsidRPr="0092386E">
        <w:rPr>
          <w:rFonts w:hint="eastAsia"/>
        </w:rPr>
        <w:t>事項</w:t>
      </w:r>
      <w:bookmarkEnd w:id="18"/>
    </w:p>
    <w:p w14:paraId="22F7158C" w14:textId="1AD34955" w:rsidR="004C2E8E" w:rsidRPr="0092386E" w:rsidRDefault="00FA761F" w:rsidP="00F96594">
      <w:pPr>
        <w:tabs>
          <w:tab w:val="left" w:pos="4086"/>
        </w:tabs>
        <w:ind w:leftChars="187" w:left="424" w:firstLineChars="100" w:firstLine="227"/>
        <w:rPr>
          <w:rFonts w:asciiTheme="minorEastAsia" w:eastAsiaTheme="minorEastAsia" w:hAnsiTheme="minorEastAsia"/>
        </w:rPr>
      </w:pPr>
      <w:r w:rsidRPr="0092386E">
        <w:rPr>
          <w:rFonts w:asciiTheme="minorEastAsia" w:eastAsiaTheme="minorEastAsia" w:hAnsiTheme="minorEastAsia" w:hint="eastAsia"/>
        </w:rPr>
        <w:t>「全体方針」は、</w:t>
      </w:r>
      <w:r w:rsidR="00842E4D" w:rsidRPr="0092386E">
        <w:rPr>
          <w:rFonts w:hint="eastAsia"/>
        </w:rPr>
        <w:t>限られた予算や人的資源を最大限に活用して</w:t>
      </w:r>
      <w:r w:rsidR="00842E4D" w:rsidRPr="0092386E">
        <w:rPr>
          <w:rFonts w:asciiTheme="minorEastAsia" w:eastAsiaTheme="minorEastAsia" w:hAnsiTheme="minorEastAsia" w:hint="eastAsia"/>
        </w:rPr>
        <w:t>自組織</w:t>
      </w:r>
      <w:r w:rsidR="008D4FC1" w:rsidRPr="0092386E">
        <w:rPr>
          <w:rFonts w:asciiTheme="minorEastAsia" w:eastAsiaTheme="minorEastAsia" w:hAnsiTheme="minorEastAsia" w:hint="eastAsia"/>
        </w:rPr>
        <w:t>及び所管する独法等</w:t>
      </w:r>
      <w:r w:rsidR="00842E4D" w:rsidRPr="003F7A05">
        <w:rPr>
          <w:rFonts w:asciiTheme="minorEastAsia" w:eastAsiaTheme="minorEastAsia" w:hAnsiTheme="minorEastAsia" w:hint="eastAsia"/>
        </w:rPr>
        <w:t>における情報セキュリティ</w:t>
      </w:r>
      <w:r w:rsidR="00647CDB" w:rsidRPr="003F7A05">
        <w:rPr>
          <w:rFonts w:asciiTheme="minorEastAsia" w:eastAsiaTheme="minorEastAsia" w:hAnsiTheme="minorEastAsia" w:hint="eastAsia"/>
        </w:rPr>
        <w:t>対策を推進</w:t>
      </w:r>
      <w:r w:rsidR="00F10562" w:rsidRPr="003F7A05">
        <w:rPr>
          <w:rFonts w:asciiTheme="minorEastAsia" w:eastAsiaTheme="minorEastAsia" w:hAnsiTheme="minorEastAsia" w:hint="eastAsia"/>
        </w:rPr>
        <w:t>するため</w:t>
      </w:r>
      <w:r w:rsidR="00BA1C24" w:rsidRPr="003F7A05">
        <w:rPr>
          <w:rFonts w:asciiTheme="minorEastAsia" w:eastAsiaTheme="minorEastAsia" w:hAnsiTheme="minorEastAsia" w:hint="eastAsia"/>
        </w:rPr>
        <w:t>、</w:t>
      </w:r>
      <w:r w:rsidR="00647CDB" w:rsidRPr="0092386E">
        <w:rPr>
          <w:rFonts w:hint="eastAsia"/>
          <w:kern w:val="0"/>
        </w:rPr>
        <w:t>対策推進計画の対象期間となる年度</w:t>
      </w:r>
      <w:r w:rsidR="00F10562" w:rsidRPr="0092386E">
        <w:rPr>
          <w:rFonts w:asciiTheme="minorEastAsia" w:eastAsiaTheme="minorEastAsia" w:hAnsiTheme="minorEastAsia" w:hint="eastAsia"/>
        </w:rPr>
        <w:t>における</w:t>
      </w:r>
      <w:r w:rsidR="00BA1C24" w:rsidRPr="0092386E">
        <w:rPr>
          <w:rFonts w:asciiTheme="minorEastAsia" w:eastAsiaTheme="minorEastAsia" w:hAnsiTheme="minorEastAsia" w:hint="eastAsia"/>
        </w:rPr>
        <w:t>個々の取組</w:t>
      </w:r>
      <w:r w:rsidR="00842E4D" w:rsidRPr="0092386E">
        <w:rPr>
          <w:rFonts w:hint="eastAsia"/>
        </w:rPr>
        <w:t>の方向付けを行うものであ</w:t>
      </w:r>
      <w:r w:rsidR="00FF0A0E" w:rsidRPr="0092386E">
        <w:rPr>
          <w:rFonts w:hint="eastAsia"/>
        </w:rPr>
        <w:t>ることから、</w:t>
      </w:r>
      <w:r w:rsidR="00647CDB" w:rsidRPr="0092386E">
        <w:rPr>
          <w:rFonts w:asciiTheme="minorEastAsia" w:eastAsiaTheme="minorEastAsia" w:hAnsiTheme="minorEastAsia" w:hint="eastAsia"/>
        </w:rPr>
        <w:t>その</w:t>
      </w:r>
      <w:r w:rsidR="00BA1C24" w:rsidRPr="0092386E">
        <w:rPr>
          <w:rFonts w:asciiTheme="minorEastAsia" w:eastAsiaTheme="minorEastAsia" w:hAnsiTheme="minorEastAsia" w:hint="eastAsia"/>
        </w:rPr>
        <w:t>前年度の総合評価によって把握した自組織における情報セキュリティに係るリスクや課題</w:t>
      </w:r>
      <w:r w:rsidR="005C4A13" w:rsidRPr="0092386E">
        <w:rPr>
          <w:rFonts w:asciiTheme="minorEastAsia" w:eastAsiaTheme="minorEastAsia" w:hAnsiTheme="minorEastAsia" w:hint="eastAsia"/>
        </w:rPr>
        <w:t>に加え</w:t>
      </w:r>
      <w:r w:rsidR="00BA1C24" w:rsidRPr="0092386E">
        <w:rPr>
          <w:rFonts w:asciiTheme="minorEastAsia" w:eastAsiaTheme="minorEastAsia" w:hAnsiTheme="minorEastAsia" w:hint="eastAsia"/>
        </w:rPr>
        <w:t>、政府機関全体としての動向</w:t>
      </w:r>
      <w:r w:rsidR="00125A1C" w:rsidRPr="0092386E">
        <w:rPr>
          <w:rFonts w:asciiTheme="minorEastAsia" w:eastAsiaTheme="minorEastAsia" w:hAnsiTheme="minorEastAsia" w:hint="eastAsia"/>
        </w:rPr>
        <w:t>（例えば、新たな「サイバーセキュリティ戦略」の策定等）</w:t>
      </w:r>
      <w:r w:rsidR="00BA1C24" w:rsidRPr="0092386E">
        <w:rPr>
          <w:rFonts w:asciiTheme="minorEastAsia" w:eastAsiaTheme="minorEastAsia" w:hAnsiTheme="minorEastAsia" w:hint="eastAsia"/>
        </w:rPr>
        <w:t>その他の情報セキュリティを取り巻く情勢</w:t>
      </w:r>
      <w:r w:rsidR="005C4A13" w:rsidRPr="0092386E">
        <w:rPr>
          <w:rFonts w:asciiTheme="minorEastAsia" w:eastAsiaTheme="minorEastAsia" w:hAnsiTheme="minorEastAsia" w:hint="eastAsia"/>
        </w:rPr>
        <w:t>を明記した上で、それら</w:t>
      </w:r>
      <w:r w:rsidR="00842E4D" w:rsidRPr="0092386E">
        <w:rPr>
          <w:rFonts w:asciiTheme="minorEastAsia" w:eastAsiaTheme="minorEastAsia" w:hAnsiTheme="minorEastAsia" w:hint="eastAsia"/>
        </w:rPr>
        <w:t>を踏まえた方針を記載する。</w:t>
      </w:r>
    </w:p>
    <w:p w14:paraId="62DB9A1D" w14:textId="777E43C9" w:rsidR="00730E86" w:rsidRPr="003F7A05" w:rsidRDefault="00730E86" w:rsidP="00BC4DCA">
      <w:pPr>
        <w:tabs>
          <w:tab w:val="left" w:pos="4086"/>
        </w:tabs>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ア</w:t>
      </w:r>
      <w:r w:rsidRPr="003F7A05">
        <w:rPr>
          <w:rFonts w:asciiTheme="majorEastAsia" w:eastAsiaTheme="majorEastAsia" w:hAnsiTheme="majorEastAsia" w:hint="eastAsia"/>
        </w:rPr>
        <w:t xml:space="preserve">　前年度の総合評価</w:t>
      </w:r>
    </w:p>
    <w:p w14:paraId="17D9ADBE" w14:textId="41F0EB5F" w:rsidR="006D7F23" w:rsidRPr="003F7A05" w:rsidRDefault="006D7F23" w:rsidP="00F96594">
      <w:pPr>
        <w:tabs>
          <w:tab w:val="left" w:pos="4086"/>
        </w:tabs>
        <w:ind w:leftChars="312" w:left="707" w:firstLineChars="100" w:firstLine="227"/>
        <w:rPr>
          <w:rFonts w:asciiTheme="minorEastAsia" w:eastAsiaTheme="minorEastAsia" w:hAnsiTheme="minorEastAsia"/>
        </w:rPr>
      </w:pPr>
      <w:bookmarkStart w:id="19" w:name="_Hlk127805146"/>
      <w:r w:rsidRPr="0092386E">
        <w:rPr>
          <w:rFonts w:asciiTheme="minorEastAsia" w:eastAsiaTheme="minorEastAsia" w:hAnsiTheme="minorEastAsia" w:hint="eastAsia"/>
        </w:rPr>
        <w:t>前</w:t>
      </w:r>
      <w:r w:rsidRPr="003F7A05">
        <w:rPr>
          <w:rFonts w:asciiTheme="minorEastAsia" w:eastAsiaTheme="minorEastAsia" w:hAnsiTheme="minorEastAsia" w:hint="eastAsia"/>
        </w:rPr>
        <w:t>年度（策定等の作業を行う年度）の対策推進計画に盛り込まれた各取組の実績、情報セキュリティインシデントの発生状況、その他の取組の状況等に関する情報の収集・分析を行い、現在の年度における取組を総合的に評価した結果を記載する。</w:t>
      </w:r>
    </w:p>
    <w:p w14:paraId="633C1179" w14:textId="55553C23" w:rsidR="00560789" w:rsidRPr="003F7A05" w:rsidRDefault="006D7F23" w:rsidP="00F96594">
      <w:pPr>
        <w:tabs>
          <w:tab w:val="left" w:pos="4086"/>
        </w:tabs>
        <w:ind w:leftChars="312" w:left="707" w:firstLineChars="100" w:firstLine="227"/>
        <w:rPr>
          <w:rFonts w:asciiTheme="minorEastAsia" w:eastAsiaTheme="minorEastAsia" w:hAnsiTheme="minorEastAsia"/>
        </w:rPr>
      </w:pPr>
      <w:r w:rsidRPr="003F7A05">
        <w:rPr>
          <w:rFonts w:asciiTheme="minorEastAsia" w:eastAsiaTheme="minorEastAsia" w:hAnsiTheme="minorEastAsia" w:hint="eastAsia"/>
        </w:rPr>
        <w:lastRenderedPageBreak/>
        <w:t>なお、記載事項としては以下のものが挙げられる。</w:t>
      </w:r>
      <w:bookmarkEnd w:id="19"/>
    </w:p>
    <w:p w14:paraId="1DB43217" w14:textId="38308000" w:rsidR="00BC4DCA" w:rsidRPr="0092386E" w:rsidRDefault="00FF0A0E" w:rsidP="00333F47">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842E4D" w:rsidRPr="0092386E">
        <w:rPr>
          <w:rFonts w:asciiTheme="minorEastAsia" w:eastAsiaTheme="minorEastAsia" w:hAnsiTheme="minorEastAsia" w:hint="eastAsia"/>
        </w:rPr>
        <w:t>前</w:t>
      </w:r>
      <w:r w:rsidR="00333F47" w:rsidRPr="0092386E">
        <w:rPr>
          <w:rFonts w:asciiTheme="minorEastAsia" w:eastAsiaTheme="minorEastAsia" w:hAnsiTheme="minorEastAsia" w:hint="eastAsia"/>
        </w:rPr>
        <w:t>年度の対策推進計画に照らした</w:t>
      </w:r>
      <w:r w:rsidR="00842E4D" w:rsidRPr="0092386E">
        <w:rPr>
          <w:rFonts w:asciiTheme="minorEastAsia" w:eastAsiaTheme="minorEastAsia" w:hAnsiTheme="minorEastAsia" w:hint="eastAsia"/>
        </w:rPr>
        <w:t>取組</w:t>
      </w:r>
      <w:r w:rsidR="00333F47" w:rsidRPr="0092386E">
        <w:rPr>
          <w:rFonts w:asciiTheme="minorEastAsia" w:eastAsiaTheme="minorEastAsia" w:hAnsiTheme="minorEastAsia" w:hint="eastAsia"/>
        </w:rPr>
        <w:t>の</w:t>
      </w:r>
      <w:r w:rsidR="00842E4D" w:rsidRPr="0092386E">
        <w:rPr>
          <w:rFonts w:asciiTheme="minorEastAsia" w:eastAsiaTheme="minorEastAsia" w:hAnsiTheme="minorEastAsia" w:hint="eastAsia"/>
        </w:rPr>
        <w:t>実績</w:t>
      </w:r>
    </w:p>
    <w:p w14:paraId="32CE79E0" w14:textId="007A9F08" w:rsidR="00C85EA5" w:rsidRPr="0092386E" w:rsidRDefault="00BC4DCA" w:rsidP="003918BC">
      <w:pPr>
        <w:pStyle w:val="af"/>
        <w:ind w:leftChars="399" w:left="1132"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A000AD" w:rsidRPr="0092386E">
        <w:rPr>
          <w:rFonts w:asciiTheme="minorEastAsia" w:eastAsiaTheme="minorEastAsia" w:hAnsiTheme="minorEastAsia" w:hint="eastAsia"/>
        </w:rPr>
        <w:t>単</w:t>
      </w:r>
      <w:r w:rsidR="00A000AD" w:rsidRPr="003F7A05">
        <w:rPr>
          <w:rFonts w:asciiTheme="minorEastAsia" w:eastAsiaTheme="minorEastAsia" w:hAnsiTheme="minorEastAsia" w:hint="eastAsia"/>
        </w:rPr>
        <w:t>に計画どおりのスケジュールで取組が実施されたかなどではなく、</w:t>
      </w:r>
      <w:r w:rsidR="00CF548F" w:rsidRPr="003F7A05">
        <w:rPr>
          <w:rFonts w:asciiTheme="minorEastAsia" w:eastAsiaTheme="minorEastAsia" w:hAnsiTheme="minorEastAsia" w:hint="eastAsia"/>
          <w:kern w:val="0"/>
        </w:rPr>
        <w:t>計画において設定した</w:t>
      </w:r>
      <w:r w:rsidR="00CF548F" w:rsidRPr="003F7A05">
        <w:rPr>
          <w:rFonts w:hint="eastAsia"/>
        </w:rPr>
        <w:t>方針や重点に照らして実施した結果が妥当であったか、</w:t>
      </w:r>
      <w:r w:rsidR="00975FFC" w:rsidRPr="003F7A05">
        <w:rPr>
          <w:rFonts w:hint="eastAsia"/>
        </w:rPr>
        <w:t>組織として新たに対応すべき課題が確認されたか、</w:t>
      </w:r>
      <w:r w:rsidR="00CF548F" w:rsidRPr="0092386E">
        <w:rPr>
          <w:rFonts w:asciiTheme="minorEastAsia" w:eastAsiaTheme="minorEastAsia" w:hAnsiTheme="minorEastAsia" w:hint="eastAsia"/>
          <w:kern w:val="0"/>
        </w:rPr>
        <w:t>計画策定後に計画に影響を及ぼすような情勢の変化は生じたか</w:t>
      </w:r>
      <w:r w:rsidRPr="0092386E">
        <w:rPr>
          <w:rFonts w:asciiTheme="minorEastAsia" w:eastAsiaTheme="minorEastAsia" w:hAnsiTheme="minorEastAsia" w:hint="eastAsia"/>
        </w:rPr>
        <w:t>など</w:t>
      </w:r>
      <w:r w:rsidR="00A000AD" w:rsidRPr="0092386E">
        <w:rPr>
          <w:rFonts w:asciiTheme="minorEastAsia" w:eastAsiaTheme="minorEastAsia" w:hAnsiTheme="minorEastAsia" w:hint="eastAsia"/>
        </w:rPr>
        <w:t>、</w:t>
      </w:r>
      <w:r w:rsidR="00A000AD" w:rsidRPr="003F7A05">
        <w:rPr>
          <w:rFonts w:asciiTheme="minorEastAsia" w:eastAsiaTheme="minorEastAsia" w:hAnsiTheme="minorEastAsia" w:hint="eastAsia"/>
        </w:rPr>
        <w:t>改善点や反省教訓の抽出に主眼を置い</w:t>
      </w:r>
      <w:r w:rsidR="00A219C8" w:rsidRPr="003F7A05">
        <w:rPr>
          <w:rFonts w:asciiTheme="minorEastAsia" w:eastAsiaTheme="minorEastAsia" w:hAnsiTheme="minorEastAsia" w:hint="eastAsia"/>
        </w:rPr>
        <w:t>て</w:t>
      </w:r>
      <w:r w:rsidR="00A000AD" w:rsidRPr="003F7A05">
        <w:rPr>
          <w:rFonts w:asciiTheme="minorEastAsia" w:eastAsiaTheme="minorEastAsia" w:hAnsiTheme="minorEastAsia" w:hint="eastAsia"/>
        </w:rPr>
        <w:t>記載する</w:t>
      </w:r>
    </w:p>
    <w:p w14:paraId="07F5E71D" w14:textId="081E2478" w:rsidR="00842E4D" w:rsidRPr="0092386E" w:rsidRDefault="00FF0A0E" w:rsidP="00333F47">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842E4D" w:rsidRPr="0092386E">
        <w:rPr>
          <w:rFonts w:asciiTheme="minorEastAsia" w:eastAsiaTheme="minorEastAsia" w:hAnsiTheme="minorEastAsia" w:hint="eastAsia"/>
        </w:rPr>
        <w:t>前</w:t>
      </w:r>
      <w:r w:rsidR="00333F47" w:rsidRPr="0092386E">
        <w:rPr>
          <w:rFonts w:asciiTheme="minorEastAsia" w:eastAsiaTheme="minorEastAsia" w:hAnsiTheme="minorEastAsia" w:hint="eastAsia"/>
        </w:rPr>
        <w:t>年度</w:t>
      </w:r>
      <w:r w:rsidR="00842E4D" w:rsidRPr="0092386E">
        <w:rPr>
          <w:rFonts w:asciiTheme="minorEastAsia" w:eastAsiaTheme="minorEastAsia" w:hAnsiTheme="minorEastAsia" w:hint="eastAsia"/>
        </w:rPr>
        <w:t>に発生した情報セキュリティインシデント</w:t>
      </w:r>
    </w:p>
    <w:p w14:paraId="7FAFE6F9" w14:textId="60186ED9" w:rsidR="00F4083E" w:rsidRPr="0092386E" w:rsidRDefault="00F4083E" w:rsidP="00F4083E">
      <w:pPr>
        <w:pStyle w:val="af"/>
        <w:ind w:leftChars="0" w:left="1147" w:hanging="240"/>
        <w:rPr>
          <w:rFonts w:asciiTheme="minorEastAsia" w:eastAsiaTheme="minorEastAsia" w:hAnsiTheme="minorEastAsia"/>
        </w:rPr>
      </w:pPr>
      <w:r w:rsidRPr="0092386E">
        <w:rPr>
          <w:rFonts w:asciiTheme="minorEastAsia" w:eastAsiaTheme="minorEastAsia" w:hAnsiTheme="minorEastAsia" w:hint="eastAsia"/>
        </w:rPr>
        <w:t>→　自</w:t>
      </w:r>
      <w:r w:rsidR="00C524CA" w:rsidRPr="0092386E">
        <w:rPr>
          <w:rFonts w:asciiTheme="minorEastAsia" w:eastAsiaTheme="minorEastAsia" w:hAnsiTheme="minorEastAsia" w:hint="eastAsia"/>
        </w:rPr>
        <w:t>組織</w:t>
      </w:r>
      <w:r w:rsidRPr="0092386E">
        <w:rPr>
          <w:rFonts w:asciiTheme="minorEastAsia" w:eastAsiaTheme="minorEastAsia" w:hAnsiTheme="minorEastAsia" w:hint="eastAsia"/>
        </w:rPr>
        <w:t>において発生した情報セキュリティインシデント</w:t>
      </w:r>
      <w:r w:rsidR="00EA330C" w:rsidRPr="0092386E">
        <w:rPr>
          <w:rFonts w:asciiTheme="minorEastAsia" w:eastAsiaTheme="minorEastAsia" w:hAnsiTheme="minorEastAsia" w:hint="eastAsia"/>
        </w:rPr>
        <w:t>や</w:t>
      </w:r>
      <w:r w:rsidR="00F62259" w:rsidRPr="0092386E">
        <w:rPr>
          <w:rFonts w:asciiTheme="minorEastAsia" w:eastAsiaTheme="minorEastAsia" w:hAnsiTheme="minorEastAsia" w:hint="eastAsia"/>
        </w:rPr>
        <w:t>、他</w:t>
      </w:r>
      <w:r w:rsidR="00EA330C" w:rsidRPr="0092386E">
        <w:rPr>
          <w:rFonts w:asciiTheme="minorEastAsia" w:eastAsiaTheme="minorEastAsia" w:hAnsiTheme="minorEastAsia" w:hint="eastAsia"/>
        </w:rPr>
        <w:t>組織</w:t>
      </w:r>
      <w:r w:rsidR="00F62259" w:rsidRPr="0092386E">
        <w:rPr>
          <w:rFonts w:asciiTheme="minorEastAsia" w:eastAsiaTheme="minorEastAsia" w:hAnsiTheme="minorEastAsia" w:hint="eastAsia"/>
        </w:rPr>
        <w:t>において発生した情報セキュリティインシデントを踏まえて新たに対応すべき課題はないかなど</w:t>
      </w:r>
      <w:r w:rsidR="00877113" w:rsidRPr="0092386E">
        <w:rPr>
          <w:rFonts w:asciiTheme="minorEastAsia" w:eastAsiaTheme="minorEastAsia" w:hAnsiTheme="minorEastAsia" w:hint="eastAsia"/>
        </w:rPr>
        <w:t>、改善点や反省教訓の抽出に主眼を置いて記載する</w:t>
      </w:r>
    </w:p>
    <w:p w14:paraId="1A3CDB71" w14:textId="7CE44110" w:rsidR="00842E4D" w:rsidRPr="0092386E" w:rsidRDefault="00FF0A0E" w:rsidP="00383E18">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D93FFC" w:rsidRPr="0092386E">
        <w:rPr>
          <w:rFonts w:asciiTheme="minorEastAsia" w:eastAsiaTheme="minorEastAsia" w:hAnsiTheme="minorEastAsia" w:hint="eastAsia"/>
        </w:rPr>
        <w:t>その他の取組の状況</w:t>
      </w:r>
      <w:r w:rsidR="00842E4D" w:rsidRPr="0092386E">
        <w:rPr>
          <w:rFonts w:asciiTheme="minorEastAsia" w:eastAsiaTheme="minorEastAsia" w:hAnsiTheme="minorEastAsia" w:hint="eastAsia"/>
        </w:rPr>
        <w:t>等</w:t>
      </w:r>
    </w:p>
    <w:p w14:paraId="2BBB30A1" w14:textId="48A1DD5C" w:rsidR="00093F3E" w:rsidRPr="0092386E" w:rsidRDefault="00093F3E" w:rsidP="00E43BD5">
      <w:pPr>
        <w:pStyle w:val="af"/>
        <w:ind w:leftChars="0" w:left="1147" w:hanging="240"/>
        <w:rPr>
          <w:rFonts w:asciiTheme="minorEastAsia" w:eastAsiaTheme="minorEastAsia" w:hAnsiTheme="minorEastAsia"/>
        </w:rPr>
      </w:pPr>
      <w:r w:rsidRPr="0092386E">
        <w:rPr>
          <w:rFonts w:asciiTheme="minorEastAsia" w:eastAsiaTheme="minorEastAsia" w:hAnsiTheme="minorEastAsia" w:hint="eastAsia"/>
        </w:rPr>
        <w:t xml:space="preserve">→　</w:t>
      </w:r>
      <w:r w:rsidR="00D93FFC" w:rsidRPr="0092386E">
        <w:rPr>
          <w:rFonts w:asciiTheme="minorEastAsia" w:eastAsiaTheme="minorEastAsia" w:hAnsiTheme="minorEastAsia" w:hint="eastAsia"/>
        </w:rPr>
        <w:t>情報セキュリティ対策推進会議（</w:t>
      </w:r>
      <w:r w:rsidR="00D93FFC" w:rsidRPr="0092386E">
        <w:rPr>
          <w:rFonts w:asciiTheme="minorEastAsia" w:eastAsiaTheme="minorEastAsia" w:hAnsiTheme="minorEastAsia"/>
        </w:rPr>
        <w:t>CISO等連絡会議）における申合せ事項等</w:t>
      </w:r>
      <w:r w:rsidR="00D93FFC" w:rsidRPr="0092386E">
        <w:rPr>
          <w:rFonts w:asciiTheme="minorEastAsia" w:eastAsiaTheme="minorEastAsia" w:hAnsiTheme="minorEastAsia" w:hint="eastAsia"/>
        </w:rPr>
        <w:t>への対応</w:t>
      </w:r>
      <w:r w:rsidR="002B568B" w:rsidRPr="0092386E">
        <w:rPr>
          <w:rFonts w:asciiTheme="minorEastAsia" w:eastAsiaTheme="minorEastAsia" w:hAnsiTheme="minorEastAsia" w:hint="eastAsia"/>
        </w:rPr>
        <w:t>など</w:t>
      </w:r>
      <w:r w:rsidR="00EA330C" w:rsidRPr="0092386E">
        <w:rPr>
          <w:rFonts w:asciiTheme="minorEastAsia" w:eastAsiaTheme="minorEastAsia" w:hAnsiTheme="minorEastAsia" w:hint="eastAsia"/>
        </w:rPr>
        <w:t>、対策推進計画策定以降に生じた新たな取組に係る対応状況について記載する</w:t>
      </w:r>
    </w:p>
    <w:p w14:paraId="47455B44" w14:textId="0CDA05AE" w:rsidR="008D0624" w:rsidRPr="0092386E" w:rsidRDefault="008D0624" w:rsidP="008D0624">
      <w:pPr>
        <w:tabs>
          <w:tab w:val="left" w:pos="4086"/>
        </w:tabs>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イ</w:t>
      </w:r>
      <w:r w:rsidRPr="003F7A05">
        <w:rPr>
          <w:rFonts w:asciiTheme="majorEastAsia" w:eastAsiaTheme="majorEastAsia" w:hAnsiTheme="majorEastAsia" w:hint="eastAsia"/>
        </w:rPr>
        <w:t xml:space="preserve">　総合評価を踏まえた方針</w:t>
      </w:r>
    </w:p>
    <w:p w14:paraId="61B9DE91" w14:textId="6D6086E7" w:rsidR="0099094B" w:rsidRPr="003F7A05" w:rsidRDefault="0099094B" w:rsidP="00F96594">
      <w:pPr>
        <w:tabs>
          <w:tab w:val="left" w:pos="4086"/>
        </w:tabs>
        <w:ind w:leftChars="312" w:left="707" w:firstLineChars="100" w:firstLine="227"/>
        <w:rPr>
          <w:rFonts w:asciiTheme="minorEastAsia" w:eastAsiaTheme="minorEastAsia" w:hAnsiTheme="minorEastAsia"/>
        </w:rPr>
      </w:pPr>
      <w:r w:rsidRPr="0092386E">
        <w:rPr>
          <w:rFonts w:asciiTheme="minorEastAsia" w:eastAsiaTheme="minorEastAsia" w:hAnsiTheme="minorEastAsia" w:hint="eastAsia"/>
        </w:rPr>
        <w:t>総</w:t>
      </w:r>
      <w:r w:rsidRPr="003F7A05">
        <w:rPr>
          <w:rFonts w:asciiTheme="minorEastAsia" w:eastAsiaTheme="minorEastAsia" w:hAnsiTheme="minorEastAsia" w:hint="eastAsia"/>
        </w:rPr>
        <w:t>合評価によって把握した自組織における情報セキュリティに係るリスクや課題に加え、政府機関全体としての動向その他の情報セキュリティを取り巻く情勢を踏まえ、情報セキュリティ対策の方針を記載する。</w:t>
      </w:r>
    </w:p>
    <w:p w14:paraId="35F41E3E" w14:textId="43AE8218" w:rsidR="0099094B" w:rsidRPr="0092386E" w:rsidRDefault="0099094B" w:rsidP="00F96594">
      <w:pPr>
        <w:tabs>
          <w:tab w:val="left" w:pos="4086"/>
        </w:tabs>
        <w:ind w:leftChars="312" w:left="707" w:firstLineChars="100" w:firstLine="227"/>
        <w:rPr>
          <w:rFonts w:asciiTheme="minorEastAsia" w:eastAsiaTheme="minorEastAsia" w:hAnsiTheme="minorEastAsia"/>
        </w:rPr>
      </w:pPr>
      <w:r w:rsidRPr="0092386E">
        <w:rPr>
          <w:rFonts w:asciiTheme="minorEastAsia" w:eastAsiaTheme="minorEastAsia" w:hAnsiTheme="minorEastAsia" w:hint="eastAsia"/>
        </w:rPr>
        <w:t>なお、記載</w:t>
      </w:r>
      <w:r w:rsidR="00EF1A17" w:rsidRPr="0092386E">
        <w:rPr>
          <w:rFonts w:asciiTheme="minorEastAsia" w:eastAsiaTheme="minorEastAsia" w:hAnsiTheme="minorEastAsia" w:hint="eastAsia"/>
        </w:rPr>
        <w:t>事項</w:t>
      </w:r>
      <w:r w:rsidRPr="0092386E">
        <w:rPr>
          <w:rFonts w:asciiTheme="minorEastAsia" w:eastAsiaTheme="minorEastAsia" w:hAnsiTheme="minorEastAsia" w:hint="eastAsia"/>
        </w:rPr>
        <w:t>としては以下のものが</w:t>
      </w:r>
      <w:r w:rsidR="00EF1A17" w:rsidRPr="0092386E">
        <w:rPr>
          <w:rFonts w:asciiTheme="minorEastAsia" w:eastAsiaTheme="minorEastAsia" w:hAnsiTheme="minorEastAsia" w:hint="eastAsia"/>
        </w:rPr>
        <w:t>挙げられる</w:t>
      </w:r>
      <w:r w:rsidRPr="0092386E">
        <w:rPr>
          <w:rFonts w:asciiTheme="minorEastAsia" w:eastAsiaTheme="minorEastAsia" w:hAnsiTheme="minorEastAsia" w:hint="eastAsia"/>
        </w:rPr>
        <w:t>。</w:t>
      </w:r>
    </w:p>
    <w:p w14:paraId="4ACB242E" w14:textId="77777777" w:rsidR="008D0624" w:rsidRPr="0092386E" w:rsidRDefault="008D0624" w:rsidP="008D0624">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A95F12" w:rsidRPr="0092386E">
        <w:rPr>
          <w:rFonts w:asciiTheme="minorEastAsia" w:eastAsiaTheme="minorEastAsia" w:hAnsiTheme="minorEastAsia" w:hint="eastAsia"/>
        </w:rPr>
        <w:t>複数の取組の共通的な方向付けによる重要課題への</w:t>
      </w:r>
      <w:r w:rsidR="004C7842" w:rsidRPr="0092386E">
        <w:rPr>
          <w:rFonts w:asciiTheme="minorEastAsia" w:eastAsiaTheme="minorEastAsia" w:hAnsiTheme="minorEastAsia" w:hint="eastAsia"/>
        </w:rPr>
        <w:t>対応</w:t>
      </w:r>
    </w:p>
    <w:p w14:paraId="6E37E8CD" w14:textId="69A71CA9" w:rsidR="008D0624" w:rsidRPr="003F7A05" w:rsidRDefault="001000DC" w:rsidP="001000DC">
      <w:pPr>
        <w:pStyle w:val="af"/>
        <w:ind w:left="1360" w:hangingChars="200" w:hanging="453"/>
        <w:rPr>
          <w:rFonts w:asciiTheme="minorEastAsia" w:eastAsiaTheme="minorEastAsia" w:hAnsiTheme="minorEastAsia"/>
        </w:rPr>
      </w:pPr>
      <w:r w:rsidRPr="0092386E">
        <w:rPr>
          <w:rFonts w:asciiTheme="minorEastAsia" w:eastAsiaTheme="minorEastAsia" w:hAnsiTheme="minorEastAsia"/>
        </w:rPr>
        <w:t>(</w:t>
      </w:r>
      <w:r w:rsidR="00A95F12" w:rsidRPr="0092386E">
        <w:rPr>
          <w:rFonts w:asciiTheme="minorEastAsia" w:eastAsiaTheme="minorEastAsia" w:hAnsiTheme="minorEastAsia" w:hint="eastAsia"/>
        </w:rPr>
        <w:t>例</w:t>
      </w:r>
      <w:r w:rsidRPr="0092386E">
        <w:rPr>
          <w:rFonts w:asciiTheme="minorEastAsia" w:eastAsiaTheme="minorEastAsia" w:hAnsiTheme="minorEastAsia"/>
        </w:rPr>
        <w:t xml:space="preserve">)　</w:t>
      </w:r>
      <w:r w:rsidR="00282F9E" w:rsidRPr="006D31E6">
        <w:rPr>
          <w:rFonts w:asciiTheme="minorEastAsia" w:eastAsiaTheme="minorEastAsia" w:hAnsiTheme="minorEastAsia" w:hint="eastAsia"/>
        </w:rPr>
        <w:t>前年度に</w:t>
      </w:r>
      <w:r w:rsidR="001E5F92" w:rsidRPr="006D31E6">
        <w:rPr>
          <w:rFonts w:asciiTheme="minorEastAsia" w:eastAsiaTheme="minorEastAsia" w:hAnsiTheme="minorEastAsia" w:hint="eastAsia"/>
        </w:rPr>
        <w:t>発生した</w:t>
      </w:r>
      <w:r w:rsidR="00282F9E" w:rsidRPr="006D31E6">
        <w:rPr>
          <w:rFonts w:asciiTheme="minorEastAsia" w:eastAsiaTheme="minorEastAsia" w:hAnsiTheme="minorEastAsia" w:hint="eastAsia"/>
        </w:rPr>
        <w:t>情報セキュリティインシデント</w:t>
      </w:r>
      <w:r w:rsidR="001E5F92" w:rsidRPr="006D31E6">
        <w:rPr>
          <w:rFonts w:asciiTheme="minorEastAsia" w:eastAsiaTheme="minorEastAsia" w:hAnsiTheme="minorEastAsia" w:hint="eastAsia"/>
        </w:rPr>
        <w:t>や</w:t>
      </w:r>
      <w:r w:rsidR="00B34027" w:rsidRPr="006D31E6">
        <w:rPr>
          <w:rFonts w:asciiTheme="minorEastAsia" w:eastAsiaTheme="minorEastAsia" w:hAnsiTheme="minorEastAsia" w:hint="eastAsia"/>
        </w:rPr>
        <w:t>本部監査において助言された事項があ</w:t>
      </w:r>
      <w:r w:rsidR="00282F9E" w:rsidRPr="006D31E6">
        <w:rPr>
          <w:rFonts w:asciiTheme="minorEastAsia" w:eastAsiaTheme="minorEastAsia" w:hAnsiTheme="minorEastAsia" w:hint="eastAsia"/>
        </w:rPr>
        <w:t>る場合、関係する</w:t>
      </w:r>
      <w:r w:rsidR="00282F9E" w:rsidRPr="006D31E6">
        <w:rPr>
          <w:rFonts w:hint="eastAsia"/>
        </w:rPr>
        <w:t>情報システム</w:t>
      </w:r>
      <w:r w:rsidR="00B77E84" w:rsidRPr="006D31E6">
        <w:rPr>
          <w:rFonts w:hint="eastAsia"/>
        </w:rPr>
        <w:t>に対する</w:t>
      </w:r>
      <w:r w:rsidR="00282F9E" w:rsidRPr="006D31E6">
        <w:rPr>
          <w:rFonts w:hint="eastAsia"/>
        </w:rPr>
        <w:t>技術的な対策</w:t>
      </w:r>
      <w:r w:rsidR="004C7842" w:rsidRPr="006D31E6">
        <w:rPr>
          <w:rFonts w:hint="eastAsia"/>
        </w:rPr>
        <w:t>の</w:t>
      </w:r>
      <w:r w:rsidR="00282F9E" w:rsidRPr="006D31E6">
        <w:rPr>
          <w:rFonts w:hint="eastAsia"/>
        </w:rPr>
        <w:t>強化、</w:t>
      </w:r>
      <w:r w:rsidR="00282F9E" w:rsidRPr="006D31E6">
        <w:rPr>
          <w:rFonts w:asciiTheme="minorEastAsia" w:eastAsiaTheme="minorEastAsia" w:hAnsiTheme="minorEastAsia" w:hint="eastAsia"/>
        </w:rPr>
        <w:t>原因となった事象</w:t>
      </w:r>
      <w:r w:rsidR="004C7842" w:rsidRPr="006D31E6">
        <w:rPr>
          <w:rFonts w:asciiTheme="minorEastAsia" w:eastAsiaTheme="minorEastAsia" w:hAnsiTheme="minorEastAsia" w:hint="eastAsia"/>
        </w:rPr>
        <w:t>を重点とした</w:t>
      </w:r>
      <w:r w:rsidR="00282F9E" w:rsidRPr="006D31E6">
        <w:rPr>
          <w:rFonts w:asciiTheme="minorEastAsia" w:eastAsiaTheme="minorEastAsia" w:hAnsiTheme="minorEastAsia" w:hint="eastAsia"/>
        </w:rPr>
        <w:t>教育、自己点検及び</w:t>
      </w:r>
      <w:r w:rsidR="00912FB5" w:rsidRPr="006D31E6">
        <w:rPr>
          <w:rFonts w:asciiTheme="minorEastAsia" w:eastAsiaTheme="minorEastAsia" w:hAnsiTheme="minorEastAsia" w:hint="eastAsia"/>
        </w:rPr>
        <w:t>情報セキュリティ</w:t>
      </w:r>
      <w:r w:rsidR="00282F9E" w:rsidRPr="006D31E6">
        <w:rPr>
          <w:rFonts w:asciiTheme="minorEastAsia" w:eastAsiaTheme="minorEastAsia" w:hAnsiTheme="minorEastAsia" w:hint="eastAsia"/>
        </w:rPr>
        <w:t>監査</w:t>
      </w:r>
      <w:r w:rsidR="004C7842" w:rsidRPr="006D31E6">
        <w:rPr>
          <w:rFonts w:asciiTheme="minorEastAsia" w:eastAsiaTheme="minorEastAsia" w:hAnsiTheme="minorEastAsia" w:hint="eastAsia"/>
        </w:rPr>
        <w:t>を推進する</w:t>
      </w:r>
      <w:r w:rsidR="00B27234" w:rsidRPr="006D31E6">
        <w:rPr>
          <w:rFonts w:asciiTheme="minorEastAsia" w:eastAsiaTheme="minorEastAsia" w:hAnsiTheme="minorEastAsia" w:hint="eastAsia"/>
        </w:rPr>
        <w:t>ため、全体方針において</w:t>
      </w:r>
      <w:r w:rsidR="00F6736C" w:rsidRPr="006D31E6">
        <w:rPr>
          <w:rFonts w:asciiTheme="minorEastAsia" w:eastAsiaTheme="minorEastAsia" w:hAnsiTheme="minorEastAsia" w:hint="eastAsia"/>
        </w:rPr>
        <w:t>、</w:t>
      </w:r>
      <w:r w:rsidR="00B27234" w:rsidRPr="006D31E6">
        <w:rPr>
          <w:rFonts w:asciiTheme="minorEastAsia" w:eastAsiaTheme="minorEastAsia" w:hAnsiTheme="minorEastAsia" w:hint="eastAsia"/>
        </w:rPr>
        <w:t>優先的に対応すべき事項</w:t>
      </w:r>
      <w:r w:rsidR="00F6736C" w:rsidRPr="006D31E6">
        <w:rPr>
          <w:rFonts w:asciiTheme="minorEastAsia" w:eastAsiaTheme="minorEastAsia" w:hAnsiTheme="minorEastAsia" w:hint="eastAsia"/>
        </w:rPr>
        <w:t>や自組織で横断的に改善が必要な事項に</w:t>
      </w:r>
      <w:r w:rsidR="00B27234" w:rsidRPr="006D31E6">
        <w:rPr>
          <w:rFonts w:asciiTheme="minorEastAsia" w:eastAsiaTheme="minorEastAsia" w:hAnsiTheme="minorEastAsia" w:hint="eastAsia"/>
        </w:rPr>
        <w:t>位置付ける</w:t>
      </w:r>
    </w:p>
    <w:p w14:paraId="71EAF67B" w14:textId="4325E056" w:rsidR="008D0624" w:rsidRPr="0092386E" w:rsidRDefault="008D0624" w:rsidP="008D0624">
      <w:pPr>
        <w:pStyle w:val="af"/>
        <w:numPr>
          <w:ilvl w:val="0"/>
          <w:numId w:val="1"/>
        </w:numPr>
        <w:ind w:leftChars="300" w:left="907" w:hangingChars="100" w:hanging="227"/>
        <w:rPr>
          <w:rFonts w:asciiTheme="minorEastAsia" w:eastAsiaTheme="minorEastAsia" w:hAnsiTheme="minorEastAsia"/>
        </w:rPr>
      </w:pPr>
      <w:r w:rsidRPr="003F7A05">
        <w:rPr>
          <w:rFonts w:asciiTheme="minorEastAsia" w:eastAsiaTheme="minorEastAsia" w:hAnsiTheme="minorEastAsia" w:hint="eastAsia"/>
        </w:rPr>
        <w:t xml:space="preserve">　</w:t>
      </w:r>
      <w:r w:rsidR="00ED2728" w:rsidRPr="006D31E6">
        <w:rPr>
          <w:rFonts w:asciiTheme="minorEastAsia" w:eastAsiaTheme="minorEastAsia" w:hAnsiTheme="minorEastAsia" w:hint="eastAsia"/>
        </w:rPr>
        <w:t>最新の脅威・技術動向を踏まえた情報セキュリティ強化への対応</w:t>
      </w:r>
    </w:p>
    <w:p w14:paraId="5DFED02E" w14:textId="59C3C16F" w:rsidR="00D21337" w:rsidRPr="003F7A05" w:rsidRDefault="00A970F0" w:rsidP="00D21337">
      <w:pPr>
        <w:pStyle w:val="af"/>
        <w:ind w:left="1360" w:hangingChars="200" w:hanging="453"/>
        <w:rPr>
          <w:rFonts w:asciiTheme="minorEastAsia" w:eastAsiaTheme="minorEastAsia" w:hAnsiTheme="minorEastAsia"/>
        </w:rPr>
      </w:pPr>
      <w:r w:rsidRPr="0092386E">
        <w:rPr>
          <w:rFonts w:asciiTheme="minorEastAsia" w:eastAsiaTheme="minorEastAsia" w:hAnsiTheme="minorEastAsia"/>
        </w:rPr>
        <w:t xml:space="preserve">(例)　</w:t>
      </w:r>
      <w:r w:rsidR="00667F33" w:rsidRPr="006D31E6">
        <w:rPr>
          <w:rFonts w:asciiTheme="minorEastAsia" w:eastAsiaTheme="minorEastAsia" w:hAnsiTheme="minorEastAsia" w:hint="eastAsia"/>
        </w:rPr>
        <w:t>直近で</w:t>
      </w:r>
      <w:r w:rsidR="00ED2728" w:rsidRPr="006D31E6">
        <w:rPr>
          <w:rFonts w:asciiTheme="minorEastAsia" w:eastAsiaTheme="minorEastAsia" w:hAnsiTheme="minorEastAsia" w:hint="eastAsia"/>
        </w:rPr>
        <w:t>統一基準の改定</w:t>
      </w:r>
      <w:r w:rsidR="00667F33" w:rsidRPr="006D31E6">
        <w:rPr>
          <w:rFonts w:asciiTheme="minorEastAsia" w:eastAsiaTheme="minorEastAsia" w:hAnsiTheme="minorEastAsia" w:hint="eastAsia"/>
        </w:rPr>
        <w:t>が行われて</w:t>
      </w:r>
      <w:r w:rsidR="00C45BA0" w:rsidRPr="006D31E6">
        <w:rPr>
          <w:rFonts w:asciiTheme="minorEastAsia" w:eastAsiaTheme="minorEastAsia" w:hAnsiTheme="minorEastAsia" w:hint="eastAsia"/>
        </w:rPr>
        <w:t>いる</w:t>
      </w:r>
      <w:r w:rsidRPr="006D31E6">
        <w:rPr>
          <w:rFonts w:asciiTheme="minorEastAsia" w:eastAsiaTheme="minorEastAsia" w:hAnsiTheme="minorEastAsia" w:hint="eastAsia"/>
        </w:rPr>
        <w:t>場合、</w:t>
      </w:r>
      <w:r w:rsidR="00667F33" w:rsidRPr="006D31E6">
        <w:rPr>
          <w:rFonts w:asciiTheme="minorEastAsia" w:eastAsiaTheme="minorEastAsia" w:hAnsiTheme="minorEastAsia" w:hint="eastAsia"/>
        </w:rPr>
        <w:t>自組織の現在の情報セキュリティ体制</w:t>
      </w:r>
      <w:r w:rsidR="00C45BA0" w:rsidRPr="006D31E6">
        <w:rPr>
          <w:rFonts w:asciiTheme="minorEastAsia" w:eastAsiaTheme="minorEastAsia" w:hAnsiTheme="minorEastAsia" w:hint="eastAsia"/>
        </w:rPr>
        <w:t>と同基準を照らし合わせ、新たに</w:t>
      </w:r>
      <w:r w:rsidR="00AB494C" w:rsidRPr="006D31E6">
        <w:rPr>
          <w:rFonts w:asciiTheme="minorEastAsia" w:eastAsiaTheme="minorEastAsia" w:hAnsiTheme="minorEastAsia" w:hint="eastAsia"/>
        </w:rPr>
        <w:t>措置が必要となると考えられる事項（例えば、動的なアクセス制御の実装、サービス不能攻撃</w:t>
      </w:r>
      <w:r w:rsidR="00883384" w:rsidRPr="006D31E6">
        <w:rPr>
          <w:rFonts w:asciiTheme="minorEastAsia" w:eastAsiaTheme="minorEastAsia" w:hAnsiTheme="minorEastAsia" w:hint="eastAsia"/>
        </w:rPr>
        <w:t>対策</w:t>
      </w:r>
      <w:r w:rsidR="008F79F5" w:rsidRPr="006D31E6">
        <w:rPr>
          <w:rFonts w:asciiTheme="minorEastAsia" w:eastAsiaTheme="minorEastAsia" w:hAnsiTheme="minorEastAsia" w:hint="eastAsia"/>
        </w:rPr>
        <w:t>の</w:t>
      </w:r>
      <w:r w:rsidR="00883384" w:rsidRPr="006D31E6">
        <w:rPr>
          <w:rFonts w:asciiTheme="minorEastAsia" w:eastAsiaTheme="minorEastAsia" w:hAnsiTheme="minorEastAsia" w:hint="eastAsia"/>
        </w:rPr>
        <w:t>強化</w:t>
      </w:r>
      <w:r w:rsidR="00AB494C" w:rsidRPr="006D31E6">
        <w:rPr>
          <w:rFonts w:asciiTheme="minorEastAsia" w:eastAsiaTheme="minorEastAsia" w:hAnsiTheme="minorEastAsia" w:hint="eastAsia"/>
        </w:rPr>
        <w:t>、標的型</w:t>
      </w:r>
      <w:r w:rsidR="00883384" w:rsidRPr="006D31E6">
        <w:rPr>
          <w:rFonts w:asciiTheme="minorEastAsia" w:eastAsiaTheme="minorEastAsia" w:hAnsiTheme="minorEastAsia" w:hint="eastAsia"/>
        </w:rPr>
        <w:t>攻撃メールへの適切な対処</w:t>
      </w:r>
      <w:r w:rsidR="00AB494C" w:rsidRPr="006D31E6">
        <w:rPr>
          <w:rFonts w:asciiTheme="minorEastAsia" w:eastAsiaTheme="minorEastAsia" w:hAnsiTheme="minorEastAsia" w:hint="eastAsia"/>
        </w:rPr>
        <w:t>）</w:t>
      </w:r>
      <w:r w:rsidRPr="006D31E6">
        <w:rPr>
          <w:rFonts w:asciiTheme="minorEastAsia" w:eastAsiaTheme="minorEastAsia" w:hAnsiTheme="minorEastAsia" w:hint="eastAsia"/>
        </w:rPr>
        <w:t>を</w:t>
      </w:r>
      <w:r w:rsidR="00C544AE" w:rsidRPr="006D31E6">
        <w:rPr>
          <w:rFonts w:asciiTheme="minorEastAsia" w:eastAsiaTheme="minorEastAsia" w:hAnsiTheme="minorEastAsia" w:hint="eastAsia"/>
        </w:rPr>
        <w:t>重点</w:t>
      </w:r>
      <w:r w:rsidRPr="006D31E6">
        <w:rPr>
          <w:rFonts w:asciiTheme="minorEastAsia" w:eastAsiaTheme="minorEastAsia" w:hAnsiTheme="minorEastAsia" w:hint="eastAsia"/>
        </w:rPr>
        <w:t>的</w:t>
      </w:r>
      <w:r w:rsidR="00C544AE" w:rsidRPr="006D31E6">
        <w:rPr>
          <w:rFonts w:asciiTheme="minorEastAsia" w:eastAsiaTheme="minorEastAsia" w:hAnsiTheme="minorEastAsia" w:hint="eastAsia"/>
        </w:rPr>
        <w:t>に実施</w:t>
      </w:r>
      <w:r w:rsidRPr="006D31E6">
        <w:rPr>
          <w:rFonts w:asciiTheme="minorEastAsia" w:eastAsiaTheme="minorEastAsia" w:hAnsiTheme="minorEastAsia" w:hint="eastAsia"/>
        </w:rPr>
        <w:t>すべき</w:t>
      </w:r>
      <w:r w:rsidR="00C544AE" w:rsidRPr="006D31E6">
        <w:rPr>
          <w:rFonts w:asciiTheme="minorEastAsia" w:eastAsiaTheme="minorEastAsia" w:hAnsiTheme="minorEastAsia" w:hint="eastAsia"/>
        </w:rPr>
        <w:t>取組</w:t>
      </w:r>
      <w:r w:rsidR="007319F3" w:rsidRPr="006D31E6">
        <w:rPr>
          <w:rFonts w:asciiTheme="minorEastAsia" w:eastAsiaTheme="minorEastAsia" w:hAnsiTheme="minorEastAsia" w:hint="eastAsia"/>
        </w:rPr>
        <w:t>に</w:t>
      </w:r>
      <w:r w:rsidRPr="006D31E6">
        <w:rPr>
          <w:rFonts w:asciiTheme="minorEastAsia" w:eastAsiaTheme="minorEastAsia" w:hAnsiTheme="minorEastAsia" w:hint="eastAsia"/>
        </w:rPr>
        <w:t>位置付ける</w:t>
      </w:r>
    </w:p>
    <w:p w14:paraId="13856C86" w14:textId="77777777" w:rsidR="008B657D" w:rsidRPr="0092386E" w:rsidRDefault="009434BC" w:rsidP="00751233">
      <w:pPr>
        <w:pStyle w:val="2"/>
        <w:spacing w:before="194"/>
        <w:ind w:left="113"/>
      </w:pPr>
      <w:bookmarkStart w:id="20" w:name="_Toc134536985"/>
      <w:r w:rsidRPr="003F7A05">
        <w:t>(2</w:t>
      </w:r>
      <w:r w:rsidR="008B657D" w:rsidRPr="003F7A05">
        <w:t>)</w:t>
      </w:r>
      <w:r w:rsidR="00CC6B81" w:rsidRPr="0092386E">
        <w:rPr>
          <w:rFonts w:hint="eastAsia"/>
        </w:rPr>
        <w:t xml:space="preserve">　</w:t>
      </w:r>
      <w:r w:rsidR="008B657D" w:rsidRPr="0092386E">
        <w:rPr>
          <w:rFonts w:hint="eastAsia"/>
        </w:rPr>
        <w:t>「個別</w:t>
      </w:r>
      <w:r w:rsidR="004302B7" w:rsidRPr="0092386E">
        <w:rPr>
          <w:rFonts w:hint="eastAsia"/>
        </w:rPr>
        <w:t>の</w:t>
      </w:r>
      <w:r w:rsidR="008B657D" w:rsidRPr="0092386E">
        <w:rPr>
          <w:rFonts w:hint="eastAsia"/>
        </w:rPr>
        <w:t>取組の方針・重点</w:t>
      </w:r>
      <w:r w:rsidR="00D139E5" w:rsidRPr="0092386E">
        <w:rPr>
          <w:rFonts w:hint="eastAsia"/>
        </w:rPr>
        <w:t>等</w:t>
      </w:r>
      <w:r w:rsidR="008B657D" w:rsidRPr="0092386E">
        <w:rPr>
          <w:rFonts w:hint="eastAsia"/>
        </w:rPr>
        <w:t>」に係る記載</w:t>
      </w:r>
      <w:r w:rsidR="00CD363F" w:rsidRPr="0092386E">
        <w:rPr>
          <w:rFonts w:hint="eastAsia"/>
        </w:rPr>
        <w:t>事項</w:t>
      </w:r>
      <w:bookmarkEnd w:id="20"/>
    </w:p>
    <w:p w14:paraId="00A1152B" w14:textId="77777777" w:rsidR="007A1564" w:rsidRPr="0092386E" w:rsidRDefault="004302B7" w:rsidP="00CC6B81">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t>「個別の取組の方針・重点等」は、「全体方針」を踏まえて</w:t>
      </w:r>
      <w:r w:rsidR="007C50FB" w:rsidRPr="0092386E">
        <w:rPr>
          <w:rFonts w:asciiTheme="minorEastAsia" w:eastAsiaTheme="minorEastAsia" w:hAnsiTheme="minorEastAsia" w:hint="eastAsia"/>
        </w:rPr>
        <w:t>、計画対象期間における</w:t>
      </w:r>
      <w:r w:rsidR="007C50FB" w:rsidRPr="0092386E">
        <w:rPr>
          <w:rFonts w:hint="eastAsia"/>
        </w:rPr>
        <w:t>情報セキュリティ対策に関する個々の取組を</w:t>
      </w:r>
      <w:r w:rsidR="007C50FB" w:rsidRPr="0092386E">
        <w:rPr>
          <w:rFonts w:asciiTheme="minorEastAsia" w:eastAsiaTheme="minorEastAsia" w:hAnsiTheme="minorEastAsia" w:hint="eastAsia"/>
        </w:rPr>
        <w:t>どのような</w:t>
      </w:r>
      <w:r w:rsidR="007A1564" w:rsidRPr="0092386E">
        <w:rPr>
          <w:rFonts w:hint="eastAsia"/>
        </w:rPr>
        <w:t>方針・重点</w:t>
      </w:r>
      <w:r w:rsidR="007C50FB" w:rsidRPr="0092386E">
        <w:rPr>
          <w:rFonts w:hint="eastAsia"/>
        </w:rPr>
        <w:t>により、どのようなスケジュールで</w:t>
      </w:r>
      <w:r w:rsidR="007A1564" w:rsidRPr="0092386E">
        <w:rPr>
          <w:rFonts w:hint="eastAsia"/>
        </w:rPr>
        <w:t>実施</w:t>
      </w:r>
      <w:r w:rsidR="007C50FB" w:rsidRPr="0092386E">
        <w:rPr>
          <w:rFonts w:hint="eastAsia"/>
        </w:rPr>
        <w:t>するかについて、</w:t>
      </w:r>
      <w:r w:rsidRPr="0092386E">
        <w:rPr>
          <w:rFonts w:asciiTheme="minorEastAsia" w:eastAsiaTheme="minorEastAsia" w:hAnsiTheme="minorEastAsia" w:hint="eastAsia"/>
        </w:rPr>
        <w:t>個々の取組ごとに記載する。</w:t>
      </w:r>
    </w:p>
    <w:p w14:paraId="3EB5C6D9" w14:textId="514B45DA" w:rsidR="008B657D" w:rsidRPr="0092386E" w:rsidRDefault="007A1564" w:rsidP="008B657D">
      <w:pPr>
        <w:ind w:leftChars="200" w:left="453" w:firstLineChars="100" w:firstLine="227"/>
        <w:rPr>
          <w:rFonts w:asciiTheme="minorEastAsia" w:eastAsiaTheme="minorEastAsia" w:hAnsiTheme="minorEastAsia"/>
        </w:rPr>
      </w:pPr>
      <w:r w:rsidRPr="0092386E">
        <w:rPr>
          <w:rFonts w:asciiTheme="minorEastAsia" w:eastAsiaTheme="minorEastAsia" w:hAnsiTheme="minorEastAsia" w:hint="eastAsia"/>
        </w:rPr>
        <w:lastRenderedPageBreak/>
        <w:t>なお</w:t>
      </w:r>
      <w:r w:rsidR="0070537E" w:rsidRPr="0092386E">
        <w:rPr>
          <w:rFonts w:asciiTheme="minorEastAsia" w:eastAsiaTheme="minorEastAsia" w:hAnsiTheme="minorEastAsia" w:hint="eastAsia"/>
        </w:rPr>
        <w:t>、</w:t>
      </w:r>
      <w:r w:rsidR="0070537E" w:rsidRPr="0092386E">
        <w:rPr>
          <w:rFonts w:hint="eastAsia"/>
        </w:rPr>
        <w:t>実施(予定)時期</w:t>
      </w:r>
      <w:r w:rsidR="00252094" w:rsidRPr="0092386E">
        <w:rPr>
          <w:rFonts w:hint="eastAsia"/>
        </w:rPr>
        <w:t>を別途線表にまとめる場合は</w:t>
      </w:r>
      <w:r w:rsidR="0070537E" w:rsidRPr="0092386E">
        <w:rPr>
          <w:rFonts w:hint="eastAsia"/>
        </w:rPr>
        <w:t>、</w:t>
      </w:r>
      <w:r w:rsidR="0041112D" w:rsidRPr="0092386E">
        <w:rPr>
          <w:rFonts w:hint="eastAsia"/>
        </w:rPr>
        <w:t>本項目で</w:t>
      </w:r>
      <w:r w:rsidR="0070537E" w:rsidRPr="0092386E">
        <w:rPr>
          <w:rFonts w:hint="eastAsia"/>
        </w:rPr>
        <w:t>は取組の主な流れを把握できる程度の粒度で記載し、</w:t>
      </w:r>
      <w:r w:rsidR="0041112D" w:rsidRPr="0092386E">
        <w:rPr>
          <w:rFonts w:hint="eastAsia"/>
        </w:rPr>
        <w:t>細部的事項は線表のみに記載するなどの対応としても差し支えない。</w:t>
      </w:r>
    </w:p>
    <w:p w14:paraId="5E9A3D76" w14:textId="77777777" w:rsidR="008B657D" w:rsidRPr="0092386E" w:rsidRDefault="008B657D" w:rsidP="008B657D">
      <w:pPr>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 xml:space="preserve">ア　</w:t>
      </w:r>
      <w:bookmarkStart w:id="21" w:name="_Hlk127546992"/>
      <w:r w:rsidRPr="0092386E">
        <w:rPr>
          <w:rFonts w:asciiTheme="majorEastAsia" w:eastAsiaTheme="majorEastAsia" w:hAnsiTheme="majorEastAsia" w:hint="eastAsia"/>
        </w:rPr>
        <w:t>情報セキュリティに関する教育</w:t>
      </w:r>
      <w:bookmarkEnd w:id="21"/>
    </w:p>
    <w:p w14:paraId="5E34B9DF" w14:textId="77777777" w:rsidR="00383E18" w:rsidRPr="0092386E" w:rsidRDefault="004302B7" w:rsidP="00FC486E">
      <w:pPr>
        <w:ind w:leftChars="300" w:left="680"/>
        <w:rPr>
          <w:rFonts w:asciiTheme="minorEastAsia" w:eastAsiaTheme="minorEastAsia" w:hAnsiTheme="minorEastAsia"/>
        </w:rPr>
      </w:pPr>
      <w:r w:rsidRPr="0092386E">
        <w:rPr>
          <w:rFonts w:asciiTheme="minorEastAsia" w:eastAsiaTheme="minorEastAsia" w:hAnsiTheme="minorEastAsia" w:hint="eastAsia"/>
        </w:rPr>
        <w:t xml:space="preserve">　</w:t>
      </w:r>
      <w:r w:rsidR="00155344" w:rsidRPr="0092386E">
        <w:rPr>
          <w:rFonts w:asciiTheme="minorEastAsia" w:eastAsiaTheme="minorEastAsia" w:hAnsiTheme="minorEastAsia" w:hint="eastAsia"/>
        </w:rPr>
        <w:t>情報セキュリティに関</w:t>
      </w:r>
      <w:r w:rsidR="00383E18" w:rsidRPr="0092386E">
        <w:rPr>
          <w:rFonts w:asciiTheme="minorEastAsia" w:eastAsiaTheme="minorEastAsia" w:hAnsiTheme="minorEastAsia" w:hint="eastAsia"/>
        </w:rPr>
        <w:t>する教育に</w:t>
      </w:r>
      <w:r w:rsidR="00155344" w:rsidRPr="0092386E">
        <w:rPr>
          <w:rFonts w:asciiTheme="minorEastAsia" w:eastAsiaTheme="minorEastAsia" w:hAnsiTheme="minorEastAsia" w:hint="eastAsia"/>
        </w:rPr>
        <w:t>係る</w:t>
      </w:r>
      <w:r w:rsidRPr="0092386E">
        <w:rPr>
          <w:rFonts w:asciiTheme="minorEastAsia" w:eastAsiaTheme="minorEastAsia" w:hAnsiTheme="minorEastAsia" w:hint="eastAsia"/>
        </w:rPr>
        <w:t>実施方針や重点の検討に当たっての</w:t>
      </w:r>
      <w:r w:rsidR="00155344" w:rsidRPr="0092386E">
        <w:rPr>
          <w:rFonts w:asciiTheme="minorEastAsia" w:eastAsiaTheme="minorEastAsia" w:hAnsiTheme="minorEastAsia" w:hint="eastAsia"/>
        </w:rPr>
        <w:t>主</w:t>
      </w:r>
      <w:r w:rsidRPr="0092386E">
        <w:rPr>
          <w:rFonts w:asciiTheme="minorEastAsia" w:eastAsiaTheme="minorEastAsia" w:hAnsiTheme="minorEastAsia" w:hint="eastAsia"/>
        </w:rPr>
        <w:t>眼点</w:t>
      </w:r>
      <w:r w:rsidR="007C50FB" w:rsidRPr="0092386E">
        <w:rPr>
          <w:rFonts w:asciiTheme="minorEastAsia" w:eastAsiaTheme="minorEastAsia" w:hAnsiTheme="minorEastAsia" w:hint="eastAsia"/>
        </w:rPr>
        <w:t>として</w:t>
      </w:r>
      <w:r w:rsidR="00383E18" w:rsidRPr="0092386E">
        <w:rPr>
          <w:rFonts w:asciiTheme="minorEastAsia" w:eastAsiaTheme="minorEastAsia" w:hAnsiTheme="minorEastAsia" w:hint="eastAsia"/>
        </w:rPr>
        <w:t>は</w:t>
      </w:r>
      <w:r w:rsidR="00E93B92" w:rsidRPr="0092386E">
        <w:rPr>
          <w:rFonts w:asciiTheme="minorEastAsia" w:eastAsiaTheme="minorEastAsia" w:hAnsiTheme="minorEastAsia" w:hint="eastAsia"/>
        </w:rPr>
        <w:t>、</w:t>
      </w:r>
      <w:r w:rsidR="00383E18" w:rsidRPr="0092386E">
        <w:rPr>
          <w:rFonts w:asciiTheme="minorEastAsia" w:eastAsiaTheme="minorEastAsia" w:hAnsiTheme="minorEastAsia" w:hint="eastAsia"/>
        </w:rPr>
        <w:t>以下</w:t>
      </w:r>
      <w:r w:rsidR="007C50FB" w:rsidRPr="0092386E">
        <w:rPr>
          <w:rFonts w:asciiTheme="minorEastAsia" w:eastAsiaTheme="minorEastAsia" w:hAnsiTheme="minorEastAsia" w:hint="eastAsia"/>
        </w:rPr>
        <w:t>の事項が挙げられる</w:t>
      </w:r>
      <w:r w:rsidR="00383E18" w:rsidRPr="0092386E">
        <w:rPr>
          <w:rFonts w:asciiTheme="minorEastAsia" w:eastAsiaTheme="minorEastAsia" w:hAnsiTheme="minorEastAsia" w:hint="eastAsia"/>
        </w:rPr>
        <w:t>。</w:t>
      </w:r>
    </w:p>
    <w:p w14:paraId="27CB9055" w14:textId="77777777" w:rsidR="008B657D" w:rsidRPr="0092386E" w:rsidRDefault="00383E18" w:rsidP="007C50FB">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なお、</w:t>
      </w:r>
      <w:r w:rsidR="004302B7" w:rsidRPr="0092386E">
        <w:rPr>
          <w:rFonts w:asciiTheme="minorEastAsia" w:eastAsiaTheme="minorEastAsia" w:hAnsiTheme="minorEastAsia" w:hint="eastAsia"/>
        </w:rPr>
        <w:t>統括情報セキュリティ責任者は、</w:t>
      </w:r>
      <w:r w:rsidRPr="0092386E">
        <w:rPr>
          <w:rFonts w:asciiTheme="minorEastAsia" w:eastAsiaTheme="minorEastAsia" w:hAnsiTheme="minorEastAsia" w:hint="eastAsia"/>
        </w:rPr>
        <w:t>ここで定めた方針・重点</w:t>
      </w:r>
      <w:r w:rsidR="00155344" w:rsidRPr="0092386E">
        <w:rPr>
          <w:rFonts w:asciiTheme="minorEastAsia" w:eastAsiaTheme="minorEastAsia" w:hAnsiTheme="minorEastAsia" w:hint="eastAsia"/>
        </w:rPr>
        <w:t>等</w:t>
      </w:r>
      <w:r w:rsidRPr="0092386E">
        <w:rPr>
          <w:rFonts w:asciiTheme="minorEastAsia" w:eastAsiaTheme="minorEastAsia" w:hAnsiTheme="minorEastAsia" w:hint="eastAsia"/>
        </w:rPr>
        <w:t>に則して</w:t>
      </w:r>
      <w:r w:rsidR="004302B7" w:rsidRPr="0092386E">
        <w:rPr>
          <w:rFonts w:asciiTheme="minorEastAsia" w:eastAsiaTheme="minorEastAsia" w:hAnsiTheme="minorEastAsia" w:hint="eastAsia"/>
        </w:rPr>
        <w:t>教育実施計画を策定する</w:t>
      </w:r>
      <w:r w:rsidRPr="0092386E">
        <w:rPr>
          <w:rFonts w:asciiTheme="minorEastAsia" w:eastAsiaTheme="minorEastAsia" w:hAnsiTheme="minorEastAsia" w:hint="eastAsia"/>
        </w:rPr>
        <w:t>こととなる</w:t>
      </w:r>
      <w:r w:rsidR="004302B7" w:rsidRPr="0092386E">
        <w:rPr>
          <w:rFonts w:asciiTheme="minorEastAsia" w:eastAsiaTheme="minorEastAsia" w:hAnsiTheme="minorEastAsia" w:hint="eastAsia"/>
        </w:rPr>
        <w:t>。</w:t>
      </w:r>
    </w:p>
    <w:p w14:paraId="476CCB12" w14:textId="77777777" w:rsidR="00CC6B81" w:rsidRPr="0092386E" w:rsidRDefault="00FC486E" w:rsidP="00CC6B81">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383E18" w:rsidRPr="0092386E">
        <w:rPr>
          <w:rFonts w:asciiTheme="minorEastAsia" w:eastAsiaTheme="minorEastAsia" w:hAnsiTheme="minorEastAsia" w:hint="eastAsia"/>
        </w:rPr>
        <w:t>教材の充実・見直し</w:t>
      </w:r>
    </w:p>
    <w:p w14:paraId="33B7423D" w14:textId="2E0476DA" w:rsidR="00383E18" w:rsidRPr="0092386E" w:rsidRDefault="003730B9" w:rsidP="004458E5">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C04710" w:rsidRPr="0092386E">
        <w:rPr>
          <w:rFonts w:asciiTheme="minorEastAsia" w:eastAsiaTheme="minorEastAsia" w:hAnsiTheme="minorEastAsia" w:hint="eastAsia"/>
        </w:rPr>
        <w:t>特定の事象や新たなリスク等</w:t>
      </w:r>
      <w:r w:rsidR="000C51EB" w:rsidRPr="0092386E">
        <w:rPr>
          <w:rFonts w:asciiTheme="minorEastAsia" w:eastAsiaTheme="minorEastAsia" w:hAnsiTheme="minorEastAsia" w:hint="eastAsia"/>
        </w:rPr>
        <w:t>（例えば、</w:t>
      </w:r>
      <w:r w:rsidR="007E019B" w:rsidRPr="0092386E">
        <w:rPr>
          <w:rFonts w:asciiTheme="minorEastAsia" w:eastAsiaTheme="minorEastAsia" w:hAnsiTheme="minorEastAsia" w:hint="eastAsia"/>
        </w:rPr>
        <w:t>標的型攻撃</w:t>
      </w:r>
      <w:r w:rsidR="008F79F5" w:rsidRPr="0092386E">
        <w:rPr>
          <w:rFonts w:asciiTheme="minorEastAsia" w:eastAsiaTheme="minorEastAsia" w:hAnsiTheme="minorEastAsia" w:hint="eastAsia"/>
        </w:rPr>
        <w:t>メール</w:t>
      </w:r>
      <w:r w:rsidR="007E019B" w:rsidRPr="0092386E">
        <w:rPr>
          <w:rFonts w:asciiTheme="minorEastAsia" w:eastAsiaTheme="minorEastAsia" w:hAnsiTheme="minorEastAsia" w:hint="eastAsia"/>
        </w:rPr>
        <w:t>、サプライチェーン・リスク、ソーシャルメディアの利用）</w:t>
      </w:r>
      <w:r w:rsidR="00383E18" w:rsidRPr="0092386E">
        <w:rPr>
          <w:rFonts w:asciiTheme="minorEastAsia" w:eastAsiaTheme="minorEastAsia" w:hAnsiTheme="minorEastAsia" w:hint="eastAsia"/>
        </w:rPr>
        <w:t>に</w:t>
      </w:r>
      <w:r w:rsidR="00C04710" w:rsidRPr="0092386E">
        <w:rPr>
          <w:rFonts w:asciiTheme="minorEastAsia" w:eastAsiaTheme="minorEastAsia" w:hAnsiTheme="minorEastAsia" w:hint="eastAsia"/>
        </w:rPr>
        <w:t>重点を置いた</w:t>
      </w:r>
      <w:r w:rsidR="00383E18" w:rsidRPr="0092386E">
        <w:rPr>
          <w:rFonts w:asciiTheme="minorEastAsia" w:eastAsiaTheme="minorEastAsia" w:hAnsiTheme="minorEastAsia" w:hint="eastAsia"/>
        </w:rPr>
        <w:t>教材</w:t>
      </w:r>
      <w:r w:rsidR="00C04710" w:rsidRPr="0092386E">
        <w:rPr>
          <w:rFonts w:asciiTheme="minorEastAsia" w:eastAsiaTheme="minorEastAsia" w:hAnsiTheme="minorEastAsia" w:hint="eastAsia"/>
        </w:rPr>
        <w:t>を作成する、事例（</w:t>
      </w:r>
      <w:r w:rsidR="00392BD0" w:rsidRPr="0092386E">
        <w:rPr>
          <w:rFonts w:asciiTheme="minorEastAsia" w:eastAsiaTheme="minorEastAsia" w:hAnsiTheme="minorEastAsia" w:hint="eastAsia"/>
        </w:rPr>
        <w:t>例えば、</w:t>
      </w:r>
      <w:r w:rsidR="00C04710" w:rsidRPr="0092386E">
        <w:rPr>
          <w:rFonts w:asciiTheme="minorEastAsia" w:eastAsiaTheme="minorEastAsia" w:hAnsiTheme="minorEastAsia" w:hint="eastAsia"/>
        </w:rPr>
        <w:t>失敗事例</w:t>
      </w:r>
      <w:r w:rsidR="00392BD0" w:rsidRPr="0092386E">
        <w:rPr>
          <w:rFonts w:asciiTheme="minorEastAsia" w:eastAsiaTheme="minorEastAsia" w:hAnsiTheme="minorEastAsia" w:hint="eastAsia"/>
        </w:rPr>
        <w:t>・</w:t>
      </w:r>
      <w:r w:rsidR="00C04710" w:rsidRPr="0092386E">
        <w:rPr>
          <w:rFonts w:asciiTheme="minorEastAsia" w:eastAsiaTheme="minorEastAsia" w:hAnsiTheme="minorEastAsia" w:hint="eastAsia"/>
        </w:rPr>
        <w:t>その際に取るべきであった対応等</w:t>
      </w:r>
      <w:r w:rsidR="00383E18" w:rsidRPr="0092386E">
        <w:rPr>
          <w:rFonts w:asciiTheme="minorEastAsia" w:eastAsiaTheme="minorEastAsia" w:hAnsiTheme="minorEastAsia" w:hint="eastAsia"/>
        </w:rPr>
        <w:t>）</w:t>
      </w:r>
      <w:r w:rsidR="00C04710" w:rsidRPr="0092386E">
        <w:rPr>
          <w:rFonts w:asciiTheme="minorEastAsia" w:eastAsiaTheme="minorEastAsia" w:hAnsiTheme="minorEastAsia" w:hint="eastAsia"/>
        </w:rPr>
        <w:t>をまとめた教材を作成するなど</w:t>
      </w:r>
    </w:p>
    <w:p w14:paraId="1874E9B1" w14:textId="77777777" w:rsidR="00392BD0" w:rsidRPr="0092386E" w:rsidRDefault="00D54F27" w:rsidP="00392BD0">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383E18" w:rsidRPr="0092386E">
        <w:rPr>
          <w:rFonts w:asciiTheme="minorEastAsia" w:eastAsiaTheme="minorEastAsia" w:hAnsiTheme="minorEastAsia" w:hint="eastAsia"/>
        </w:rPr>
        <w:t>教育</w:t>
      </w:r>
      <w:r w:rsidR="00392BD0" w:rsidRPr="0092386E">
        <w:rPr>
          <w:rFonts w:asciiTheme="minorEastAsia" w:eastAsiaTheme="minorEastAsia" w:hAnsiTheme="minorEastAsia" w:hint="eastAsia"/>
        </w:rPr>
        <w:t>の対象者ごとの</w:t>
      </w:r>
      <w:r w:rsidR="00383E18" w:rsidRPr="0092386E">
        <w:rPr>
          <w:rFonts w:asciiTheme="minorEastAsia" w:eastAsiaTheme="minorEastAsia" w:hAnsiTheme="minorEastAsia" w:hint="eastAsia"/>
        </w:rPr>
        <w:t>重点化</w:t>
      </w:r>
    </w:p>
    <w:p w14:paraId="5835E25F" w14:textId="77777777" w:rsidR="00383E18" w:rsidRPr="0092386E" w:rsidRDefault="00392BD0" w:rsidP="004458E5">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幹部職員</w:t>
      </w:r>
      <w:r w:rsidR="007A780D" w:rsidRPr="0092386E">
        <w:rPr>
          <w:rFonts w:asciiTheme="minorEastAsia" w:eastAsiaTheme="minorEastAsia" w:hAnsiTheme="minorEastAsia" w:hint="eastAsia"/>
        </w:rPr>
        <w:t>を対象とした情報セキュリティマネジメントに関する</w:t>
      </w:r>
      <w:r w:rsidR="00383E18" w:rsidRPr="0092386E">
        <w:rPr>
          <w:rFonts w:asciiTheme="minorEastAsia" w:eastAsiaTheme="minorEastAsia" w:hAnsiTheme="minorEastAsia" w:hint="eastAsia"/>
        </w:rPr>
        <w:t>集合教育</w:t>
      </w:r>
      <w:r w:rsidRPr="0092386E">
        <w:rPr>
          <w:rFonts w:asciiTheme="minorEastAsia" w:eastAsiaTheme="minorEastAsia" w:hAnsiTheme="minorEastAsia" w:hint="eastAsia"/>
        </w:rPr>
        <w:t>を</w:t>
      </w:r>
      <w:r w:rsidR="00383E18" w:rsidRPr="0092386E">
        <w:rPr>
          <w:rFonts w:asciiTheme="minorEastAsia" w:eastAsiaTheme="minorEastAsia" w:hAnsiTheme="minorEastAsia" w:hint="eastAsia"/>
        </w:rPr>
        <w:t>実施</w:t>
      </w:r>
      <w:r w:rsidRPr="0092386E">
        <w:rPr>
          <w:rFonts w:asciiTheme="minorEastAsia" w:eastAsiaTheme="minorEastAsia" w:hAnsiTheme="minorEastAsia" w:hint="eastAsia"/>
        </w:rPr>
        <w:t>する、</w:t>
      </w:r>
      <w:r w:rsidR="007A780D" w:rsidRPr="0092386E">
        <w:rPr>
          <w:rFonts w:asciiTheme="minorEastAsia" w:eastAsiaTheme="minorEastAsia" w:hAnsiTheme="minorEastAsia"/>
        </w:rPr>
        <w:t>CSIRT要員を対象とした</w:t>
      </w:r>
      <w:r w:rsidR="00383E18" w:rsidRPr="0092386E">
        <w:rPr>
          <w:rFonts w:asciiTheme="minorEastAsia" w:eastAsiaTheme="minorEastAsia" w:hAnsiTheme="minorEastAsia" w:hint="eastAsia"/>
        </w:rPr>
        <w:t>専門家による研修</w:t>
      </w:r>
      <w:r w:rsidR="007A780D" w:rsidRPr="0092386E">
        <w:rPr>
          <w:rFonts w:asciiTheme="minorEastAsia" w:eastAsiaTheme="minorEastAsia" w:hAnsiTheme="minorEastAsia" w:hint="eastAsia"/>
        </w:rPr>
        <w:t>を実施するなど</w:t>
      </w:r>
    </w:p>
    <w:p w14:paraId="263A43C2" w14:textId="77777777" w:rsidR="00A742E6" w:rsidRPr="0092386E" w:rsidRDefault="00D54F27" w:rsidP="00A742E6">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383E18" w:rsidRPr="0092386E">
        <w:rPr>
          <w:rFonts w:asciiTheme="minorEastAsia" w:eastAsiaTheme="minorEastAsia" w:hAnsiTheme="minorEastAsia" w:hint="eastAsia"/>
        </w:rPr>
        <w:t>教育機会</w:t>
      </w:r>
      <w:r w:rsidR="00A742E6" w:rsidRPr="0092386E">
        <w:rPr>
          <w:rFonts w:asciiTheme="minorEastAsia" w:eastAsiaTheme="minorEastAsia" w:hAnsiTheme="minorEastAsia" w:hint="eastAsia"/>
        </w:rPr>
        <w:t>の拡充</w:t>
      </w:r>
    </w:p>
    <w:p w14:paraId="24463CE0" w14:textId="496222F2" w:rsidR="00383E18" w:rsidRPr="0092386E" w:rsidRDefault="00A742E6" w:rsidP="000B5AA2">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集合教育の実施回数を増加させる、</w:t>
      </w:r>
      <w:r w:rsidR="00736FC1" w:rsidRPr="0092386E">
        <w:rPr>
          <w:rFonts w:asciiTheme="minorEastAsia" w:eastAsiaTheme="minorEastAsia" w:hAnsiTheme="minorEastAsia" w:hint="eastAsia"/>
        </w:rPr>
        <w:t>ｅ</w:t>
      </w:r>
      <w:r w:rsidR="00383E18" w:rsidRPr="0092386E">
        <w:rPr>
          <w:rFonts w:asciiTheme="minorEastAsia" w:eastAsiaTheme="minorEastAsia" w:hAnsiTheme="minorEastAsia" w:hint="eastAsia"/>
        </w:rPr>
        <w:t>ラーニング</w:t>
      </w:r>
      <w:r w:rsidRPr="0092386E">
        <w:rPr>
          <w:rFonts w:asciiTheme="minorEastAsia" w:eastAsiaTheme="minorEastAsia" w:hAnsiTheme="minorEastAsia" w:hint="eastAsia"/>
        </w:rPr>
        <w:t>を</w:t>
      </w:r>
      <w:r w:rsidR="00383E18" w:rsidRPr="0092386E">
        <w:rPr>
          <w:rFonts w:asciiTheme="minorEastAsia" w:eastAsiaTheme="minorEastAsia" w:hAnsiTheme="minorEastAsia" w:hint="eastAsia"/>
        </w:rPr>
        <w:t>整備・活用</w:t>
      </w:r>
      <w:r w:rsidRPr="0092386E">
        <w:rPr>
          <w:rFonts w:asciiTheme="minorEastAsia" w:eastAsiaTheme="minorEastAsia" w:hAnsiTheme="minorEastAsia" w:hint="eastAsia"/>
        </w:rPr>
        <w:t>する</w:t>
      </w:r>
      <w:r w:rsidR="000B5AA2" w:rsidRPr="0092386E">
        <w:rPr>
          <w:rFonts w:asciiTheme="minorEastAsia" w:eastAsiaTheme="minorEastAsia" w:hAnsiTheme="minorEastAsia" w:hint="eastAsia"/>
        </w:rPr>
        <w:t>、定期的な標的型攻撃メールに備えた訓練</w:t>
      </w:r>
      <w:r w:rsidR="007C20E7" w:rsidRPr="0092386E">
        <w:rPr>
          <w:rFonts w:asciiTheme="minorEastAsia" w:eastAsiaTheme="minorEastAsia" w:hAnsiTheme="minorEastAsia" w:hint="eastAsia"/>
        </w:rPr>
        <w:t>を実施する</w:t>
      </w:r>
      <w:r w:rsidRPr="0092386E">
        <w:rPr>
          <w:rFonts w:asciiTheme="minorEastAsia" w:eastAsiaTheme="minorEastAsia" w:hAnsiTheme="minorEastAsia" w:hint="eastAsia"/>
        </w:rPr>
        <w:t>など</w:t>
      </w:r>
    </w:p>
    <w:p w14:paraId="359A1738" w14:textId="77777777" w:rsidR="008B657D" w:rsidRPr="0092386E" w:rsidRDefault="008B657D" w:rsidP="008B657D">
      <w:pPr>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 xml:space="preserve">イ　</w:t>
      </w:r>
      <w:bookmarkStart w:id="22" w:name="_Hlk127547355"/>
      <w:r w:rsidRPr="0092386E">
        <w:rPr>
          <w:rFonts w:asciiTheme="majorEastAsia" w:eastAsiaTheme="majorEastAsia" w:hAnsiTheme="majorEastAsia" w:hint="eastAsia"/>
        </w:rPr>
        <w:t>情報セキュリティ対策の自己点検</w:t>
      </w:r>
      <w:bookmarkEnd w:id="22"/>
    </w:p>
    <w:p w14:paraId="7379A1DF" w14:textId="77777777" w:rsidR="00383E18" w:rsidRPr="0092386E" w:rsidRDefault="00DB6263" w:rsidP="00383E18">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情報セキュリティ対策の</w:t>
      </w:r>
      <w:r w:rsidR="00383E18" w:rsidRPr="0092386E">
        <w:rPr>
          <w:rFonts w:asciiTheme="minorEastAsia" w:eastAsiaTheme="minorEastAsia" w:hAnsiTheme="minorEastAsia" w:hint="eastAsia"/>
        </w:rPr>
        <w:t>自己点検に</w:t>
      </w:r>
      <w:r w:rsidRPr="0092386E">
        <w:rPr>
          <w:rFonts w:asciiTheme="minorEastAsia" w:eastAsiaTheme="minorEastAsia" w:hAnsiTheme="minorEastAsia" w:hint="eastAsia"/>
        </w:rPr>
        <w:t>係る</w:t>
      </w:r>
      <w:r w:rsidR="00383E18" w:rsidRPr="0092386E">
        <w:rPr>
          <w:rFonts w:asciiTheme="minorEastAsia" w:eastAsiaTheme="minorEastAsia" w:hAnsiTheme="minorEastAsia" w:hint="eastAsia"/>
        </w:rPr>
        <w:t>実施方針や重点の検討に当たっての</w:t>
      </w:r>
      <w:r w:rsidRPr="0092386E">
        <w:rPr>
          <w:rFonts w:asciiTheme="minorEastAsia" w:eastAsiaTheme="minorEastAsia" w:hAnsiTheme="minorEastAsia" w:hint="eastAsia"/>
        </w:rPr>
        <w:t>主</w:t>
      </w:r>
      <w:r w:rsidR="00383E18" w:rsidRPr="0092386E">
        <w:rPr>
          <w:rFonts w:asciiTheme="minorEastAsia" w:eastAsiaTheme="minorEastAsia" w:hAnsiTheme="minorEastAsia" w:hint="eastAsia"/>
        </w:rPr>
        <w:t>眼点</w:t>
      </w:r>
      <w:r w:rsidRPr="0092386E">
        <w:rPr>
          <w:rFonts w:asciiTheme="minorEastAsia" w:eastAsiaTheme="minorEastAsia" w:hAnsiTheme="minorEastAsia" w:hint="eastAsia"/>
        </w:rPr>
        <w:t>として</w:t>
      </w:r>
      <w:r w:rsidR="00383E18" w:rsidRPr="0092386E">
        <w:rPr>
          <w:rFonts w:asciiTheme="minorEastAsia" w:eastAsiaTheme="minorEastAsia" w:hAnsiTheme="minorEastAsia" w:hint="eastAsia"/>
        </w:rPr>
        <w:t>は</w:t>
      </w:r>
      <w:r w:rsidRPr="0092386E">
        <w:rPr>
          <w:rFonts w:asciiTheme="minorEastAsia" w:eastAsiaTheme="minorEastAsia" w:hAnsiTheme="minorEastAsia" w:hint="eastAsia"/>
        </w:rPr>
        <w:t>、</w:t>
      </w:r>
      <w:r w:rsidR="00383E18" w:rsidRPr="0092386E">
        <w:rPr>
          <w:rFonts w:asciiTheme="minorEastAsia" w:eastAsiaTheme="minorEastAsia" w:hAnsiTheme="minorEastAsia" w:hint="eastAsia"/>
        </w:rPr>
        <w:t>以下</w:t>
      </w:r>
      <w:r w:rsidRPr="0092386E">
        <w:rPr>
          <w:rFonts w:asciiTheme="minorEastAsia" w:eastAsiaTheme="minorEastAsia" w:hAnsiTheme="minorEastAsia" w:hint="eastAsia"/>
        </w:rPr>
        <w:t>の事項が挙げられる</w:t>
      </w:r>
      <w:r w:rsidR="00383E18" w:rsidRPr="0092386E">
        <w:rPr>
          <w:rFonts w:asciiTheme="minorEastAsia" w:eastAsiaTheme="minorEastAsia" w:hAnsiTheme="minorEastAsia" w:hint="eastAsia"/>
        </w:rPr>
        <w:t>。</w:t>
      </w:r>
    </w:p>
    <w:p w14:paraId="1C43E2BF" w14:textId="77777777" w:rsidR="00383E18" w:rsidRPr="0092386E" w:rsidRDefault="00383E18" w:rsidP="00383E18">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なお、統括情報セキュリティ責任者は、ここで定めた方針・重点</w:t>
      </w:r>
      <w:r w:rsidR="00E228C4" w:rsidRPr="0092386E">
        <w:rPr>
          <w:rFonts w:asciiTheme="minorEastAsia" w:eastAsiaTheme="minorEastAsia" w:hAnsiTheme="minorEastAsia" w:hint="eastAsia"/>
        </w:rPr>
        <w:t>等</w:t>
      </w:r>
      <w:r w:rsidRPr="0092386E">
        <w:rPr>
          <w:rFonts w:asciiTheme="minorEastAsia" w:eastAsiaTheme="minorEastAsia" w:hAnsiTheme="minorEastAsia" w:hint="eastAsia"/>
        </w:rPr>
        <w:t>に則して</w:t>
      </w:r>
      <w:r w:rsidRPr="0092386E">
        <w:rPr>
          <w:rFonts w:hint="eastAsia"/>
        </w:rPr>
        <w:t>年度自己点検計画</w:t>
      </w:r>
      <w:r w:rsidRPr="0092386E">
        <w:rPr>
          <w:rFonts w:asciiTheme="minorEastAsia" w:eastAsiaTheme="minorEastAsia" w:hAnsiTheme="minorEastAsia" w:hint="eastAsia"/>
        </w:rPr>
        <w:t>を策定することとなる。</w:t>
      </w:r>
    </w:p>
    <w:p w14:paraId="735E813D" w14:textId="77777777" w:rsidR="004458E5" w:rsidRPr="0092386E" w:rsidRDefault="00D54F27" w:rsidP="00EB0FAA">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点検項目</w:t>
      </w:r>
      <w:r w:rsidR="004458E5" w:rsidRPr="0092386E">
        <w:rPr>
          <w:rFonts w:asciiTheme="minorEastAsia" w:eastAsiaTheme="minorEastAsia" w:hAnsiTheme="minorEastAsia" w:hint="eastAsia"/>
        </w:rPr>
        <w:t>の</w:t>
      </w:r>
      <w:r w:rsidRPr="0092386E">
        <w:rPr>
          <w:rFonts w:asciiTheme="minorEastAsia" w:eastAsiaTheme="minorEastAsia" w:hAnsiTheme="minorEastAsia" w:hint="eastAsia"/>
        </w:rPr>
        <w:t>重点化</w:t>
      </w:r>
    </w:p>
    <w:p w14:paraId="0B9108C9" w14:textId="6DFB3220" w:rsidR="00383E18" w:rsidRPr="0092386E" w:rsidRDefault="004458E5" w:rsidP="00EB0FAA">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特定の事象や新たなリスク等に関する</w:t>
      </w:r>
      <w:r w:rsidR="00D54F27" w:rsidRPr="0092386E">
        <w:rPr>
          <w:rFonts w:asciiTheme="minorEastAsia" w:eastAsiaTheme="minorEastAsia" w:hAnsiTheme="minorEastAsia" w:hint="eastAsia"/>
        </w:rPr>
        <w:t>点検項目を詳細化</w:t>
      </w:r>
      <w:r w:rsidRPr="0092386E">
        <w:rPr>
          <w:rFonts w:asciiTheme="minorEastAsia" w:eastAsiaTheme="minorEastAsia" w:hAnsiTheme="minorEastAsia" w:hint="eastAsia"/>
        </w:rPr>
        <w:t>する</w:t>
      </w:r>
      <w:r w:rsidR="009D0DAF" w:rsidRPr="0092386E">
        <w:rPr>
          <w:rFonts w:asciiTheme="minorEastAsia" w:eastAsiaTheme="minorEastAsia" w:hAnsiTheme="minorEastAsia" w:hint="eastAsia"/>
        </w:rPr>
        <w:t>など</w:t>
      </w:r>
    </w:p>
    <w:p w14:paraId="560AB1CD" w14:textId="228ED69A" w:rsidR="008B657D" w:rsidRPr="0092386E" w:rsidRDefault="008B657D" w:rsidP="00864880">
      <w:pPr>
        <w:ind w:leftChars="200" w:left="680" w:hangingChars="100" w:hanging="227"/>
        <w:rPr>
          <w:rFonts w:asciiTheme="majorEastAsia" w:eastAsiaTheme="majorEastAsia" w:hAnsiTheme="majorEastAsia"/>
        </w:rPr>
      </w:pPr>
      <w:r w:rsidRPr="0092386E">
        <w:rPr>
          <w:rFonts w:asciiTheme="majorEastAsia" w:eastAsiaTheme="majorEastAsia" w:hAnsiTheme="majorEastAsia" w:hint="eastAsia"/>
        </w:rPr>
        <w:t>ウ　情報セキュリティ監査</w:t>
      </w:r>
      <w:r w:rsidR="004F0ED8" w:rsidRPr="0092386E">
        <w:rPr>
          <w:rFonts w:asciiTheme="majorEastAsia" w:eastAsiaTheme="majorEastAsia" w:hAnsiTheme="majorEastAsia" w:hint="eastAsia"/>
        </w:rPr>
        <w:t>及び過年度の監査結果を踏まえた取組</w:t>
      </w:r>
    </w:p>
    <w:p w14:paraId="7353FACF" w14:textId="1A041BA0" w:rsidR="00D54F27" w:rsidRPr="0092386E" w:rsidRDefault="00A60734" w:rsidP="00D54F27">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情報セキュリティ</w:t>
      </w:r>
      <w:r w:rsidR="00D54F27" w:rsidRPr="0092386E">
        <w:rPr>
          <w:rFonts w:asciiTheme="minorEastAsia" w:eastAsiaTheme="minorEastAsia" w:hAnsiTheme="minorEastAsia" w:hint="eastAsia"/>
        </w:rPr>
        <w:t>監査</w:t>
      </w:r>
      <w:r w:rsidR="004F0ED8" w:rsidRPr="0092386E">
        <w:rPr>
          <w:rFonts w:asciiTheme="minorEastAsia" w:eastAsiaTheme="minorEastAsia" w:hAnsiTheme="minorEastAsia" w:hint="eastAsia"/>
        </w:rPr>
        <w:t>及び過年度の監査結果（本部監査の結果を含む。）を踏まえた取組</w:t>
      </w:r>
      <w:r w:rsidR="00D54F27" w:rsidRPr="0092386E">
        <w:rPr>
          <w:rFonts w:asciiTheme="minorEastAsia" w:eastAsiaTheme="minorEastAsia" w:hAnsiTheme="minorEastAsia" w:hint="eastAsia"/>
        </w:rPr>
        <w:t>に</w:t>
      </w:r>
      <w:r w:rsidR="00DA6184" w:rsidRPr="0092386E">
        <w:rPr>
          <w:rFonts w:asciiTheme="minorEastAsia" w:eastAsiaTheme="minorEastAsia" w:hAnsiTheme="minorEastAsia" w:hint="eastAsia"/>
        </w:rPr>
        <w:t>係る</w:t>
      </w:r>
      <w:r w:rsidR="00D54F27" w:rsidRPr="0092386E">
        <w:rPr>
          <w:rFonts w:asciiTheme="minorEastAsia" w:eastAsiaTheme="minorEastAsia" w:hAnsiTheme="minorEastAsia" w:hint="eastAsia"/>
        </w:rPr>
        <w:t>実施方針や重点の検討に当たっての</w:t>
      </w:r>
      <w:r w:rsidR="00DA6184" w:rsidRPr="0092386E">
        <w:rPr>
          <w:rFonts w:asciiTheme="minorEastAsia" w:eastAsiaTheme="minorEastAsia" w:hAnsiTheme="minorEastAsia" w:hint="eastAsia"/>
        </w:rPr>
        <w:t>主</w:t>
      </w:r>
      <w:r w:rsidR="00D54F27" w:rsidRPr="0092386E">
        <w:rPr>
          <w:rFonts w:asciiTheme="minorEastAsia" w:eastAsiaTheme="minorEastAsia" w:hAnsiTheme="minorEastAsia" w:hint="eastAsia"/>
        </w:rPr>
        <w:t>眼点</w:t>
      </w:r>
      <w:r w:rsidR="00DA6184" w:rsidRPr="0092386E">
        <w:rPr>
          <w:rFonts w:asciiTheme="minorEastAsia" w:eastAsiaTheme="minorEastAsia" w:hAnsiTheme="minorEastAsia" w:hint="eastAsia"/>
        </w:rPr>
        <w:t>として</w:t>
      </w:r>
      <w:r w:rsidR="00D54F27" w:rsidRPr="0092386E">
        <w:rPr>
          <w:rFonts w:asciiTheme="minorEastAsia" w:eastAsiaTheme="minorEastAsia" w:hAnsiTheme="minorEastAsia" w:hint="eastAsia"/>
        </w:rPr>
        <w:t>は</w:t>
      </w:r>
      <w:r w:rsidR="00DA6184" w:rsidRPr="0092386E">
        <w:rPr>
          <w:rFonts w:asciiTheme="minorEastAsia" w:eastAsiaTheme="minorEastAsia" w:hAnsiTheme="minorEastAsia" w:hint="eastAsia"/>
        </w:rPr>
        <w:t>、</w:t>
      </w:r>
      <w:r w:rsidR="00D54F27" w:rsidRPr="0092386E">
        <w:rPr>
          <w:rFonts w:asciiTheme="minorEastAsia" w:eastAsiaTheme="minorEastAsia" w:hAnsiTheme="minorEastAsia" w:hint="eastAsia"/>
        </w:rPr>
        <w:t>以下</w:t>
      </w:r>
      <w:r w:rsidR="00DA6184" w:rsidRPr="0092386E">
        <w:rPr>
          <w:rFonts w:asciiTheme="minorEastAsia" w:eastAsiaTheme="minorEastAsia" w:hAnsiTheme="minorEastAsia" w:hint="eastAsia"/>
        </w:rPr>
        <w:t>の事項が挙げられる</w:t>
      </w:r>
      <w:r w:rsidR="00D54F27" w:rsidRPr="0092386E">
        <w:rPr>
          <w:rFonts w:asciiTheme="minorEastAsia" w:eastAsiaTheme="minorEastAsia" w:hAnsiTheme="minorEastAsia" w:hint="eastAsia"/>
        </w:rPr>
        <w:t>。</w:t>
      </w:r>
    </w:p>
    <w:p w14:paraId="77C9C245" w14:textId="77777777" w:rsidR="008B657D" w:rsidRPr="0092386E" w:rsidRDefault="00D54F27" w:rsidP="00D54F27">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なお、</w:t>
      </w:r>
      <w:r w:rsidRPr="0092386E">
        <w:rPr>
          <w:rFonts w:hint="eastAsia"/>
        </w:rPr>
        <w:t>情報セキュリティ監査責任者</w:t>
      </w:r>
      <w:r w:rsidRPr="0092386E">
        <w:rPr>
          <w:rFonts w:asciiTheme="minorEastAsia" w:eastAsiaTheme="minorEastAsia" w:hAnsiTheme="minorEastAsia" w:hint="eastAsia"/>
        </w:rPr>
        <w:t>は、ここで定めた方針・重点</w:t>
      </w:r>
      <w:r w:rsidR="00E228C4" w:rsidRPr="0092386E">
        <w:rPr>
          <w:rFonts w:asciiTheme="minorEastAsia" w:eastAsiaTheme="minorEastAsia" w:hAnsiTheme="minorEastAsia" w:hint="eastAsia"/>
        </w:rPr>
        <w:t>等</w:t>
      </w:r>
      <w:r w:rsidRPr="0092386E">
        <w:rPr>
          <w:rFonts w:asciiTheme="minorEastAsia" w:eastAsiaTheme="minorEastAsia" w:hAnsiTheme="minorEastAsia" w:hint="eastAsia"/>
        </w:rPr>
        <w:t>に則して</w:t>
      </w:r>
      <w:r w:rsidRPr="0092386E">
        <w:rPr>
          <w:rFonts w:hint="eastAsia"/>
        </w:rPr>
        <w:t>監査実施計画を</w:t>
      </w:r>
      <w:r w:rsidRPr="0092386E">
        <w:rPr>
          <w:rFonts w:asciiTheme="minorEastAsia" w:eastAsiaTheme="minorEastAsia" w:hAnsiTheme="minorEastAsia" w:hint="eastAsia"/>
        </w:rPr>
        <w:t>策定することとなる。</w:t>
      </w:r>
    </w:p>
    <w:p w14:paraId="122EC0A3" w14:textId="5AF1760A" w:rsidR="00E228C4" w:rsidRPr="0092386E" w:rsidRDefault="00D54F27" w:rsidP="00E228C4">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4F0ED8" w:rsidRPr="0092386E">
        <w:rPr>
          <w:rFonts w:asciiTheme="minorEastAsia" w:eastAsiaTheme="minorEastAsia" w:hAnsiTheme="minorEastAsia" w:hint="eastAsia"/>
        </w:rPr>
        <w:t>情報セキュリティ監査の</w:t>
      </w:r>
      <w:r w:rsidR="0067746F" w:rsidRPr="0092386E">
        <w:rPr>
          <w:rFonts w:asciiTheme="minorEastAsia" w:eastAsiaTheme="minorEastAsia" w:hAnsiTheme="minorEastAsia" w:hint="eastAsia"/>
        </w:rPr>
        <w:t>重点</w:t>
      </w:r>
      <w:r w:rsidRPr="0092386E">
        <w:rPr>
          <w:rFonts w:asciiTheme="minorEastAsia" w:eastAsiaTheme="minorEastAsia" w:hAnsiTheme="minorEastAsia" w:hint="eastAsia"/>
        </w:rPr>
        <w:t>監査対象</w:t>
      </w:r>
      <w:r w:rsidR="0067746F" w:rsidRPr="0092386E">
        <w:rPr>
          <w:rFonts w:asciiTheme="minorEastAsia" w:eastAsiaTheme="minorEastAsia" w:hAnsiTheme="minorEastAsia" w:hint="eastAsia"/>
        </w:rPr>
        <w:t>・重点監査テーマ</w:t>
      </w:r>
      <w:r w:rsidR="003935DD" w:rsidRPr="0092386E">
        <w:rPr>
          <w:rFonts w:asciiTheme="minorEastAsia" w:eastAsiaTheme="minorEastAsia" w:hAnsiTheme="minorEastAsia" w:hint="eastAsia"/>
        </w:rPr>
        <w:t>の設定</w:t>
      </w:r>
    </w:p>
    <w:p w14:paraId="26A0F286" w14:textId="0C1DDA8B" w:rsidR="00D54F27" w:rsidRPr="003F7A05" w:rsidRDefault="00E228C4" w:rsidP="00C42799">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特定の組織（たとえば、内部部局</w:t>
      </w:r>
      <w:r w:rsidR="00A45440" w:rsidRPr="0092386E">
        <w:rPr>
          <w:rFonts w:asciiTheme="minorEastAsia" w:eastAsiaTheme="minorEastAsia" w:hAnsiTheme="minorEastAsia" w:hint="eastAsia"/>
        </w:rPr>
        <w:t>、</w:t>
      </w:r>
      <w:r w:rsidR="00D54F27" w:rsidRPr="0092386E">
        <w:rPr>
          <w:rFonts w:asciiTheme="minorEastAsia" w:eastAsiaTheme="minorEastAsia" w:hAnsiTheme="minorEastAsia" w:hint="eastAsia"/>
        </w:rPr>
        <w:t>地方支分部局</w:t>
      </w:r>
      <w:r w:rsidR="00A45440" w:rsidRPr="0092386E">
        <w:rPr>
          <w:rFonts w:asciiTheme="minorEastAsia" w:eastAsiaTheme="minorEastAsia" w:hAnsiTheme="minorEastAsia" w:hint="eastAsia"/>
        </w:rPr>
        <w:t>又はその一部）ごとに</w:t>
      </w:r>
      <w:r w:rsidR="00D54F27" w:rsidRPr="0092386E">
        <w:rPr>
          <w:rFonts w:asciiTheme="minorEastAsia" w:eastAsiaTheme="minorEastAsia" w:hAnsiTheme="minorEastAsia" w:hint="eastAsia"/>
        </w:rPr>
        <w:t>重点的に監査を行う</w:t>
      </w:r>
      <w:r w:rsidR="00A45440" w:rsidRPr="0092386E">
        <w:rPr>
          <w:rFonts w:asciiTheme="minorEastAsia" w:eastAsiaTheme="minorEastAsia" w:hAnsiTheme="minorEastAsia" w:hint="eastAsia"/>
        </w:rPr>
        <w:t>、特定の要件に合致する対象（たとえば、機微な情報を取り扱</w:t>
      </w:r>
      <w:r w:rsidR="00A45440" w:rsidRPr="0092386E">
        <w:rPr>
          <w:rFonts w:asciiTheme="minorEastAsia" w:eastAsiaTheme="minorEastAsia" w:hAnsiTheme="minorEastAsia" w:hint="eastAsia"/>
        </w:rPr>
        <w:lastRenderedPageBreak/>
        <w:t>う部署や情報システム、</w:t>
      </w:r>
      <w:r w:rsidR="00D54F27" w:rsidRPr="0092386E">
        <w:rPr>
          <w:rFonts w:asciiTheme="minorEastAsia" w:eastAsiaTheme="minorEastAsia" w:hAnsiTheme="minorEastAsia" w:hint="eastAsia"/>
        </w:rPr>
        <w:t>インターネットからアクセスさせることを前提とする情報システム</w:t>
      </w:r>
      <w:r w:rsidR="00A45440" w:rsidRPr="0092386E">
        <w:rPr>
          <w:rFonts w:asciiTheme="minorEastAsia" w:eastAsiaTheme="minorEastAsia" w:hAnsiTheme="minorEastAsia" w:hint="eastAsia"/>
        </w:rPr>
        <w:t>等</w:t>
      </w:r>
      <w:r w:rsidR="00D54F27" w:rsidRPr="0092386E">
        <w:rPr>
          <w:rFonts w:asciiTheme="minorEastAsia" w:eastAsiaTheme="minorEastAsia" w:hAnsiTheme="minorEastAsia" w:hint="eastAsia"/>
        </w:rPr>
        <w:t>）</w:t>
      </w:r>
      <w:r w:rsidR="007702BC" w:rsidRPr="0092386E">
        <w:rPr>
          <w:rFonts w:asciiTheme="minorEastAsia" w:eastAsiaTheme="minorEastAsia" w:hAnsiTheme="minorEastAsia" w:hint="eastAsia"/>
        </w:rPr>
        <w:t>に対する</w:t>
      </w:r>
      <w:r w:rsidR="00A45440" w:rsidRPr="0092386E">
        <w:rPr>
          <w:rFonts w:asciiTheme="minorEastAsia" w:eastAsiaTheme="minorEastAsia" w:hAnsiTheme="minorEastAsia" w:hint="eastAsia"/>
        </w:rPr>
        <w:t>監査を行う</w:t>
      </w:r>
      <w:r w:rsidR="00F93700" w:rsidRPr="0092386E">
        <w:rPr>
          <w:rFonts w:asciiTheme="minorEastAsia" w:eastAsiaTheme="minorEastAsia" w:hAnsiTheme="minorEastAsia" w:hint="eastAsia"/>
        </w:rPr>
        <w:t>、特定の脅威や脆弱性への対策（たとえば、端末の盗難・紛失対策、</w:t>
      </w:r>
      <w:r w:rsidR="003935DD" w:rsidRPr="0092386E">
        <w:rPr>
          <w:rFonts w:asciiTheme="minorEastAsia" w:eastAsiaTheme="minorEastAsia" w:hAnsiTheme="minorEastAsia" w:hint="eastAsia"/>
        </w:rPr>
        <w:t>情報システム</w:t>
      </w:r>
      <w:r w:rsidR="002E261A" w:rsidRPr="0092386E">
        <w:rPr>
          <w:rFonts w:asciiTheme="minorEastAsia" w:eastAsiaTheme="minorEastAsia" w:hAnsiTheme="minorEastAsia" w:hint="eastAsia"/>
        </w:rPr>
        <w:t>の脆弱性対策（</w:t>
      </w:r>
      <w:r w:rsidR="003935DD" w:rsidRPr="0092386E">
        <w:rPr>
          <w:rFonts w:asciiTheme="minorEastAsia" w:eastAsiaTheme="minorEastAsia" w:hAnsiTheme="minorEastAsia" w:hint="eastAsia"/>
        </w:rPr>
        <w:t>ソフトウェア</w:t>
      </w:r>
      <w:r w:rsidR="002E261A" w:rsidRPr="0092386E">
        <w:rPr>
          <w:rFonts w:asciiTheme="minorEastAsia" w:eastAsiaTheme="minorEastAsia" w:hAnsiTheme="minorEastAsia" w:hint="eastAsia"/>
        </w:rPr>
        <w:t>更新・パッチ適用</w:t>
      </w:r>
      <w:r w:rsidR="003935DD" w:rsidRPr="0092386E">
        <w:rPr>
          <w:rFonts w:asciiTheme="minorEastAsia" w:eastAsiaTheme="minorEastAsia" w:hAnsiTheme="minorEastAsia" w:hint="eastAsia"/>
        </w:rPr>
        <w:t>等</w:t>
      </w:r>
      <w:r w:rsidR="002E261A" w:rsidRPr="0092386E">
        <w:rPr>
          <w:rFonts w:asciiTheme="minorEastAsia" w:eastAsiaTheme="minorEastAsia" w:hAnsiTheme="minorEastAsia" w:hint="eastAsia"/>
        </w:rPr>
        <w:t>）</w:t>
      </w:r>
      <w:r w:rsidR="003935DD" w:rsidRPr="0092386E">
        <w:rPr>
          <w:rFonts w:asciiTheme="minorEastAsia" w:eastAsiaTheme="minorEastAsia" w:hAnsiTheme="minorEastAsia" w:hint="eastAsia"/>
        </w:rPr>
        <w:t>の実施状況</w:t>
      </w:r>
      <w:r w:rsidR="00F93700" w:rsidRPr="0092386E">
        <w:rPr>
          <w:rFonts w:asciiTheme="minorEastAsia" w:eastAsiaTheme="minorEastAsia" w:hAnsiTheme="minorEastAsia" w:hint="eastAsia"/>
        </w:rPr>
        <w:t>）に関する監査を行う</w:t>
      </w:r>
      <w:r w:rsidR="00CE4537" w:rsidRPr="0092386E">
        <w:rPr>
          <w:rFonts w:asciiTheme="minorEastAsia" w:eastAsiaTheme="minorEastAsia" w:hAnsiTheme="minorEastAsia" w:hint="eastAsia"/>
        </w:rPr>
        <w:t>、過年度の監査結果を踏まえリスクが高いと考えられる事項に関する監査を行う</w:t>
      </w:r>
      <w:r w:rsidR="00A45440" w:rsidRPr="003F7A05">
        <w:rPr>
          <w:rFonts w:asciiTheme="minorEastAsia" w:eastAsiaTheme="minorEastAsia" w:hAnsiTheme="minorEastAsia" w:hint="eastAsia"/>
        </w:rPr>
        <w:t>など</w:t>
      </w:r>
    </w:p>
    <w:p w14:paraId="0784D932" w14:textId="295BD0DD" w:rsidR="007702BC" w:rsidRPr="0092386E" w:rsidRDefault="00D54F27" w:rsidP="00E228C4">
      <w:pPr>
        <w:pStyle w:val="af"/>
        <w:numPr>
          <w:ilvl w:val="0"/>
          <w:numId w:val="1"/>
        </w:numPr>
        <w:ind w:leftChars="300" w:left="907" w:hangingChars="100" w:hanging="227"/>
        <w:rPr>
          <w:rFonts w:asciiTheme="minorEastAsia" w:eastAsiaTheme="minorEastAsia" w:hAnsiTheme="minorEastAsia"/>
        </w:rPr>
      </w:pPr>
      <w:r w:rsidRPr="003F7A05">
        <w:rPr>
          <w:rFonts w:asciiTheme="minorEastAsia" w:eastAsiaTheme="minorEastAsia" w:hAnsiTheme="minorEastAsia" w:hint="eastAsia"/>
        </w:rPr>
        <w:t xml:space="preserve">　</w:t>
      </w:r>
      <w:r w:rsidR="004F0ED8" w:rsidRPr="003F7A05">
        <w:rPr>
          <w:rFonts w:asciiTheme="minorEastAsia" w:eastAsiaTheme="minorEastAsia" w:hAnsiTheme="minorEastAsia" w:hint="eastAsia"/>
        </w:rPr>
        <w:t>情報セキュリティ</w:t>
      </w:r>
      <w:r w:rsidRPr="0092386E">
        <w:rPr>
          <w:rFonts w:asciiTheme="minorEastAsia" w:eastAsiaTheme="minorEastAsia" w:hAnsiTheme="minorEastAsia" w:hint="eastAsia"/>
        </w:rPr>
        <w:t>監査</w:t>
      </w:r>
      <w:r w:rsidR="007702BC" w:rsidRPr="0092386E">
        <w:rPr>
          <w:rFonts w:asciiTheme="minorEastAsia" w:eastAsiaTheme="minorEastAsia" w:hAnsiTheme="minorEastAsia" w:hint="eastAsia"/>
        </w:rPr>
        <w:t>の</w:t>
      </w:r>
      <w:r w:rsidRPr="0092386E">
        <w:rPr>
          <w:rFonts w:asciiTheme="minorEastAsia" w:eastAsiaTheme="minorEastAsia" w:hAnsiTheme="minorEastAsia" w:hint="eastAsia"/>
        </w:rPr>
        <w:t>強化</w:t>
      </w:r>
      <w:r w:rsidR="007702BC" w:rsidRPr="0092386E">
        <w:rPr>
          <w:rFonts w:asciiTheme="minorEastAsia" w:eastAsiaTheme="minorEastAsia" w:hAnsiTheme="minorEastAsia" w:hint="eastAsia"/>
        </w:rPr>
        <w:t>・見直し</w:t>
      </w:r>
    </w:p>
    <w:p w14:paraId="20F1191A" w14:textId="58BEFAB2" w:rsidR="00AA354A" w:rsidRPr="0092386E" w:rsidRDefault="007702BC" w:rsidP="004F0ED8">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D54F27" w:rsidRPr="0092386E">
        <w:rPr>
          <w:rFonts w:asciiTheme="minorEastAsia" w:eastAsiaTheme="minorEastAsia" w:hAnsiTheme="minorEastAsia" w:hint="eastAsia"/>
        </w:rPr>
        <w:t>監査</w:t>
      </w:r>
      <w:r w:rsidRPr="0092386E">
        <w:rPr>
          <w:rFonts w:asciiTheme="minorEastAsia" w:eastAsiaTheme="minorEastAsia" w:hAnsiTheme="minorEastAsia" w:hint="eastAsia"/>
        </w:rPr>
        <w:t>の</w:t>
      </w:r>
      <w:r w:rsidR="00D54F27" w:rsidRPr="0092386E">
        <w:rPr>
          <w:rFonts w:asciiTheme="minorEastAsia" w:eastAsiaTheme="minorEastAsia" w:hAnsiTheme="minorEastAsia" w:hint="eastAsia"/>
        </w:rPr>
        <w:t>実施</w:t>
      </w:r>
      <w:r w:rsidRPr="0092386E">
        <w:rPr>
          <w:rFonts w:asciiTheme="minorEastAsia" w:eastAsiaTheme="minorEastAsia" w:hAnsiTheme="minorEastAsia" w:hint="eastAsia"/>
        </w:rPr>
        <w:t>体制を強化</w:t>
      </w:r>
      <w:r w:rsidR="00D54F27" w:rsidRPr="0092386E">
        <w:rPr>
          <w:rFonts w:asciiTheme="minorEastAsia" w:eastAsiaTheme="minorEastAsia" w:hAnsiTheme="minorEastAsia" w:hint="eastAsia"/>
        </w:rPr>
        <w:t>する</w:t>
      </w:r>
      <w:r w:rsidRPr="0092386E">
        <w:rPr>
          <w:rFonts w:asciiTheme="minorEastAsia" w:eastAsiaTheme="minorEastAsia" w:hAnsiTheme="minorEastAsia" w:hint="eastAsia"/>
        </w:rPr>
        <w:t>、</w:t>
      </w:r>
      <w:r w:rsidR="00C42799" w:rsidRPr="0092386E">
        <w:rPr>
          <w:rFonts w:asciiTheme="minorEastAsia" w:eastAsiaTheme="minorEastAsia" w:hAnsiTheme="minorEastAsia" w:hint="eastAsia"/>
        </w:rPr>
        <w:t>監査の</w:t>
      </w:r>
      <w:r w:rsidR="00337731" w:rsidRPr="0092386E">
        <w:rPr>
          <w:rFonts w:asciiTheme="minorEastAsia" w:eastAsiaTheme="minorEastAsia" w:hAnsiTheme="minorEastAsia" w:hint="eastAsia"/>
        </w:rPr>
        <w:t>方法</w:t>
      </w:r>
      <w:r w:rsidR="00C42799" w:rsidRPr="0092386E">
        <w:rPr>
          <w:rFonts w:asciiTheme="minorEastAsia" w:eastAsiaTheme="minorEastAsia" w:hAnsiTheme="minorEastAsia" w:hint="eastAsia"/>
        </w:rPr>
        <w:t>（書面監査、実地監査、情報システムの</w:t>
      </w:r>
      <w:r w:rsidR="004B5F26" w:rsidRPr="0092386E">
        <w:rPr>
          <w:rFonts w:asciiTheme="minorEastAsia" w:eastAsiaTheme="minorEastAsia" w:hAnsiTheme="minorEastAsia" w:hint="eastAsia"/>
        </w:rPr>
        <w:t>脆弱</w:t>
      </w:r>
      <w:r w:rsidR="00C42799" w:rsidRPr="0092386E">
        <w:rPr>
          <w:rFonts w:asciiTheme="minorEastAsia" w:eastAsiaTheme="minorEastAsia" w:hAnsiTheme="minorEastAsia" w:hint="eastAsia"/>
        </w:rPr>
        <w:t>性検査等）を充実させるなど</w:t>
      </w:r>
    </w:p>
    <w:p w14:paraId="55B17751" w14:textId="77777777" w:rsidR="008B657D" w:rsidRPr="0092386E" w:rsidRDefault="008B657D" w:rsidP="008B657D">
      <w:pPr>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エ　情報システムに関する技術的な対策を推進するための取組</w:t>
      </w:r>
    </w:p>
    <w:p w14:paraId="143B3007" w14:textId="77777777" w:rsidR="00CE53EC" w:rsidRPr="0092386E" w:rsidRDefault="000D4D8C" w:rsidP="00240620">
      <w:pPr>
        <w:ind w:leftChars="200" w:left="680"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情報システムに関する技術的な対策を推進するための取組に</w:t>
      </w:r>
      <w:r w:rsidR="00240620" w:rsidRPr="0092386E">
        <w:rPr>
          <w:rFonts w:asciiTheme="minorEastAsia" w:eastAsiaTheme="minorEastAsia" w:hAnsiTheme="minorEastAsia" w:hint="eastAsia"/>
        </w:rPr>
        <w:t>係る</w:t>
      </w:r>
      <w:r w:rsidRPr="0092386E">
        <w:rPr>
          <w:rFonts w:asciiTheme="minorEastAsia" w:eastAsiaTheme="minorEastAsia" w:hAnsiTheme="minorEastAsia" w:hint="eastAsia"/>
        </w:rPr>
        <w:t>実施方針や重点の検討に当たっての</w:t>
      </w:r>
      <w:r w:rsidR="00240620" w:rsidRPr="0092386E">
        <w:rPr>
          <w:rFonts w:asciiTheme="minorEastAsia" w:eastAsiaTheme="minorEastAsia" w:hAnsiTheme="minorEastAsia" w:hint="eastAsia"/>
        </w:rPr>
        <w:t>主</w:t>
      </w:r>
      <w:r w:rsidRPr="0092386E">
        <w:rPr>
          <w:rFonts w:asciiTheme="minorEastAsia" w:eastAsiaTheme="minorEastAsia" w:hAnsiTheme="minorEastAsia" w:hint="eastAsia"/>
        </w:rPr>
        <w:t>眼点</w:t>
      </w:r>
      <w:r w:rsidR="00240620" w:rsidRPr="0092386E">
        <w:rPr>
          <w:rFonts w:asciiTheme="minorEastAsia" w:eastAsiaTheme="minorEastAsia" w:hAnsiTheme="minorEastAsia" w:hint="eastAsia"/>
        </w:rPr>
        <w:t>として</w:t>
      </w:r>
      <w:r w:rsidRPr="0092386E">
        <w:rPr>
          <w:rFonts w:asciiTheme="minorEastAsia" w:eastAsiaTheme="minorEastAsia" w:hAnsiTheme="minorEastAsia" w:hint="eastAsia"/>
        </w:rPr>
        <w:t>は</w:t>
      </w:r>
      <w:r w:rsidR="00240620" w:rsidRPr="0092386E">
        <w:rPr>
          <w:rFonts w:asciiTheme="minorEastAsia" w:eastAsiaTheme="minorEastAsia" w:hAnsiTheme="minorEastAsia" w:hint="eastAsia"/>
        </w:rPr>
        <w:t>、</w:t>
      </w:r>
      <w:r w:rsidRPr="0092386E">
        <w:rPr>
          <w:rFonts w:asciiTheme="minorEastAsia" w:eastAsiaTheme="minorEastAsia" w:hAnsiTheme="minorEastAsia" w:hint="eastAsia"/>
        </w:rPr>
        <w:t>以下</w:t>
      </w:r>
      <w:r w:rsidR="00240620" w:rsidRPr="0092386E">
        <w:rPr>
          <w:rFonts w:asciiTheme="minorEastAsia" w:eastAsiaTheme="minorEastAsia" w:hAnsiTheme="minorEastAsia" w:hint="eastAsia"/>
        </w:rPr>
        <w:t>の事項が挙げられる</w:t>
      </w:r>
      <w:r w:rsidR="00CE53EC" w:rsidRPr="0092386E">
        <w:rPr>
          <w:rFonts w:asciiTheme="minorEastAsia" w:eastAsiaTheme="minorEastAsia" w:hAnsiTheme="minorEastAsia" w:hint="eastAsia"/>
        </w:rPr>
        <w:t xml:space="preserve">。　</w:t>
      </w:r>
    </w:p>
    <w:p w14:paraId="3DAE289A" w14:textId="3022352F" w:rsidR="00240620" w:rsidRPr="0092386E" w:rsidRDefault="00CE53EC" w:rsidP="00240620">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240620" w:rsidRPr="0092386E">
        <w:rPr>
          <w:rFonts w:hint="eastAsia"/>
          <w:kern w:val="0"/>
        </w:rPr>
        <w:t>政府機関全体としての</w:t>
      </w:r>
      <w:r w:rsidRPr="0092386E">
        <w:rPr>
          <w:rFonts w:hint="eastAsia"/>
        </w:rPr>
        <w:t>取組</w:t>
      </w:r>
      <w:r w:rsidR="00240620" w:rsidRPr="0092386E">
        <w:rPr>
          <w:rFonts w:hint="eastAsia"/>
        </w:rPr>
        <w:t>への対応</w:t>
      </w:r>
    </w:p>
    <w:p w14:paraId="5D586E4A" w14:textId="1C79FBC3" w:rsidR="00CE53EC" w:rsidRPr="0092386E" w:rsidRDefault="00240620" w:rsidP="00240620">
      <w:pPr>
        <w:pStyle w:val="af"/>
        <w:ind w:left="1134" w:hangingChars="100" w:hanging="227"/>
        <w:rPr>
          <w:rFonts w:asciiTheme="minorEastAsia" w:eastAsiaTheme="minorEastAsia" w:hAnsiTheme="minorEastAsia"/>
        </w:rPr>
      </w:pPr>
      <w:r w:rsidRPr="0092386E">
        <w:rPr>
          <w:rFonts w:hint="eastAsia"/>
        </w:rPr>
        <w:t xml:space="preserve">→　</w:t>
      </w:r>
      <w:r w:rsidR="004B5F26" w:rsidRPr="0092386E">
        <w:rPr>
          <w:rFonts w:asciiTheme="minorEastAsia" w:eastAsiaTheme="minorEastAsia" w:hAnsiTheme="minorEastAsia"/>
        </w:rPr>
        <w:t>CISO等連絡会議</w:t>
      </w:r>
      <w:r w:rsidR="004B5F26" w:rsidRPr="0092386E">
        <w:rPr>
          <w:rFonts w:asciiTheme="minorEastAsia" w:eastAsiaTheme="minorEastAsia" w:hAnsiTheme="minorEastAsia" w:hint="eastAsia"/>
        </w:rPr>
        <w:t>における申合せ事項、</w:t>
      </w:r>
      <w:r w:rsidR="007C20E7" w:rsidRPr="0092386E">
        <w:rPr>
          <w:rFonts w:asciiTheme="minorEastAsia" w:eastAsiaTheme="minorEastAsia" w:hAnsiTheme="minorEastAsia"/>
        </w:rPr>
        <w:t>NISCからの注意喚起、</w:t>
      </w:r>
      <w:r w:rsidR="00CE53EC" w:rsidRPr="0092386E">
        <w:rPr>
          <w:rFonts w:hint="eastAsia"/>
        </w:rPr>
        <w:t>高度サイバー攻撃対処のためのリスク評価等のガイドライン</w:t>
      </w:r>
      <w:r w:rsidR="003B5E90" w:rsidRPr="0092386E">
        <w:rPr>
          <w:rFonts w:hint="eastAsia"/>
        </w:rPr>
        <w:t>に基づく取組</w:t>
      </w:r>
      <w:r w:rsidR="00CE53EC" w:rsidRPr="0092386E">
        <w:rPr>
          <w:rFonts w:hint="eastAsia"/>
        </w:rPr>
        <w:t>等</w:t>
      </w:r>
      <w:r w:rsidRPr="0092386E">
        <w:rPr>
          <w:rFonts w:hint="eastAsia"/>
        </w:rPr>
        <w:t>にどのように</w:t>
      </w:r>
      <w:r w:rsidR="003B5E90" w:rsidRPr="0092386E">
        <w:rPr>
          <w:rFonts w:hint="eastAsia"/>
        </w:rPr>
        <w:t>対応する</w:t>
      </w:r>
      <w:r w:rsidRPr="0092386E">
        <w:rPr>
          <w:rFonts w:hint="eastAsia"/>
        </w:rPr>
        <w:t>かなど</w:t>
      </w:r>
    </w:p>
    <w:p w14:paraId="248BFEA0" w14:textId="2FD8979D" w:rsidR="00E92573" w:rsidRPr="0092386E" w:rsidRDefault="00CE53EC" w:rsidP="00240620">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00183AF2" w:rsidRPr="0092386E">
        <w:rPr>
          <w:rFonts w:asciiTheme="minorEastAsia" w:eastAsiaTheme="minorEastAsia" w:hAnsiTheme="minorEastAsia" w:hint="eastAsia"/>
        </w:rPr>
        <w:t>脆</w:t>
      </w:r>
      <w:r w:rsidR="00183AF2" w:rsidRPr="003F7A05">
        <w:rPr>
          <w:rFonts w:asciiTheme="minorEastAsia" w:eastAsiaTheme="minorEastAsia" w:hAnsiTheme="minorEastAsia" w:hint="eastAsia"/>
        </w:rPr>
        <w:t>弱性検査やペネトレーションテスト</w:t>
      </w:r>
      <w:r w:rsidR="00280296" w:rsidRPr="003F7A05">
        <w:rPr>
          <w:rFonts w:asciiTheme="minorEastAsia" w:eastAsiaTheme="minorEastAsia" w:hAnsiTheme="minorEastAsia" w:hint="eastAsia"/>
        </w:rPr>
        <w:t>等</w:t>
      </w:r>
      <w:r w:rsidRPr="0092386E">
        <w:rPr>
          <w:rFonts w:hint="eastAsia"/>
        </w:rPr>
        <w:t>において検出された課題</w:t>
      </w:r>
      <w:r w:rsidR="004B5F26" w:rsidRPr="0092386E">
        <w:rPr>
          <w:rFonts w:hint="eastAsia"/>
        </w:rPr>
        <w:t>への対応</w:t>
      </w:r>
    </w:p>
    <w:p w14:paraId="29B40FA0" w14:textId="77777777" w:rsidR="00240620" w:rsidRPr="0092386E" w:rsidRDefault="004B5F26" w:rsidP="00E853D1">
      <w:pPr>
        <w:pStyle w:val="af"/>
        <w:ind w:left="1134" w:hangingChars="100" w:hanging="227"/>
        <w:rPr>
          <w:rFonts w:asciiTheme="minorEastAsia" w:eastAsiaTheme="minorEastAsia" w:hAnsiTheme="minorEastAsia"/>
        </w:rPr>
      </w:pPr>
      <w:r w:rsidRPr="0092386E">
        <w:rPr>
          <w:rFonts w:asciiTheme="minorEastAsia" w:eastAsiaTheme="minorEastAsia" w:hAnsiTheme="minorEastAsia" w:hint="eastAsia"/>
        </w:rPr>
        <w:t>→　課題が検出された情報システム等においてどのように対処するか、検出された課題を踏まえて</w:t>
      </w:r>
      <w:r w:rsidR="003B5E90" w:rsidRPr="0092386E">
        <w:rPr>
          <w:rFonts w:asciiTheme="minorEastAsia" w:eastAsiaTheme="minorEastAsia" w:hAnsiTheme="minorEastAsia" w:hint="eastAsia"/>
        </w:rPr>
        <w:t>組織全体として</w:t>
      </w:r>
      <w:r w:rsidRPr="0092386E">
        <w:rPr>
          <w:rFonts w:asciiTheme="minorEastAsia" w:eastAsiaTheme="minorEastAsia" w:hAnsiTheme="minorEastAsia" w:hint="eastAsia"/>
        </w:rPr>
        <w:t>どのよう</w:t>
      </w:r>
      <w:r w:rsidR="003B5E90" w:rsidRPr="0092386E">
        <w:rPr>
          <w:rFonts w:asciiTheme="minorEastAsia" w:eastAsiaTheme="minorEastAsia" w:hAnsiTheme="minorEastAsia" w:hint="eastAsia"/>
        </w:rPr>
        <w:t>な対応を採る</w:t>
      </w:r>
      <w:r w:rsidRPr="0092386E">
        <w:rPr>
          <w:rFonts w:asciiTheme="minorEastAsia" w:eastAsiaTheme="minorEastAsia" w:hAnsiTheme="minorEastAsia" w:hint="eastAsia"/>
        </w:rPr>
        <w:t>かなど</w:t>
      </w:r>
    </w:p>
    <w:p w14:paraId="7BC83C3F" w14:textId="233D2818" w:rsidR="00240620" w:rsidRPr="0092386E" w:rsidRDefault="00CE53EC" w:rsidP="00240620">
      <w:pPr>
        <w:pStyle w:val="af"/>
        <w:numPr>
          <w:ilvl w:val="0"/>
          <w:numId w:val="1"/>
        </w:numPr>
        <w:ind w:leftChars="300" w:left="907" w:hangingChars="100" w:hanging="227"/>
      </w:pPr>
      <w:r w:rsidRPr="0092386E">
        <w:rPr>
          <w:rFonts w:hint="eastAsia"/>
        </w:rPr>
        <w:t xml:space="preserve">　</w:t>
      </w:r>
      <w:r w:rsidR="004B5F26" w:rsidRPr="0092386E">
        <w:rPr>
          <w:rFonts w:hint="eastAsia"/>
        </w:rPr>
        <w:t>主要な情報システム（</w:t>
      </w:r>
      <w:r w:rsidRPr="0092386E">
        <w:rPr>
          <w:rFonts w:hint="eastAsia"/>
        </w:rPr>
        <w:t>基幹LANシステム</w:t>
      </w:r>
      <w:r w:rsidR="004B5F26" w:rsidRPr="0092386E">
        <w:rPr>
          <w:rFonts w:hint="eastAsia"/>
        </w:rPr>
        <w:t>等）</w:t>
      </w:r>
      <w:r w:rsidRPr="0092386E">
        <w:rPr>
          <w:rFonts w:hint="eastAsia"/>
        </w:rPr>
        <w:t>のセキュリティ強化</w:t>
      </w:r>
    </w:p>
    <w:p w14:paraId="4BBC35E5" w14:textId="77777777" w:rsidR="00CE53EC" w:rsidRPr="0092386E" w:rsidRDefault="004B5F26" w:rsidP="001C14A0">
      <w:pPr>
        <w:pStyle w:val="af"/>
        <w:ind w:left="1134" w:hangingChars="100" w:hanging="227"/>
        <w:rPr>
          <w:rFonts w:asciiTheme="minorEastAsia" w:eastAsiaTheme="minorEastAsia" w:hAnsiTheme="minorEastAsia"/>
        </w:rPr>
      </w:pPr>
      <w:r w:rsidRPr="0092386E">
        <w:rPr>
          <w:rFonts w:hint="eastAsia"/>
        </w:rPr>
        <w:t xml:space="preserve">→　</w:t>
      </w:r>
      <w:r w:rsidR="004B156C" w:rsidRPr="0092386E">
        <w:rPr>
          <w:rFonts w:asciiTheme="minorEastAsia" w:eastAsiaTheme="minorEastAsia" w:hAnsiTheme="minorEastAsia" w:hint="eastAsia"/>
        </w:rPr>
        <w:t>新たなリスク等に</w:t>
      </w:r>
      <w:r w:rsidR="00ED2AE7" w:rsidRPr="0092386E">
        <w:rPr>
          <w:rFonts w:asciiTheme="minorEastAsia" w:eastAsiaTheme="minorEastAsia" w:hAnsiTheme="minorEastAsia" w:hint="eastAsia"/>
        </w:rPr>
        <w:t>対応</w:t>
      </w:r>
      <w:r w:rsidR="004B156C" w:rsidRPr="0092386E">
        <w:rPr>
          <w:rFonts w:asciiTheme="minorEastAsia" w:eastAsiaTheme="minorEastAsia" w:hAnsiTheme="minorEastAsia" w:hint="eastAsia"/>
        </w:rPr>
        <w:t>していくためのセキュリティ強化</w:t>
      </w:r>
      <w:r w:rsidR="00D10581" w:rsidRPr="0092386E">
        <w:rPr>
          <w:rFonts w:asciiTheme="minorEastAsia" w:eastAsiaTheme="minorEastAsia" w:hAnsiTheme="minorEastAsia" w:hint="eastAsia"/>
        </w:rPr>
        <w:t>（機能・体制の強化、運用の見直し等）</w:t>
      </w:r>
      <w:r w:rsidR="004B156C" w:rsidRPr="0092386E">
        <w:rPr>
          <w:rFonts w:asciiTheme="minorEastAsia" w:eastAsiaTheme="minorEastAsia" w:hAnsiTheme="minorEastAsia" w:hint="eastAsia"/>
        </w:rPr>
        <w:t>にどのように取り組むかなど</w:t>
      </w:r>
    </w:p>
    <w:p w14:paraId="281B0124" w14:textId="77040250" w:rsidR="00C51134" w:rsidRPr="0092386E" w:rsidRDefault="00C51134" w:rsidP="00864880">
      <w:pPr>
        <w:ind w:leftChars="200" w:left="680" w:hangingChars="100" w:hanging="227"/>
        <w:rPr>
          <w:rFonts w:asciiTheme="majorEastAsia" w:eastAsiaTheme="majorEastAsia" w:hAnsiTheme="majorEastAsia"/>
        </w:rPr>
      </w:pPr>
      <w:r w:rsidRPr="0092386E">
        <w:rPr>
          <w:rFonts w:asciiTheme="majorEastAsia" w:eastAsiaTheme="majorEastAsia" w:hAnsiTheme="majorEastAsia" w:hint="eastAsia"/>
        </w:rPr>
        <w:t>オ</w:t>
      </w:r>
      <w:r w:rsidRPr="003F7A05">
        <w:rPr>
          <w:rFonts w:asciiTheme="majorEastAsia" w:eastAsiaTheme="majorEastAsia" w:hAnsiTheme="majorEastAsia" w:hint="eastAsia"/>
        </w:rPr>
        <w:t xml:space="preserve">　</w:t>
      </w:r>
      <w:r w:rsidR="00864880" w:rsidRPr="003F7A05">
        <w:rPr>
          <w:rFonts w:asciiTheme="majorEastAsia" w:eastAsiaTheme="majorEastAsia" w:hAnsiTheme="majorEastAsia" w:hint="eastAsia"/>
        </w:rPr>
        <w:t>所管する独立行政法人及び指定法人のセキュリティ対策の評価及びその推進に　資するための取組（独法</w:t>
      </w:r>
      <w:r w:rsidR="00B862A0" w:rsidRPr="003F7A05">
        <w:rPr>
          <w:rFonts w:asciiTheme="majorEastAsia" w:eastAsiaTheme="majorEastAsia" w:hAnsiTheme="majorEastAsia" w:hint="eastAsia"/>
        </w:rPr>
        <w:t>等</w:t>
      </w:r>
      <w:r w:rsidR="00864880" w:rsidRPr="0092386E">
        <w:rPr>
          <w:rFonts w:asciiTheme="majorEastAsia" w:eastAsiaTheme="majorEastAsia" w:hAnsiTheme="majorEastAsia" w:hint="eastAsia"/>
        </w:rPr>
        <w:t>を所管する</w:t>
      </w:r>
      <w:r w:rsidR="00B862A0" w:rsidRPr="0092386E">
        <w:rPr>
          <w:rFonts w:asciiTheme="majorEastAsia" w:eastAsiaTheme="majorEastAsia" w:hAnsiTheme="majorEastAsia" w:hint="eastAsia"/>
        </w:rPr>
        <w:t>国の行政機関</w:t>
      </w:r>
      <w:r w:rsidR="00864880" w:rsidRPr="0092386E">
        <w:rPr>
          <w:rFonts w:asciiTheme="majorEastAsia" w:eastAsiaTheme="majorEastAsia" w:hAnsiTheme="majorEastAsia" w:hint="eastAsia"/>
        </w:rPr>
        <w:t>に限る。）</w:t>
      </w:r>
    </w:p>
    <w:p w14:paraId="2F079BEB" w14:textId="31A30D54" w:rsidR="00C51134" w:rsidRPr="0092386E" w:rsidRDefault="00430FB0" w:rsidP="00442743">
      <w:pPr>
        <w:ind w:leftChars="300" w:left="680" w:firstLineChars="100" w:firstLine="227"/>
        <w:rPr>
          <w:rFonts w:asciiTheme="minorEastAsia" w:eastAsiaTheme="minorEastAsia" w:hAnsiTheme="minorEastAsia"/>
        </w:rPr>
      </w:pPr>
      <w:r w:rsidRPr="0092386E">
        <w:rPr>
          <w:rFonts w:asciiTheme="minorEastAsia" w:eastAsiaTheme="minorEastAsia" w:hAnsiTheme="minorEastAsia" w:hint="eastAsia"/>
        </w:rPr>
        <w:t>所管する独法</w:t>
      </w:r>
      <w:r w:rsidR="00B862A0" w:rsidRPr="0092386E">
        <w:rPr>
          <w:rFonts w:asciiTheme="minorEastAsia" w:eastAsiaTheme="minorEastAsia" w:hAnsiTheme="minorEastAsia" w:hint="eastAsia"/>
        </w:rPr>
        <w:t>等</w:t>
      </w:r>
      <w:r w:rsidRPr="0092386E">
        <w:rPr>
          <w:rFonts w:asciiTheme="minorEastAsia" w:eastAsiaTheme="minorEastAsia" w:hAnsiTheme="minorEastAsia" w:hint="eastAsia"/>
        </w:rPr>
        <w:t>のセキュリティ対策の評価及びその推進に資するための取組</w:t>
      </w:r>
      <w:r w:rsidR="00C51134" w:rsidRPr="0092386E">
        <w:rPr>
          <w:rFonts w:asciiTheme="minorEastAsia" w:eastAsiaTheme="minorEastAsia" w:hAnsiTheme="minorEastAsia" w:hint="eastAsia"/>
        </w:rPr>
        <w:t>に係る実施方針や重点の検討に当たっての主眼点としては、以下の事項が挙げられる。</w:t>
      </w:r>
    </w:p>
    <w:p w14:paraId="1C90FE5A" w14:textId="71E02AF6" w:rsidR="00C232F7" w:rsidRPr="0092386E" w:rsidRDefault="00C232F7" w:rsidP="00442743">
      <w:pPr>
        <w:pStyle w:val="af"/>
        <w:numPr>
          <w:ilvl w:val="0"/>
          <w:numId w:val="1"/>
        </w:numPr>
        <w:ind w:leftChars="313" w:left="1132" w:hangingChars="186" w:hanging="422"/>
        <w:rPr>
          <w:rFonts w:asciiTheme="minorEastAsia" w:eastAsiaTheme="minorEastAsia" w:hAnsiTheme="minorEastAsia"/>
        </w:rPr>
      </w:pPr>
      <w:r w:rsidRPr="0092386E">
        <w:rPr>
          <w:rFonts w:asciiTheme="minorEastAsia" w:eastAsiaTheme="minorEastAsia" w:hAnsiTheme="minorEastAsia" w:hint="eastAsia"/>
        </w:rPr>
        <w:t>情報セキュリティ対策が適切に推進されるために必要な自組織の体制の整備</w:t>
      </w:r>
    </w:p>
    <w:p w14:paraId="3355FE75" w14:textId="77874119" w:rsidR="00430FB0" w:rsidRPr="0092386E" w:rsidRDefault="00C232F7" w:rsidP="00442743">
      <w:pPr>
        <w:pStyle w:val="af"/>
        <w:ind w:leftChars="413" w:left="1163" w:hangingChars="100" w:hanging="227"/>
      </w:pPr>
      <w:r w:rsidRPr="0092386E">
        <w:rPr>
          <w:rFonts w:hint="eastAsia"/>
        </w:rPr>
        <w:t xml:space="preserve">→　</w:t>
      </w:r>
      <w:r w:rsidRPr="0092386E">
        <w:rPr>
          <w:rFonts w:asciiTheme="minorEastAsia" w:eastAsiaTheme="minorEastAsia" w:hAnsiTheme="minorEastAsia" w:hint="eastAsia"/>
        </w:rPr>
        <w:t>所管する独法</w:t>
      </w:r>
      <w:r w:rsidR="00B862A0" w:rsidRPr="0092386E">
        <w:rPr>
          <w:rFonts w:asciiTheme="minorEastAsia" w:eastAsiaTheme="minorEastAsia" w:hAnsiTheme="minorEastAsia" w:hint="eastAsia"/>
        </w:rPr>
        <w:t>等</w:t>
      </w:r>
      <w:r w:rsidRPr="0092386E">
        <w:rPr>
          <w:rFonts w:asciiTheme="minorEastAsia" w:eastAsiaTheme="minorEastAsia" w:hAnsiTheme="minorEastAsia" w:hint="eastAsia"/>
        </w:rPr>
        <w:t>の</w:t>
      </w:r>
      <w:r w:rsidRPr="0092386E">
        <w:rPr>
          <w:rFonts w:hint="eastAsia"/>
        </w:rPr>
        <w:t>情報セキュリティ対策に関する目標の策定及び実施状況に関しての評価、指導等を</w:t>
      </w:r>
      <w:r w:rsidR="00244F17" w:rsidRPr="0092386E">
        <w:rPr>
          <w:rFonts w:hint="eastAsia"/>
        </w:rPr>
        <w:t>当該法人所管部署が適切に行うため</w:t>
      </w:r>
      <w:r w:rsidR="00EA2570" w:rsidRPr="0092386E">
        <w:rPr>
          <w:rFonts w:hint="eastAsia"/>
        </w:rPr>
        <w:t>に必要な</w:t>
      </w:r>
      <w:r w:rsidR="00D91CF2" w:rsidRPr="0092386E">
        <w:rPr>
          <w:rFonts w:hint="eastAsia"/>
        </w:rPr>
        <w:t>自組織の</w:t>
      </w:r>
      <w:r w:rsidR="00EA2570" w:rsidRPr="0092386E">
        <w:rPr>
          <w:rFonts w:hint="eastAsia"/>
        </w:rPr>
        <w:t>体制の整備方針や対処方針</w:t>
      </w:r>
      <w:r w:rsidR="00412E82" w:rsidRPr="0092386E">
        <w:rPr>
          <w:rFonts w:hint="eastAsia"/>
        </w:rPr>
        <w:t>など</w:t>
      </w:r>
    </w:p>
    <w:p w14:paraId="0E6C7985" w14:textId="7C37F42F" w:rsidR="008B657D" w:rsidRPr="0092386E" w:rsidRDefault="00430FB0" w:rsidP="008B657D">
      <w:pPr>
        <w:ind w:leftChars="100" w:left="227" w:firstLineChars="100" w:firstLine="227"/>
        <w:rPr>
          <w:rFonts w:asciiTheme="majorEastAsia" w:eastAsiaTheme="majorEastAsia" w:hAnsiTheme="majorEastAsia"/>
        </w:rPr>
      </w:pPr>
      <w:r w:rsidRPr="0092386E">
        <w:rPr>
          <w:rFonts w:asciiTheme="majorEastAsia" w:eastAsiaTheme="majorEastAsia" w:hAnsiTheme="majorEastAsia" w:hint="eastAsia"/>
        </w:rPr>
        <w:t>カ</w:t>
      </w:r>
      <w:r w:rsidR="008B657D" w:rsidRPr="0092386E">
        <w:rPr>
          <w:rFonts w:asciiTheme="majorEastAsia" w:eastAsiaTheme="majorEastAsia" w:hAnsiTheme="majorEastAsia" w:hint="eastAsia"/>
        </w:rPr>
        <w:t xml:space="preserve">　その他情報セキュリティ対策に関する重要な取組</w:t>
      </w:r>
    </w:p>
    <w:p w14:paraId="727EA94C" w14:textId="099FBC9E" w:rsidR="00CE53EC" w:rsidRPr="0092386E" w:rsidRDefault="00CE53EC" w:rsidP="001C14A0">
      <w:pPr>
        <w:tabs>
          <w:tab w:val="left" w:pos="3405"/>
        </w:tabs>
        <w:ind w:leftChars="200" w:left="680"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Pr="0092386E">
        <w:rPr>
          <w:rFonts w:hint="eastAsia"/>
        </w:rPr>
        <w:t>ア～</w:t>
      </w:r>
      <w:r w:rsidR="00430FB0" w:rsidRPr="0092386E">
        <w:rPr>
          <w:rFonts w:hint="eastAsia"/>
        </w:rPr>
        <w:t>オ</w:t>
      </w:r>
      <w:r w:rsidRPr="0092386E">
        <w:rPr>
          <w:rFonts w:hint="eastAsia"/>
        </w:rPr>
        <w:t>に該当しない情報セキュリティ対策に関する重要な取組に</w:t>
      </w:r>
      <w:r w:rsidR="00A54D3C" w:rsidRPr="0092386E">
        <w:rPr>
          <w:rFonts w:asciiTheme="minorEastAsia" w:eastAsiaTheme="minorEastAsia" w:hAnsiTheme="minorEastAsia" w:hint="eastAsia"/>
        </w:rPr>
        <w:t>係る</w:t>
      </w:r>
      <w:r w:rsidRPr="0092386E">
        <w:rPr>
          <w:rFonts w:asciiTheme="minorEastAsia" w:eastAsiaTheme="minorEastAsia" w:hAnsiTheme="minorEastAsia" w:hint="eastAsia"/>
        </w:rPr>
        <w:t>実施方針や重点の検討に当たっての</w:t>
      </w:r>
      <w:r w:rsidR="00A54D3C" w:rsidRPr="0092386E">
        <w:rPr>
          <w:rFonts w:asciiTheme="minorEastAsia" w:eastAsiaTheme="minorEastAsia" w:hAnsiTheme="minorEastAsia" w:hint="eastAsia"/>
        </w:rPr>
        <w:t>主</w:t>
      </w:r>
      <w:r w:rsidRPr="0092386E">
        <w:rPr>
          <w:rFonts w:asciiTheme="minorEastAsia" w:eastAsiaTheme="minorEastAsia" w:hAnsiTheme="minorEastAsia" w:hint="eastAsia"/>
        </w:rPr>
        <w:t>眼点</w:t>
      </w:r>
      <w:r w:rsidR="00A54D3C" w:rsidRPr="0092386E">
        <w:rPr>
          <w:rFonts w:asciiTheme="minorEastAsia" w:eastAsiaTheme="minorEastAsia" w:hAnsiTheme="minorEastAsia" w:hint="eastAsia"/>
        </w:rPr>
        <w:t>として</w:t>
      </w:r>
      <w:r w:rsidRPr="0092386E">
        <w:rPr>
          <w:rFonts w:asciiTheme="minorEastAsia" w:eastAsiaTheme="minorEastAsia" w:hAnsiTheme="minorEastAsia" w:hint="eastAsia"/>
        </w:rPr>
        <w:t>は</w:t>
      </w:r>
      <w:r w:rsidR="00A54D3C" w:rsidRPr="0092386E">
        <w:rPr>
          <w:rFonts w:asciiTheme="minorEastAsia" w:eastAsiaTheme="minorEastAsia" w:hAnsiTheme="minorEastAsia" w:hint="eastAsia"/>
        </w:rPr>
        <w:t>、</w:t>
      </w:r>
      <w:r w:rsidRPr="0092386E">
        <w:rPr>
          <w:rFonts w:asciiTheme="minorEastAsia" w:eastAsiaTheme="minorEastAsia" w:hAnsiTheme="minorEastAsia" w:hint="eastAsia"/>
        </w:rPr>
        <w:t>以下</w:t>
      </w:r>
      <w:r w:rsidR="00A54D3C" w:rsidRPr="0092386E">
        <w:rPr>
          <w:rFonts w:asciiTheme="minorEastAsia" w:eastAsiaTheme="minorEastAsia" w:hAnsiTheme="minorEastAsia" w:hint="eastAsia"/>
        </w:rPr>
        <w:t>の事項が挙げられる</w:t>
      </w:r>
      <w:r w:rsidRPr="0092386E">
        <w:rPr>
          <w:rFonts w:asciiTheme="minorEastAsia" w:eastAsiaTheme="minorEastAsia" w:hAnsiTheme="minorEastAsia" w:hint="eastAsia"/>
        </w:rPr>
        <w:t>。</w:t>
      </w:r>
    </w:p>
    <w:p w14:paraId="0031BB7B" w14:textId="77777777" w:rsidR="00A54D3C" w:rsidRPr="0092386E" w:rsidRDefault="00CE53EC" w:rsidP="00A54D3C">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t xml:space="preserve">　</w:t>
      </w:r>
      <w:r w:rsidRPr="0092386E">
        <w:rPr>
          <w:rFonts w:hint="eastAsia"/>
        </w:rPr>
        <w:t>情報セキュリティ関係規程の整備・見直し</w:t>
      </w:r>
    </w:p>
    <w:p w14:paraId="0EF1FC55" w14:textId="5013B185" w:rsidR="00CE53EC" w:rsidRPr="0092386E" w:rsidRDefault="00A54D3C" w:rsidP="001C14A0">
      <w:pPr>
        <w:pStyle w:val="af"/>
        <w:ind w:left="1134" w:hangingChars="100" w:hanging="227"/>
        <w:rPr>
          <w:rFonts w:asciiTheme="minorEastAsia" w:eastAsiaTheme="minorEastAsia" w:hAnsiTheme="minorEastAsia"/>
        </w:rPr>
      </w:pPr>
      <w:r w:rsidRPr="0092386E">
        <w:rPr>
          <w:rFonts w:hint="eastAsia"/>
        </w:rPr>
        <w:t>→　統一基準の改定その他の情勢</w:t>
      </w:r>
      <w:r w:rsidR="001C14A0" w:rsidRPr="0092386E">
        <w:rPr>
          <w:rFonts w:hint="eastAsia"/>
        </w:rPr>
        <w:t>の変化</w:t>
      </w:r>
      <w:r w:rsidRPr="0092386E">
        <w:rPr>
          <w:rFonts w:hint="eastAsia"/>
        </w:rPr>
        <w:t>に応じた関係規</w:t>
      </w:r>
      <w:r w:rsidR="009E3E8F" w:rsidRPr="0092386E">
        <w:rPr>
          <w:rFonts w:hint="eastAsia"/>
        </w:rPr>
        <w:t>程</w:t>
      </w:r>
      <w:r w:rsidRPr="0092386E">
        <w:rPr>
          <w:rFonts w:hint="eastAsia"/>
        </w:rPr>
        <w:t>の見直し</w:t>
      </w:r>
      <w:r w:rsidR="001C14A0" w:rsidRPr="0092386E">
        <w:rPr>
          <w:rFonts w:hint="eastAsia"/>
        </w:rPr>
        <w:t>や</w:t>
      </w:r>
      <w:r w:rsidRPr="0092386E">
        <w:rPr>
          <w:rFonts w:hint="eastAsia"/>
        </w:rPr>
        <w:t>、</w:t>
      </w:r>
      <w:r w:rsidRPr="0092386E">
        <w:rPr>
          <w:rFonts w:asciiTheme="minorEastAsia" w:eastAsiaTheme="minorEastAsia" w:hAnsiTheme="minorEastAsia" w:hint="eastAsia"/>
        </w:rPr>
        <w:t>新たな</w:t>
      </w:r>
      <w:r w:rsidRPr="0092386E">
        <w:rPr>
          <w:rFonts w:asciiTheme="minorEastAsia" w:eastAsiaTheme="minorEastAsia" w:hAnsiTheme="minorEastAsia"/>
        </w:rPr>
        <w:t>ITサービス</w:t>
      </w:r>
      <w:r w:rsidR="00CE53EC" w:rsidRPr="0092386E">
        <w:rPr>
          <w:rFonts w:asciiTheme="minorEastAsia" w:eastAsiaTheme="minorEastAsia" w:hAnsiTheme="minorEastAsia" w:hint="eastAsia"/>
        </w:rPr>
        <w:t>の利用</w:t>
      </w:r>
      <w:r w:rsidRPr="0092386E">
        <w:rPr>
          <w:rFonts w:asciiTheme="minorEastAsia" w:eastAsiaTheme="minorEastAsia" w:hAnsiTheme="minorEastAsia" w:hint="eastAsia"/>
        </w:rPr>
        <w:t>等</w:t>
      </w:r>
      <w:r w:rsidR="00CE53EC" w:rsidRPr="0092386E">
        <w:rPr>
          <w:rFonts w:asciiTheme="minorEastAsia" w:eastAsiaTheme="minorEastAsia" w:hAnsiTheme="minorEastAsia" w:hint="eastAsia"/>
        </w:rPr>
        <w:t>に関する</w:t>
      </w:r>
      <w:r w:rsidRPr="0092386E">
        <w:rPr>
          <w:rFonts w:asciiTheme="minorEastAsia" w:eastAsiaTheme="minorEastAsia" w:hAnsiTheme="minorEastAsia" w:hint="eastAsia"/>
        </w:rPr>
        <w:t>規</w:t>
      </w:r>
      <w:r w:rsidR="009E3E8F" w:rsidRPr="0092386E">
        <w:rPr>
          <w:rFonts w:asciiTheme="minorEastAsia" w:eastAsiaTheme="minorEastAsia" w:hAnsiTheme="minorEastAsia" w:hint="eastAsia"/>
        </w:rPr>
        <w:t>程</w:t>
      </w:r>
      <w:r w:rsidR="00CE53EC" w:rsidRPr="0092386E">
        <w:rPr>
          <w:rFonts w:asciiTheme="minorEastAsia" w:eastAsiaTheme="minorEastAsia" w:hAnsiTheme="minorEastAsia" w:hint="eastAsia"/>
        </w:rPr>
        <w:t>の整備</w:t>
      </w:r>
      <w:r w:rsidR="001C14A0" w:rsidRPr="0092386E">
        <w:rPr>
          <w:rFonts w:asciiTheme="minorEastAsia" w:eastAsiaTheme="minorEastAsia" w:hAnsiTheme="minorEastAsia" w:hint="eastAsia"/>
        </w:rPr>
        <w:t>をどのような方針等で行うかなど</w:t>
      </w:r>
    </w:p>
    <w:p w14:paraId="746A0784" w14:textId="77777777" w:rsidR="00A54D3C" w:rsidRPr="0092386E" w:rsidRDefault="00CE53EC" w:rsidP="00A54D3C">
      <w:pPr>
        <w:pStyle w:val="af"/>
        <w:numPr>
          <w:ilvl w:val="0"/>
          <w:numId w:val="1"/>
        </w:numPr>
        <w:ind w:leftChars="300" w:left="907" w:hangingChars="100" w:hanging="227"/>
        <w:rPr>
          <w:rFonts w:asciiTheme="minorEastAsia" w:eastAsiaTheme="minorEastAsia" w:hAnsiTheme="minorEastAsia"/>
        </w:rPr>
      </w:pPr>
      <w:r w:rsidRPr="0092386E">
        <w:rPr>
          <w:rFonts w:asciiTheme="minorEastAsia" w:eastAsiaTheme="minorEastAsia" w:hAnsiTheme="minorEastAsia" w:hint="eastAsia"/>
        </w:rPr>
        <w:lastRenderedPageBreak/>
        <w:t xml:space="preserve">　情報システムの</w:t>
      </w:r>
      <w:r w:rsidRPr="0092386E">
        <w:rPr>
          <w:rFonts w:hint="eastAsia"/>
        </w:rPr>
        <w:t>調達・外部委託関連の取組</w:t>
      </w:r>
    </w:p>
    <w:p w14:paraId="22AF5BD5" w14:textId="77777777" w:rsidR="00CE53EC" w:rsidRPr="0092386E" w:rsidRDefault="001C14A0" w:rsidP="00EB0FAA">
      <w:pPr>
        <w:pStyle w:val="af"/>
        <w:ind w:left="1134" w:hangingChars="100" w:hanging="227"/>
        <w:rPr>
          <w:rFonts w:asciiTheme="minorEastAsia" w:eastAsiaTheme="minorEastAsia" w:hAnsiTheme="minorEastAsia"/>
        </w:rPr>
      </w:pPr>
      <w:r w:rsidRPr="0092386E">
        <w:rPr>
          <w:rFonts w:hint="eastAsia"/>
        </w:rPr>
        <w:t>→　情報システム等に関する</w:t>
      </w:r>
      <w:r w:rsidR="00CE53EC" w:rsidRPr="0092386E">
        <w:rPr>
          <w:rFonts w:hint="eastAsia"/>
        </w:rPr>
        <w:t>調達</w:t>
      </w:r>
      <w:r w:rsidRPr="0092386E">
        <w:rPr>
          <w:rFonts w:hint="eastAsia"/>
        </w:rPr>
        <w:t>における</w:t>
      </w:r>
      <w:r w:rsidR="00CE53EC" w:rsidRPr="0092386E">
        <w:rPr>
          <w:rFonts w:hint="eastAsia"/>
        </w:rPr>
        <w:t>仕様書のセキュリティ要件</w:t>
      </w:r>
      <w:r w:rsidRPr="0092386E">
        <w:rPr>
          <w:rFonts w:hint="eastAsia"/>
        </w:rPr>
        <w:t>の</w:t>
      </w:r>
      <w:r w:rsidR="00CE53EC" w:rsidRPr="0092386E">
        <w:rPr>
          <w:rFonts w:hint="eastAsia"/>
        </w:rPr>
        <w:t>チェック</w:t>
      </w:r>
      <w:r w:rsidRPr="0092386E">
        <w:rPr>
          <w:rFonts w:hint="eastAsia"/>
        </w:rPr>
        <w:t>に係る制度・</w:t>
      </w:r>
      <w:r w:rsidR="00CE53EC" w:rsidRPr="0092386E">
        <w:rPr>
          <w:rFonts w:hint="eastAsia"/>
        </w:rPr>
        <w:t>体制</w:t>
      </w:r>
      <w:r w:rsidRPr="0092386E">
        <w:rPr>
          <w:rFonts w:hint="eastAsia"/>
        </w:rPr>
        <w:t>を</w:t>
      </w:r>
      <w:r w:rsidR="00CE53EC" w:rsidRPr="0092386E">
        <w:rPr>
          <w:rFonts w:hint="eastAsia"/>
        </w:rPr>
        <w:t>確立</w:t>
      </w:r>
      <w:r w:rsidRPr="0092386E">
        <w:rPr>
          <w:rFonts w:hint="eastAsia"/>
        </w:rPr>
        <w:t>するなど</w:t>
      </w:r>
    </w:p>
    <w:p w14:paraId="3C62B041" w14:textId="77777777" w:rsidR="00A54D3C" w:rsidRPr="0092386E" w:rsidRDefault="00CE53EC" w:rsidP="00A54D3C">
      <w:pPr>
        <w:pStyle w:val="af"/>
        <w:numPr>
          <w:ilvl w:val="0"/>
          <w:numId w:val="1"/>
        </w:numPr>
        <w:ind w:leftChars="300" w:left="907" w:hangingChars="100" w:hanging="227"/>
        <w:rPr>
          <w:rFonts w:asciiTheme="minorEastAsia" w:eastAsiaTheme="minorEastAsia" w:hAnsiTheme="minorEastAsia"/>
        </w:rPr>
      </w:pPr>
      <w:r w:rsidRPr="0092386E">
        <w:rPr>
          <w:rFonts w:hint="eastAsia"/>
        </w:rPr>
        <w:t xml:space="preserve">　</w:t>
      </w:r>
      <w:r w:rsidRPr="0092386E">
        <w:rPr>
          <w:rFonts w:asciiTheme="minorEastAsia" w:eastAsiaTheme="minorEastAsia" w:hAnsiTheme="minorEastAsia" w:hint="eastAsia"/>
        </w:rPr>
        <w:t>情報セキュリティに係る</w:t>
      </w:r>
      <w:r w:rsidRPr="0092386E">
        <w:rPr>
          <w:rFonts w:hint="eastAsia"/>
        </w:rPr>
        <w:t>体制整備</w:t>
      </w:r>
    </w:p>
    <w:p w14:paraId="31107818" w14:textId="4BF3CE10" w:rsidR="008B657D" w:rsidRPr="0092386E" w:rsidRDefault="001C14A0" w:rsidP="00356B04">
      <w:pPr>
        <w:pStyle w:val="af"/>
        <w:ind w:left="1134" w:hangingChars="100" w:hanging="227"/>
      </w:pPr>
      <w:r w:rsidRPr="0092386E">
        <w:rPr>
          <w:rFonts w:hint="eastAsia"/>
        </w:rPr>
        <w:t xml:space="preserve">→　</w:t>
      </w:r>
      <w:r w:rsidRPr="0092386E">
        <w:rPr>
          <w:rFonts w:asciiTheme="minorEastAsia" w:eastAsiaTheme="minorEastAsia" w:hAnsiTheme="minorEastAsia" w:hint="eastAsia"/>
        </w:rPr>
        <w:t>情報セキュリティ担当部署や</w:t>
      </w:r>
      <w:r w:rsidRPr="0092386E">
        <w:rPr>
          <w:rFonts w:asciiTheme="minorEastAsia" w:eastAsiaTheme="minorEastAsia" w:hAnsiTheme="minorEastAsia"/>
        </w:rPr>
        <w:t>CSIRT等の体制を強化する、それらの</w:t>
      </w:r>
      <w:r w:rsidR="00CE53EC" w:rsidRPr="0092386E">
        <w:rPr>
          <w:rFonts w:hint="eastAsia"/>
        </w:rPr>
        <w:t>間の連携</w:t>
      </w:r>
      <w:r w:rsidRPr="0092386E">
        <w:rPr>
          <w:rFonts w:hint="eastAsia"/>
        </w:rPr>
        <w:t>を</w:t>
      </w:r>
      <w:r w:rsidR="00CE53EC" w:rsidRPr="0092386E">
        <w:rPr>
          <w:rFonts w:hint="eastAsia"/>
        </w:rPr>
        <w:t>強化</w:t>
      </w:r>
      <w:r w:rsidRPr="0092386E">
        <w:rPr>
          <w:rFonts w:hint="eastAsia"/>
        </w:rPr>
        <w:t>する</w:t>
      </w:r>
      <w:r w:rsidR="00356B04" w:rsidRPr="0092386E">
        <w:rPr>
          <w:rFonts w:hint="eastAsia"/>
        </w:rPr>
        <w:t>、業務委託契約により情報セキュリティに関する知見を有する外部の専門家等による必要な支援を得られる体制を</w:t>
      </w:r>
      <w:r w:rsidR="00D2439F" w:rsidRPr="0092386E">
        <w:rPr>
          <w:rFonts w:hint="eastAsia"/>
        </w:rPr>
        <w:t>整備</w:t>
      </w:r>
      <w:r w:rsidR="00356B04" w:rsidRPr="0092386E">
        <w:rPr>
          <w:rFonts w:hint="eastAsia"/>
        </w:rPr>
        <w:t>する</w:t>
      </w:r>
      <w:r w:rsidRPr="0092386E">
        <w:rPr>
          <w:rFonts w:hint="eastAsia"/>
        </w:rPr>
        <w:t>など</w:t>
      </w:r>
    </w:p>
    <w:p w14:paraId="24414BD9" w14:textId="135EF97F" w:rsidR="00EF2961" w:rsidRPr="003F7A05" w:rsidRDefault="00EF2961" w:rsidP="00442743">
      <w:pPr>
        <w:pStyle w:val="af"/>
        <w:numPr>
          <w:ilvl w:val="0"/>
          <w:numId w:val="1"/>
        </w:numPr>
        <w:ind w:leftChars="313" w:left="1150" w:hangingChars="194" w:hanging="440"/>
        <w:rPr>
          <w:rFonts w:asciiTheme="minorEastAsia" w:eastAsiaTheme="minorEastAsia" w:hAnsiTheme="minorEastAsia"/>
        </w:rPr>
      </w:pPr>
      <w:r w:rsidRPr="0092386E">
        <w:rPr>
          <w:rFonts w:asciiTheme="minorEastAsia" w:eastAsiaTheme="minorEastAsia" w:hAnsiTheme="minorEastAsia" w:hint="eastAsia"/>
        </w:rPr>
        <w:t>監査結果に応じた対処</w:t>
      </w:r>
    </w:p>
    <w:p w14:paraId="7807992C" w14:textId="77777777" w:rsidR="00EF2961" w:rsidRPr="0092386E" w:rsidRDefault="00EF2961" w:rsidP="00442743">
      <w:pPr>
        <w:pStyle w:val="af"/>
        <w:ind w:leftChars="413" w:left="1163" w:hangingChars="100" w:hanging="227"/>
        <w:rPr>
          <w:rFonts w:asciiTheme="minorEastAsia" w:eastAsiaTheme="minorEastAsia" w:hAnsiTheme="minorEastAsia"/>
        </w:rPr>
      </w:pPr>
      <w:r w:rsidRPr="003F7A05">
        <w:rPr>
          <w:rFonts w:hint="eastAsia"/>
        </w:rPr>
        <w:t>→　自組織内で横断的に改善が必要な事項や、組織特有の改善が必要な事項についての改善措置の実施、改善計画の推進など</w:t>
      </w:r>
    </w:p>
    <w:p w14:paraId="28FA2533" w14:textId="525026A0" w:rsidR="008E1227" w:rsidRPr="0092386E" w:rsidRDefault="008E1227" w:rsidP="00442743">
      <w:pPr>
        <w:pStyle w:val="af"/>
        <w:numPr>
          <w:ilvl w:val="0"/>
          <w:numId w:val="1"/>
        </w:numPr>
        <w:ind w:leftChars="313" w:left="1150" w:hangingChars="194" w:hanging="440"/>
        <w:rPr>
          <w:rFonts w:asciiTheme="minorEastAsia" w:eastAsiaTheme="minorEastAsia" w:hAnsiTheme="minorEastAsia"/>
        </w:rPr>
      </w:pPr>
      <w:r w:rsidRPr="0092386E">
        <w:rPr>
          <w:rFonts w:hint="eastAsia"/>
        </w:rPr>
        <w:t>機関等支給</w:t>
      </w:r>
      <w:r w:rsidR="009B255B" w:rsidRPr="0092386E">
        <w:rPr>
          <w:rFonts w:hint="eastAsia"/>
        </w:rPr>
        <w:t>以外の</w:t>
      </w:r>
      <w:r w:rsidRPr="0092386E">
        <w:rPr>
          <w:rFonts w:hint="eastAsia"/>
        </w:rPr>
        <w:t>端末</w:t>
      </w:r>
      <w:r w:rsidR="009B255B" w:rsidRPr="0092386E">
        <w:rPr>
          <w:rFonts w:hint="eastAsia"/>
        </w:rPr>
        <w:t>の利用時の取組</w:t>
      </w:r>
    </w:p>
    <w:p w14:paraId="61738D21" w14:textId="06F1995D" w:rsidR="008E1227" w:rsidRPr="0092386E" w:rsidRDefault="008E1227" w:rsidP="00442743">
      <w:pPr>
        <w:pStyle w:val="af"/>
        <w:ind w:leftChars="413" w:left="1163" w:hangingChars="100" w:hanging="227"/>
      </w:pPr>
      <w:r w:rsidRPr="0092386E">
        <w:rPr>
          <w:rFonts w:hint="eastAsia"/>
        </w:rPr>
        <w:t xml:space="preserve">→　</w:t>
      </w:r>
      <w:r w:rsidR="009B255B" w:rsidRPr="0092386E">
        <w:rPr>
          <w:rFonts w:hint="eastAsia"/>
        </w:rPr>
        <w:t>業務の遂行に</w:t>
      </w:r>
      <w:r w:rsidR="00EF2961" w:rsidRPr="0092386E">
        <w:rPr>
          <w:rFonts w:hint="eastAsia"/>
        </w:rPr>
        <w:t>当たって</w:t>
      </w:r>
      <w:r w:rsidR="009B255B" w:rsidRPr="0092386E">
        <w:rPr>
          <w:rFonts w:hint="eastAsia"/>
        </w:rPr>
        <w:t>やむを得ず、機関等支給以外の端末の利用を認める場合における、</w:t>
      </w:r>
      <w:r w:rsidR="00D2439F" w:rsidRPr="0092386E">
        <w:rPr>
          <w:rFonts w:hint="eastAsia"/>
        </w:rPr>
        <w:t>規程類</w:t>
      </w:r>
      <w:r w:rsidR="00356B04" w:rsidRPr="0092386E">
        <w:rPr>
          <w:rFonts w:hint="eastAsia"/>
        </w:rPr>
        <w:t>の整備や</w:t>
      </w:r>
      <w:r w:rsidR="009B255B" w:rsidRPr="0092386E">
        <w:rPr>
          <w:rFonts w:hint="eastAsia"/>
        </w:rPr>
        <w:t>安全対策措置等の整備・充実</w:t>
      </w:r>
      <w:r w:rsidRPr="0092386E">
        <w:rPr>
          <w:rFonts w:hint="eastAsia"/>
        </w:rPr>
        <w:t>など</w:t>
      </w:r>
    </w:p>
    <w:p w14:paraId="4CD548CF" w14:textId="34F949A5" w:rsidR="00DC5F0B" w:rsidRPr="003F7A05" w:rsidRDefault="00DC5F0B" w:rsidP="00442743">
      <w:pPr>
        <w:pStyle w:val="af"/>
        <w:numPr>
          <w:ilvl w:val="0"/>
          <w:numId w:val="6"/>
        </w:numPr>
        <w:ind w:leftChars="312" w:left="1131" w:hanging="424"/>
        <w:rPr>
          <w:rFonts w:asciiTheme="minorEastAsia" w:eastAsiaTheme="minorEastAsia" w:hAnsiTheme="minorEastAsia"/>
        </w:rPr>
      </w:pPr>
      <w:r w:rsidRPr="0092386E">
        <w:rPr>
          <w:rFonts w:asciiTheme="minorEastAsia" w:eastAsiaTheme="minorEastAsia" w:hAnsiTheme="minorEastAsia" w:hint="eastAsia"/>
        </w:rPr>
        <w:t>中長期的</w:t>
      </w:r>
      <w:r w:rsidRPr="003F7A05">
        <w:rPr>
          <w:rFonts w:asciiTheme="minorEastAsia" w:eastAsiaTheme="minorEastAsia" w:hAnsiTheme="minorEastAsia" w:hint="eastAsia"/>
        </w:rPr>
        <w:t>な情報セキュリティ対策の強化に係る取組</w:t>
      </w:r>
    </w:p>
    <w:p w14:paraId="5A8AFF14" w14:textId="387B0F62" w:rsidR="00DC5F0B" w:rsidRPr="00DC5F0B" w:rsidRDefault="00DC5F0B" w:rsidP="009267CA">
      <w:pPr>
        <w:pStyle w:val="af"/>
        <w:ind w:left="1134" w:hangingChars="100" w:hanging="227"/>
      </w:pPr>
      <w:r w:rsidRPr="0092386E">
        <w:rPr>
          <w:rFonts w:hint="eastAsia"/>
        </w:rPr>
        <w:t xml:space="preserve">→　</w:t>
      </w:r>
      <w:r w:rsidR="00BF107A" w:rsidRPr="00BF107A">
        <w:rPr>
          <w:rFonts w:hint="eastAsia"/>
        </w:rPr>
        <w:t>単</w:t>
      </w:r>
      <w:r w:rsidR="00FC2CB5" w:rsidRPr="00FC2CB5">
        <w:rPr>
          <w:rFonts w:hint="eastAsia"/>
        </w:rPr>
        <w:t>年単位の計画だけではなく、複数年に渡って中長期的な目線で情報セキュリティの強化策の計画（例：ゼロトラストアーキテクチャ</w:t>
      </w:r>
      <w:r w:rsidR="00E22BCD">
        <w:rPr>
          <w:rFonts w:hint="eastAsia"/>
        </w:rPr>
        <w:t>適用</w:t>
      </w:r>
      <w:r w:rsidR="00FC2CB5" w:rsidRPr="00FC2CB5">
        <w:rPr>
          <w:rFonts w:hint="eastAsia"/>
        </w:rPr>
        <w:t>に向けた</w:t>
      </w:r>
      <w:r w:rsidR="00E22BCD">
        <w:rPr>
          <w:rFonts w:hint="eastAsia"/>
        </w:rPr>
        <w:t>導入計画</w:t>
      </w:r>
      <w:r w:rsidR="00FC2CB5" w:rsidRPr="00FC2CB5">
        <w:rPr>
          <w:rFonts w:hint="eastAsia"/>
        </w:rPr>
        <w:t>）を策定するなど</w:t>
      </w:r>
    </w:p>
    <w:sectPr w:rsidR="00DC5F0B" w:rsidRPr="00DC5F0B" w:rsidSect="0020735C">
      <w:pgSz w:w="11906" w:h="16838" w:code="9"/>
      <w:pgMar w:top="1418" w:right="1418" w:bottom="1418" w:left="1418" w:header="851" w:footer="992" w:gutter="0"/>
      <w:cols w:space="425"/>
      <w:docGrid w:type="linesAndChars" w:linePitch="388" w:charSpace="-27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B24F3" w14:textId="77777777" w:rsidR="005979C2" w:rsidRDefault="005979C2" w:rsidP="00DE2071">
      <w:r>
        <w:separator/>
      </w:r>
    </w:p>
  </w:endnote>
  <w:endnote w:type="continuationSeparator" w:id="0">
    <w:p w14:paraId="75410F7F" w14:textId="77777777" w:rsidR="005979C2" w:rsidRDefault="005979C2"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R">
    <w:panose1 w:val="02020400000000000000"/>
    <w:charset w:val="80"/>
    <w:family w:val="roman"/>
    <w:pitch w:val="fixed"/>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AD32F" w14:textId="77777777" w:rsidR="0047183B" w:rsidRDefault="0047183B">
    <w:pPr>
      <w:pStyle w:val="a5"/>
      <w:jc w:val="center"/>
    </w:pPr>
  </w:p>
  <w:p w14:paraId="1BA46EFE" w14:textId="77777777" w:rsidR="0047183B" w:rsidRDefault="0047183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93542"/>
      <w:docPartObj>
        <w:docPartGallery w:val="Page Numbers (Bottom of Page)"/>
        <w:docPartUnique/>
      </w:docPartObj>
    </w:sdtPr>
    <w:sdtEndPr/>
    <w:sdtContent>
      <w:p w14:paraId="34BC7FCE" w14:textId="77777777" w:rsidR="0047183B" w:rsidRDefault="0047183B">
        <w:pPr>
          <w:pStyle w:val="a5"/>
          <w:jc w:val="center"/>
        </w:pPr>
        <w:r>
          <w:fldChar w:fldCharType="begin"/>
        </w:r>
        <w:r>
          <w:instrText>PAGE   \* MERGEFORMAT</w:instrText>
        </w:r>
        <w:r>
          <w:fldChar w:fldCharType="separate"/>
        </w:r>
        <w:r w:rsidRPr="00670B45">
          <w:rPr>
            <w:noProof/>
            <w:lang w:val="ja-JP"/>
          </w:rPr>
          <w:t>2</w:t>
        </w:r>
        <w:r>
          <w:fldChar w:fldCharType="end"/>
        </w:r>
      </w:p>
    </w:sdtContent>
  </w:sdt>
  <w:p w14:paraId="3E7FD8E7" w14:textId="77777777" w:rsidR="0047183B" w:rsidRDefault="004718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9460B" w14:textId="77777777" w:rsidR="005979C2" w:rsidRDefault="005979C2" w:rsidP="00DE2071">
      <w:r>
        <w:separator/>
      </w:r>
    </w:p>
  </w:footnote>
  <w:footnote w:type="continuationSeparator" w:id="0">
    <w:p w14:paraId="6D3CC69D" w14:textId="77777777" w:rsidR="005979C2" w:rsidRDefault="005979C2"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0BC"/>
    <w:multiLevelType w:val="hybridMultilevel"/>
    <w:tmpl w:val="F654B600"/>
    <w:lvl w:ilvl="0" w:tplc="9A02A63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7D1F19"/>
    <w:multiLevelType w:val="hybridMultilevel"/>
    <w:tmpl w:val="F5DCC512"/>
    <w:lvl w:ilvl="0" w:tplc="719253CA">
      <w:numFmt w:val="bullet"/>
      <w:lvlText w:val="・"/>
      <w:lvlJc w:val="left"/>
      <w:pPr>
        <w:ind w:left="1327" w:hanging="420"/>
      </w:pPr>
      <w:rPr>
        <w:rFonts w:ascii="ＭＳ 明朝" w:eastAsia="ＭＳ 明朝" w:hAnsi="ＭＳ 明朝" w:cstheme="minorBidi" w:hint="eastAsia"/>
        <w:lang w:val="en-US"/>
      </w:rPr>
    </w:lvl>
    <w:lvl w:ilvl="1" w:tplc="0409000B" w:tentative="1">
      <w:start w:val="1"/>
      <w:numFmt w:val="bullet"/>
      <w:lvlText w:val=""/>
      <w:lvlJc w:val="left"/>
      <w:pPr>
        <w:ind w:left="1747" w:hanging="420"/>
      </w:pPr>
      <w:rPr>
        <w:rFonts w:ascii="Wingdings" w:hAnsi="Wingdings" w:hint="default"/>
      </w:rPr>
    </w:lvl>
    <w:lvl w:ilvl="2" w:tplc="0409000D" w:tentative="1">
      <w:start w:val="1"/>
      <w:numFmt w:val="bullet"/>
      <w:lvlText w:val=""/>
      <w:lvlJc w:val="left"/>
      <w:pPr>
        <w:ind w:left="2167" w:hanging="420"/>
      </w:pPr>
      <w:rPr>
        <w:rFonts w:ascii="Wingdings" w:hAnsi="Wingdings" w:hint="default"/>
      </w:rPr>
    </w:lvl>
    <w:lvl w:ilvl="3" w:tplc="04090001" w:tentative="1">
      <w:start w:val="1"/>
      <w:numFmt w:val="bullet"/>
      <w:lvlText w:val=""/>
      <w:lvlJc w:val="left"/>
      <w:pPr>
        <w:ind w:left="2587" w:hanging="420"/>
      </w:pPr>
      <w:rPr>
        <w:rFonts w:ascii="Wingdings" w:hAnsi="Wingdings" w:hint="default"/>
      </w:rPr>
    </w:lvl>
    <w:lvl w:ilvl="4" w:tplc="0409000B" w:tentative="1">
      <w:start w:val="1"/>
      <w:numFmt w:val="bullet"/>
      <w:lvlText w:val=""/>
      <w:lvlJc w:val="left"/>
      <w:pPr>
        <w:ind w:left="3007" w:hanging="420"/>
      </w:pPr>
      <w:rPr>
        <w:rFonts w:ascii="Wingdings" w:hAnsi="Wingdings" w:hint="default"/>
      </w:rPr>
    </w:lvl>
    <w:lvl w:ilvl="5" w:tplc="0409000D" w:tentative="1">
      <w:start w:val="1"/>
      <w:numFmt w:val="bullet"/>
      <w:lvlText w:val=""/>
      <w:lvlJc w:val="left"/>
      <w:pPr>
        <w:ind w:left="3427" w:hanging="420"/>
      </w:pPr>
      <w:rPr>
        <w:rFonts w:ascii="Wingdings" w:hAnsi="Wingdings" w:hint="default"/>
      </w:rPr>
    </w:lvl>
    <w:lvl w:ilvl="6" w:tplc="04090001" w:tentative="1">
      <w:start w:val="1"/>
      <w:numFmt w:val="bullet"/>
      <w:lvlText w:val=""/>
      <w:lvlJc w:val="left"/>
      <w:pPr>
        <w:ind w:left="3847" w:hanging="420"/>
      </w:pPr>
      <w:rPr>
        <w:rFonts w:ascii="Wingdings" w:hAnsi="Wingdings" w:hint="default"/>
      </w:rPr>
    </w:lvl>
    <w:lvl w:ilvl="7" w:tplc="0409000B" w:tentative="1">
      <w:start w:val="1"/>
      <w:numFmt w:val="bullet"/>
      <w:lvlText w:val=""/>
      <w:lvlJc w:val="left"/>
      <w:pPr>
        <w:ind w:left="4267" w:hanging="420"/>
      </w:pPr>
      <w:rPr>
        <w:rFonts w:ascii="Wingdings" w:hAnsi="Wingdings" w:hint="default"/>
      </w:rPr>
    </w:lvl>
    <w:lvl w:ilvl="8" w:tplc="0409000D" w:tentative="1">
      <w:start w:val="1"/>
      <w:numFmt w:val="bullet"/>
      <w:lvlText w:val=""/>
      <w:lvlJc w:val="left"/>
      <w:pPr>
        <w:ind w:left="4687" w:hanging="420"/>
      </w:pPr>
      <w:rPr>
        <w:rFonts w:ascii="Wingdings" w:hAnsi="Wingdings" w:hint="default"/>
      </w:rPr>
    </w:lvl>
  </w:abstractNum>
  <w:abstractNum w:abstractNumId="2" w15:restartNumberingAfterBreak="0">
    <w:nsid w:val="24016FEA"/>
    <w:multiLevelType w:val="hybridMultilevel"/>
    <w:tmpl w:val="9D64AA12"/>
    <w:lvl w:ilvl="0" w:tplc="BD2242CA">
      <w:start w:val="1"/>
      <w:numFmt w:val="decimal"/>
      <w:lvlText w:val="(%1)"/>
      <w:lvlJc w:val="left"/>
      <w:pPr>
        <w:ind w:left="-340" w:hanging="360"/>
      </w:pPr>
      <w:rPr>
        <w:rFonts w:hint="default"/>
      </w:rPr>
    </w:lvl>
    <w:lvl w:ilvl="1" w:tplc="04090017" w:tentative="1">
      <w:start w:val="1"/>
      <w:numFmt w:val="aiueoFullWidth"/>
      <w:lvlText w:val="(%2)"/>
      <w:lvlJc w:val="left"/>
      <w:pPr>
        <w:ind w:left="140" w:hanging="420"/>
      </w:pPr>
    </w:lvl>
    <w:lvl w:ilvl="2" w:tplc="04090011" w:tentative="1">
      <w:start w:val="1"/>
      <w:numFmt w:val="decimalEnclosedCircle"/>
      <w:lvlText w:val="%3"/>
      <w:lvlJc w:val="left"/>
      <w:pPr>
        <w:ind w:left="560" w:hanging="420"/>
      </w:pPr>
    </w:lvl>
    <w:lvl w:ilvl="3" w:tplc="0409000F" w:tentative="1">
      <w:start w:val="1"/>
      <w:numFmt w:val="decimal"/>
      <w:lvlText w:val="%4."/>
      <w:lvlJc w:val="left"/>
      <w:pPr>
        <w:ind w:left="980" w:hanging="420"/>
      </w:pPr>
    </w:lvl>
    <w:lvl w:ilvl="4" w:tplc="04090017" w:tentative="1">
      <w:start w:val="1"/>
      <w:numFmt w:val="aiueoFullWidth"/>
      <w:lvlText w:val="(%5)"/>
      <w:lvlJc w:val="left"/>
      <w:pPr>
        <w:ind w:left="1400" w:hanging="420"/>
      </w:pPr>
    </w:lvl>
    <w:lvl w:ilvl="5" w:tplc="04090011" w:tentative="1">
      <w:start w:val="1"/>
      <w:numFmt w:val="decimalEnclosedCircle"/>
      <w:lvlText w:val="%6"/>
      <w:lvlJc w:val="left"/>
      <w:pPr>
        <w:ind w:left="1820" w:hanging="420"/>
      </w:pPr>
    </w:lvl>
    <w:lvl w:ilvl="6" w:tplc="0409000F" w:tentative="1">
      <w:start w:val="1"/>
      <w:numFmt w:val="decimal"/>
      <w:lvlText w:val="%7."/>
      <w:lvlJc w:val="left"/>
      <w:pPr>
        <w:ind w:left="2240" w:hanging="420"/>
      </w:pPr>
    </w:lvl>
    <w:lvl w:ilvl="7" w:tplc="04090017" w:tentative="1">
      <w:start w:val="1"/>
      <w:numFmt w:val="aiueoFullWidth"/>
      <w:lvlText w:val="(%8)"/>
      <w:lvlJc w:val="left"/>
      <w:pPr>
        <w:ind w:left="2660" w:hanging="420"/>
      </w:pPr>
    </w:lvl>
    <w:lvl w:ilvl="8" w:tplc="04090011" w:tentative="1">
      <w:start w:val="1"/>
      <w:numFmt w:val="decimalEnclosedCircle"/>
      <w:lvlText w:val="%9"/>
      <w:lvlJc w:val="left"/>
      <w:pPr>
        <w:ind w:left="3080" w:hanging="420"/>
      </w:pPr>
    </w:lvl>
  </w:abstractNum>
  <w:abstractNum w:abstractNumId="3" w15:restartNumberingAfterBreak="0">
    <w:nsid w:val="61CC1FB5"/>
    <w:multiLevelType w:val="hybridMultilevel"/>
    <w:tmpl w:val="59AC9EB0"/>
    <w:lvl w:ilvl="0" w:tplc="719253CA">
      <w:numFmt w:val="bullet"/>
      <w:lvlText w:val="・"/>
      <w:lvlJc w:val="left"/>
      <w:pPr>
        <w:ind w:left="1173" w:hanging="360"/>
      </w:pPr>
      <w:rPr>
        <w:rFonts w:ascii="ＭＳ 明朝" w:eastAsia="ＭＳ 明朝" w:hAnsi="ＭＳ 明朝" w:cstheme="minorBidi" w:hint="eastAsia"/>
        <w:lang w:val="en-US"/>
      </w:rPr>
    </w:lvl>
    <w:lvl w:ilvl="1" w:tplc="0409000B" w:tentative="1">
      <w:start w:val="1"/>
      <w:numFmt w:val="bullet"/>
      <w:lvlText w:val=""/>
      <w:lvlJc w:val="left"/>
      <w:pPr>
        <w:ind w:left="1992" w:hanging="420"/>
      </w:pPr>
      <w:rPr>
        <w:rFonts w:ascii="Wingdings" w:hAnsi="Wingdings" w:hint="default"/>
      </w:rPr>
    </w:lvl>
    <w:lvl w:ilvl="2" w:tplc="0409000D"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B" w:tentative="1">
      <w:start w:val="1"/>
      <w:numFmt w:val="bullet"/>
      <w:lvlText w:val=""/>
      <w:lvlJc w:val="left"/>
      <w:pPr>
        <w:ind w:left="3252" w:hanging="420"/>
      </w:pPr>
      <w:rPr>
        <w:rFonts w:ascii="Wingdings" w:hAnsi="Wingdings" w:hint="default"/>
      </w:rPr>
    </w:lvl>
    <w:lvl w:ilvl="5" w:tplc="0409000D"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B" w:tentative="1">
      <w:start w:val="1"/>
      <w:numFmt w:val="bullet"/>
      <w:lvlText w:val=""/>
      <w:lvlJc w:val="left"/>
      <w:pPr>
        <w:ind w:left="4512" w:hanging="420"/>
      </w:pPr>
      <w:rPr>
        <w:rFonts w:ascii="Wingdings" w:hAnsi="Wingdings" w:hint="default"/>
      </w:rPr>
    </w:lvl>
    <w:lvl w:ilvl="8" w:tplc="0409000D" w:tentative="1">
      <w:start w:val="1"/>
      <w:numFmt w:val="bullet"/>
      <w:lvlText w:val=""/>
      <w:lvlJc w:val="left"/>
      <w:pPr>
        <w:ind w:left="4932" w:hanging="420"/>
      </w:pPr>
      <w:rPr>
        <w:rFonts w:ascii="Wingdings" w:hAnsi="Wingdings" w:hint="default"/>
      </w:rPr>
    </w:lvl>
  </w:abstractNum>
  <w:abstractNum w:abstractNumId="4" w15:restartNumberingAfterBreak="0">
    <w:nsid w:val="625353AD"/>
    <w:multiLevelType w:val="hybridMultilevel"/>
    <w:tmpl w:val="C5141238"/>
    <w:lvl w:ilvl="0" w:tplc="0409000B">
      <w:start w:val="1"/>
      <w:numFmt w:val="bullet"/>
      <w:lvlText w:val=""/>
      <w:lvlJc w:val="left"/>
      <w:pPr>
        <w:ind w:left="272" w:hanging="420"/>
      </w:pPr>
      <w:rPr>
        <w:rFonts w:ascii="Wingdings" w:hAnsi="Wingdings" w:hint="default"/>
      </w:rPr>
    </w:lvl>
    <w:lvl w:ilvl="1" w:tplc="FD6804B4">
      <w:start w:val="1"/>
      <w:numFmt w:val="decimalFullWidth"/>
      <w:suff w:val="space"/>
      <w:lvlText w:val="(%2)"/>
      <w:lvlJc w:val="left"/>
      <w:pPr>
        <w:ind w:left="692" w:hanging="420"/>
      </w:pPr>
      <w:rPr>
        <w:rFonts w:ascii="UD デジタル 教科書体 N-R" w:eastAsia="UD デジタル 教科書体 N-R" w:hAnsi="ＭＳ 明朝" w:cstheme="minorBidi" w:hint="eastAsia"/>
      </w:rPr>
    </w:lvl>
    <w:lvl w:ilvl="2" w:tplc="0409000D">
      <w:start w:val="1"/>
      <w:numFmt w:val="bullet"/>
      <w:lvlText w:val=""/>
      <w:lvlJc w:val="left"/>
      <w:pPr>
        <w:ind w:left="1112" w:hanging="420"/>
      </w:pPr>
      <w:rPr>
        <w:rFonts w:ascii="Wingdings" w:hAnsi="Wingdings" w:hint="default"/>
      </w:rPr>
    </w:lvl>
    <w:lvl w:ilvl="3" w:tplc="04090001">
      <w:start w:val="1"/>
      <w:numFmt w:val="bullet"/>
      <w:lvlText w:val=""/>
      <w:lvlJc w:val="left"/>
      <w:pPr>
        <w:ind w:left="1532" w:hanging="420"/>
      </w:pPr>
      <w:rPr>
        <w:rFonts w:ascii="Wingdings" w:hAnsi="Wingdings" w:hint="default"/>
      </w:rPr>
    </w:lvl>
    <w:lvl w:ilvl="4" w:tplc="0409000B">
      <w:start w:val="1"/>
      <w:numFmt w:val="bullet"/>
      <w:lvlText w:val=""/>
      <w:lvlJc w:val="left"/>
      <w:pPr>
        <w:ind w:left="1952" w:hanging="420"/>
      </w:pPr>
      <w:rPr>
        <w:rFonts w:ascii="Wingdings" w:hAnsi="Wingdings" w:hint="default"/>
      </w:rPr>
    </w:lvl>
    <w:lvl w:ilvl="5" w:tplc="0409000D" w:tentative="1">
      <w:start w:val="1"/>
      <w:numFmt w:val="bullet"/>
      <w:lvlText w:val=""/>
      <w:lvlJc w:val="left"/>
      <w:pPr>
        <w:ind w:left="2372" w:hanging="420"/>
      </w:pPr>
      <w:rPr>
        <w:rFonts w:ascii="Wingdings" w:hAnsi="Wingdings" w:hint="default"/>
      </w:rPr>
    </w:lvl>
    <w:lvl w:ilvl="6" w:tplc="04090001" w:tentative="1">
      <w:start w:val="1"/>
      <w:numFmt w:val="bullet"/>
      <w:lvlText w:val=""/>
      <w:lvlJc w:val="left"/>
      <w:pPr>
        <w:ind w:left="2792" w:hanging="420"/>
      </w:pPr>
      <w:rPr>
        <w:rFonts w:ascii="Wingdings" w:hAnsi="Wingdings" w:hint="default"/>
      </w:rPr>
    </w:lvl>
    <w:lvl w:ilvl="7" w:tplc="0409000B" w:tentative="1">
      <w:start w:val="1"/>
      <w:numFmt w:val="bullet"/>
      <w:lvlText w:val=""/>
      <w:lvlJc w:val="left"/>
      <w:pPr>
        <w:ind w:left="3212" w:hanging="420"/>
      </w:pPr>
      <w:rPr>
        <w:rFonts w:ascii="Wingdings" w:hAnsi="Wingdings" w:hint="default"/>
      </w:rPr>
    </w:lvl>
    <w:lvl w:ilvl="8" w:tplc="0409000D" w:tentative="1">
      <w:start w:val="1"/>
      <w:numFmt w:val="bullet"/>
      <w:lvlText w:val=""/>
      <w:lvlJc w:val="left"/>
      <w:pPr>
        <w:ind w:left="3632" w:hanging="420"/>
      </w:pPr>
      <w:rPr>
        <w:rFonts w:ascii="Wingdings" w:hAnsi="Wingdings" w:hint="default"/>
      </w:rPr>
    </w:lvl>
  </w:abstractNum>
  <w:abstractNum w:abstractNumId="5" w15:restartNumberingAfterBreak="0">
    <w:nsid w:val="6E527C34"/>
    <w:multiLevelType w:val="hybridMultilevel"/>
    <w:tmpl w:val="C5AE2BC2"/>
    <w:lvl w:ilvl="0" w:tplc="53EE466A">
      <w:start w:val="1"/>
      <w:numFmt w:val="decimalFullWidth"/>
      <w:suff w:val="space"/>
      <w:lvlText w:val="%1．"/>
      <w:lvlJc w:val="left"/>
      <w:pPr>
        <w:ind w:left="1144" w:hanging="435"/>
      </w:pPr>
      <w:rPr>
        <w:rFonts w:hint="eastAsia"/>
      </w:rPr>
    </w:lvl>
    <w:lvl w:ilvl="1" w:tplc="AE4C3EEE">
      <w:start w:val="1"/>
      <w:numFmt w:val="aiueoFullWidth"/>
      <w:lvlText w:val="%2"/>
      <w:lvlJc w:val="left"/>
      <w:pPr>
        <w:ind w:left="1549" w:hanging="420"/>
      </w:pPr>
      <w:rPr>
        <w:rFonts w:hint="eastAsia"/>
      </w:r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6" w15:restartNumberingAfterBreak="0">
    <w:nsid w:val="7ABD6B19"/>
    <w:multiLevelType w:val="hybridMultilevel"/>
    <w:tmpl w:val="C3C62108"/>
    <w:lvl w:ilvl="0" w:tplc="3ACAA84A">
      <w:start w:val="1"/>
      <w:numFmt w:val="decimalFullWidth"/>
      <w:lvlText w:val="%1．"/>
      <w:lvlJc w:val="left"/>
      <w:pPr>
        <w:ind w:left="480" w:hanging="48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bordersDoNotSurroundHeader/>
  <w:bordersDoNotSurroundFooter/>
  <w:proofState w:spelling="clean" w:grammar="dirty"/>
  <w:defaultTabStop w:val="840"/>
  <w:drawingGridHorizontalSpacing w:val="227"/>
  <w:drawingGridVerticalSpacing w:val="19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DF"/>
    <w:rsid w:val="00000B8F"/>
    <w:rsid w:val="000026ED"/>
    <w:rsid w:val="00003E2D"/>
    <w:rsid w:val="00004082"/>
    <w:rsid w:val="00006355"/>
    <w:rsid w:val="00006AF7"/>
    <w:rsid w:val="0001412F"/>
    <w:rsid w:val="0002086E"/>
    <w:rsid w:val="000217DD"/>
    <w:rsid w:val="00036245"/>
    <w:rsid w:val="0003757D"/>
    <w:rsid w:val="0004324C"/>
    <w:rsid w:val="000527D9"/>
    <w:rsid w:val="00052822"/>
    <w:rsid w:val="00056453"/>
    <w:rsid w:val="00063742"/>
    <w:rsid w:val="00066235"/>
    <w:rsid w:val="00070379"/>
    <w:rsid w:val="0007319B"/>
    <w:rsid w:val="00086EDE"/>
    <w:rsid w:val="0009014E"/>
    <w:rsid w:val="00093F3E"/>
    <w:rsid w:val="000A0784"/>
    <w:rsid w:val="000A5AC6"/>
    <w:rsid w:val="000A67DC"/>
    <w:rsid w:val="000B0243"/>
    <w:rsid w:val="000B0337"/>
    <w:rsid w:val="000B24A0"/>
    <w:rsid w:val="000B4F51"/>
    <w:rsid w:val="000B5AA2"/>
    <w:rsid w:val="000C1B75"/>
    <w:rsid w:val="000C51EB"/>
    <w:rsid w:val="000C60AE"/>
    <w:rsid w:val="000C687D"/>
    <w:rsid w:val="000D2986"/>
    <w:rsid w:val="000D329F"/>
    <w:rsid w:val="000D39A6"/>
    <w:rsid w:val="000D4D8C"/>
    <w:rsid w:val="000D53A1"/>
    <w:rsid w:val="000D7768"/>
    <w:rsid w:val="000E28A0"/>
    <w:rsid w:val="000E4B90"/>
    <w:rsid w:val="000E6164"/>
    <w:rsid w:val="000F3556"/>
    <w:rsid w:val="000F4AF3"/>
    <w:rsid w:val="000F52E6"/>
    <w:rsid w:val="001000DC"/>
    <w:rsid w:val="00114478"/>
    <w:rsid w:val="00116556"/>
    <w:rsid w:val="00117072"/>
    <w:rsid w:val="00122142"/>
    <w:rsid w:val="00125A1C"/>
    <w:rsid w:val="00136F34"/>
    <w:rsid w:val="00144107"/>
    <w:rsid w:val="00150C51"/>
    <w:rsid w:val="00150FF4"/>
    <w:rsid w:val="00155344"/>
    <w:rsid w:val="00156D15"/>
    <w:rsid w:val="00157B50"/>
    <w:rsid w:val="00162273"/>
    <w:rsid w:val="00164702"/>
    <w:rsid w:val="00164D65"/>
    <w:rsid w:val="00165566"/>
    <w:rsid w:val="001658FF"/>
    <w:rsid w:val="0016665A"/>
    <w:rsid w:val="00167B2A"/>
    <w:rsid w:val="00170F5D"/>
    <w:rsid w:val="001730F2"/>
    <w:rsid w:val="00176DF4"/>
    <w:rsid w:val="001776A4"/>
    <w:rsid w:val="00183AF2"/>
    <w:rsid w:val="0018458B"/>
    <w:rsid w:val="00184EE7"/>
    <w:rsid w:val="0018611C"/>
    <w:rsid w:val="0019000D"/>
    <w:rsid w:val="00191E64"/>
    <w:rsid w:val="00193BE3"/>
    <w:rsid w:val="00193E66"/>
    <w:rsid w:val="00197D84"/>
    <w:rsid w:val="001A2B64"/>
    <w:rsid w:val="001C14A0"/>
    <w:rsid w:val="001C6F77"/>
    <w:rsid w:val="001C6FFE"/>
    <w:rsid w:val="001D27F2"/>
    <w:rsid w:val="001D2955"/>
    <w:rsid w:val="001D3C87"/>
    <w:rsid w:val="001E2676"/>
    <w:rsid w:val="001E33DC"/>
    <w:rsid w:val="001E42DC"/>
    <w:rsid w:val="001E464E"/>
    <w:rsid w:val="001E4651"/>
    <w:rsid w:val="001E5F92"/>
    <w:rsid w:val="00202A1E"/>
    <w:rsid w:val="00202B02"/>
    <w:rsid w:val="0020735C"/>
    <w:rsid w:val="002107E0"/>
    <w:rsid w:val="00214DBE"/>
    <w:rsid w:val="00224C72"/>
    <w:rsid w:val="002255A0"/>
    <w:rsid w:val="00225704"/>
    <w:rsid w:val="0023471E"/>
    <w:rsid w:val="00240620"/>
    <w:rsid w:val="002431FA"/>
    <w:rsid w:val="00244F17"/>
    <w:rsid w:val="00251B56"/>
    <w:rsid w:val="00252094"/>
    <w:rsid w:val="00255FBD"/>
    <w:rsid w:val="002637BF"/>
    <w:rsid w:val="00264317"/>
    <w:rsid w:val="00270D84"/>
    <w:rsid w:val="00273778"/>
    <w:rsid w:val="002762D6"/>
    <w:rsid w:val="00280296"/>
    <w:rsid w:val="00280B46"/>
    <w:rsid w:val="002811DF"/>
    <w:rsid w:val="00282F9E"/>
    <w:rsid w:val="00286BF1"/>
    <w:rsid w:val="00296441"/>
    <w:rsid w:val="002A2988"/>
    <w:rsid w:val="002A2DFE"/>
    <w:rsid w:val="002A4B53"/>
    <w:rsid w:val="002A6D7F"/>
    <w:rsid w:val="002B4D85"/>
    <w:rsid w:val="002B568B"/>
    <w:rsid w:val="002B7C38"/>
    <w:rsid w:val="002C45C4"/>
    <w:rsid w:val="002C4AF1"/>
    <w:rsid w:val="002D0FAF"/>
    <w:rsid w:val="002D3572"/>
    <w:rsid w:val="002D5316"/>
    <w:rsid w:val="002E1C0C"/>
    <w:rsid w:val="002E261A"/>
    <w:rsid w:val="002E4955"/>
    <w:rsid w:val="002F27A9"/>
    <w:rsid w:val="00301E45"/>
    <w:rsid w:val="00302985"/>
    <w:rsid w:val="0030438D"/>
    <w:rsid w:val="00312B44"/>
    <w:rsid w:val="003170B1"/>
    <w:rsid w:val="00320D11"/>
    <w:rsid w:val="0032261D"/>
    <w:rsid w:val="00324355"/>
    <w:rsid w:val="00326EB6"/>
    <w:rsid w:val="00333F47"/>
    <w:rsid w:val="00335312"/>
    <w:rsid w:val="00336911"/>
    <w:rsid w:val="00337731"/>
    <w:rsid w:val="00337FE6"/>
    <w:rsid w:val="00347412"/>
    <w:rsid w:val="00347D0F"/>
    <w:rsid w:val="00356194"/>
    <w:rsid w:val="00356B04"/>
    <w:rsid w:val="00357440"/>
    <w:rsid w:val="00360C07"/>
    <w:rsid w:val="00363044"/>
    <w:rsid w:val="00365394"/>
    <w:rsid w:val="003730B9"/>
    <w:rsid w:val="00383E18"/>
    <w:rsid w:val="0038715F"/>
    <w:rsid w:val="003918BC"/>
    <w:rsid w:val="00392BD0"/>
    <w:rsid w:val="00393305"/>
    <w:rsid w:val="003935DD"/>
    <w:rsid w:val="003951DC"/>
    <w:rsid w:val="00395AE1"/>
    <w:rsid w:val="003A0273"/>
    <w:rsid w:val="003A0842"/>
    <w:rsid w:val="003A3F48"/>
    <w:rsid w:val="003A622C"/>
    <w:rsid w:val="003B5E90"/>
    <w:rsid w:val="003B67E4"/>
    <w:rsid w:val="003B682F"/>
    <w:rsid w:val="003B6CE9"/>
    <w:rsid w:val="003B7BA4"/>
    <w:rsid w:val="003C5669"/>
    <w:rsid w:val="003C5907"/>
    <w:rsid w:val="003C6307"/>
    <w:rsid w:val="003C6E5C"/>
    <w:rsid w:val="003D08B6"/>
    <w:rsid w:val="003D1DDB"/>
    <w:rsid w:val="003E6C58"/>
    <w:rsid w:val="003F007A"/>
    <w:rsid w:val="003F1573"/>
    <w:rsid w:val="003F36A0"/>
    <w:rsid w:val="003F7A05"/>
    <w:rsid w:val="004009EE"/>
    <w:rsid w:val="00400A1E"/>
    <w:rsid w:val="0040194F"/>
    <w:rsid w:val="00403E97"/>
    <w:rsid w:val="00404009"/>
    <w:rsid w:val="0041112D"/>
    <w:rsid w:val="00411253"/>
    <w:rsid w:val="00412E82"/>
    <w:rsid w:val="004132D0"/>
    <w:rsid w:val="004141CB"/>
    <w:rsid w:val="00423F97"/>
    <w:rsid w:val="004302B7"/>
    <w:rsid w:val="004302F7"/>
    <w:rsid w:val="00430FB0"/>
    <w:rsid w:val="00432098"/>
    <w:rsid w:val="0043775B"/>
    <w:rsid w:val="004413CA"/>
    <w:rsid w:val="00441CCD"/>
    <w:rsid w:val="00442743"/>
    <w:rsid w:val="004458E5"/>
    <w:rsid w:val="004514F9"/>
    <w:rsid w:val="004516FC"/>
    <w:rsid w:val="00452A60"/>
    <w:rsid w:val="00454CB5"/>
    <w:rsid w:val="00457AD1"/>
    <w:rsid w:val="0047183B"/>
    <w:rsid w:val="004725ED"/>
    <w:rsid w:val="004728B1"/>
    <w:rsid w:val="00472D5E"/>
    <w:rsid w:val="00475AC6"/>
    <w:rsid w:val="00475BAF"/>
    <w:rsid w:val="004961EB"/>
    <w:rsid w:val="00497F8C"/>
    <w:rsid w:val="004A3127"/>
    <w:rsid w:val="004A5DAC"/>
    <w:rsid w:val="004B156C"/>
    <w:rsid w:val="004B5F26"/>
    <w:rsid w:val="004C23A7"/>
    <w:rsid w:val="004C2ADA"/>
    <w:rsid w:val="004C2E8E"/>
    <w:rsid w:val="004C4385"/>
    <w:rsid w:val="004C7842"/>
    <w:rsid w:val="004D6BAF"/>
    <w:rsid w:val="004E3090"/>
    <w:rsid w:val="004E66B1"/>
    <w:rsid w:val="004E783B"/>
    <w:rsid w:val="004E7DAA"/>
    <w:rsid w:val="004F0ED8"/>
    <w:rsid w:val="004F106A"/>
    <w:rsid w:val="004F34D9"/>
    <w:rsid w:val="004F65E5"/>
    <w:rsid w:val="004F67F2"/>
    <w:rsid w:val="004F6EAF"/>
    <w:rsid w:val="00500D42"/>
    <w:rsid w:val="00506021"/>
    <w:rsid w:val="0051088C"/>
    <w:rsid w:val="00510DD2"/>
    <w:rsid w:val="00514E35"/>
    <w:rsid w:val="00515982"/>
    <w:rsid w:val="005159E5"/>
    <w:rsid w:val="005223FF"/>
    <w:rsid w:val="00526E68"/>
    <w:rsid w:val="00527DE9"/>
    <w:rsid w:val="00530E45"/>
    <w:rsid w:val="005331C6"/>
    <w:rsid w:val="00537674"/>
    <w:rsid w:val="00540796"/>
    <w:rsid w:val="00540D83"/>
    <w:rsid w:val="00540F43"/>
    <w:rsid w:val="00543265"/>
    <w:rsid w:val="0054396B"/>
    <w:rsid w:val="0054674F"/>
    <w:rsid w:val="005556DC"/>
    <w:rsid w:val="00557B40"/>
    <w:rsid w:val="00560789"/>
    <w:rsid w:val="00560F8D"/>
    <w:rsid w:val="00563642"/>
    <w:rsid w:val="00565915"/>
    <w:rsid w:val="00572912"/>
    <w:rsid w:val="00573C41"/>
    <w:rsid w:val="00574459"/>
    <w:rsid w:val="00581B0D"/>
    <w:rsid w:val="00582427"/>
    <w:rsid w:val="005979C2"/>
    <w:rsid w:val="005A49F0"/>
    <w:rsid w:val="005B3435"/>
    <w:rsid w:val="005B4200"/>
    <w:rsid w:val="005C4A13"/>
    <w:rsid w:val="005E2BA6"/>
    <w:rsid w:val="005E32F5"/>
    <w:rsid w:val="005E4DDA"/>
    <w:rsid w:val="005E675B"/>
    <w:rsid w:val="005F127A"/>
    <w:rsid w:val="005F390C"/>
    <w:rsid w:val="005F3F27"/>
    <w:rsid w:val="005F5129"/>
    <w:rsid w:val="00606687"/>
    <w:rsid w:val="006217AC"/>
    <w:rsid w:val="006229F9"/>
    <w:rsid w:val="0062758A"/>
    <w:rsid w:val="00631F65"/>
    <w:rsid w:val="00643ECB"/>
    <w:rsid w:val="00647CDB"/>
    <w:rsid w:val="00662A94"/>
    <w:rsid w:val="00665037"/>
    <w:rsid w:val="00667F33"/>
    <w:rsid w:val="00670B45"/>
    <w:rsid w:val="00670C9D"/>
    <w:rsid w:val="00672216"/>
    <w:rsid w:val="0067746F"/>
    <w:rsid w:val="006837DF"/>
    <w:rsid w:val="00685778"/>
    <w:rsid w:val="006A11AE"/>
    <w:rsid w:val="006A18DB"/>
    <w:rsid w:val="006A235B"/>
    <w:rsid w:val="006A7854"/>
    <w:rsid w:val="006B4BA6"/>
    <w:rsid w:val="006B4D0D"/>
    <w:rsid w:val="006C12CE"/>
    <w:rsid w:val="006D14F3"/>
    <w:rsid w:val="006D2E96"/>
    <w:rsid w:val="006D31E6"/>
    <w:rsid w:val="006D7F23"/>
    <w:rsid w:val="006F1FCE"/>
    <w:rsid w:val="006F2E94"/>
    <w:rsid w:val="0070061A"/>
    <w:rsid w:val="00700F52"/>
    <w:rsid w:val="00702464"/>
    <w:rsid w:val="0070537E"/>
    <w:rsid w:val="0071150E"/>
    <w:rsid w:val="007135C3"/>
    <w:rsid w:val="007175AF"/>
    <w:rsid w:val="007249E3"/>
    <w:rsid w:val="00730E86"/>
    <w:rsid w:val="007319F3"/>
    <w:rsid w:val="007347AD"/>
    <w:rsid w:val="00734D6B"/>
    <w:rsid w:val="00736FC1"/>
    <w:rsid w:val="00740186"/>
    <w:rsid w:val="0074098B"/>
    <w:rsid w:val="00751233"/>
    <w:rsid w:val="00752217"/>
    <w:rsid w:val="00755F82"/>
    <w:rsid w:val="007604FE"/>
    <w:rsid w:val="00762007"/>
    <w:rsid w:val="00763128"/>
    <w:rsid w:val="00764334"/>
    <w:rsid w:val="0076665D"/>
    <w:rsid w:val="00767439"/>
    <w:rsid w:val="007702BC"/>
    <w:rsid w:val="007759AD"/>
    <w:rsid w:val="0078124C"/>
    <w:rsid w:val="007846EF"/>
    <w:rsid w:val="0079204C"/>
    <w:rsid w:val="00796A48"/>
    <w:rsid w:val="007A1564"/>
    <w:rsid w:val="007A3F84"/>
    <w:rsid w:val="007A654A"/>
    <w:rsid w:val="007A780D"/>
    <w:rsid w:val="007B0767"/>
    <w:rsid w:val="007B58D9"/>
    <w:rsid w:val="007B7458"/>
    <w:rsid w:val="007C17BF"/>
    <w:rsid w:val="007C20E7"/>
    <w:rsid w:val="007C2312"/>
    <w:rsid w:val="007C50FB"/>
    <w:rsid w:val="007D4442"/>
    <w:rsid w:val="007D47FC"/>
    <w:rsid w:val="007D6F6B"/>
    <w:rsid w:val="007E019B"/>
    <w:rsid w:val="007E2A3E"/>
    <w:rsid w:val="007E4CD8"/>
    <w:rsid w:val="007E6BE5"/>
    <w:rsid w:val="007F16DC"/>
    <w:rsid w:val="007F2F8C"/>
    <w:rsid w:val="007F3DF0"/>
    <w:rsid w:val="007F4EA4"/>
    <w:rsid w:val="007F6202"/>
    <w:rsid w:val="007F6AF4"/>
    <w:rsid w:val="00812669"/>
    <w:rsid w:val="0081480F"/>
    <w:rsid w:val="00822C09"/>
    <w:rsid w:val="00835849"/>
    <w:rsid w:val="00840C59"/>
    <w:rsid w:val="00842E4D"/>
    <w:rsid w:val="0084479D"/>
    <w:rsid w:val="00845298"/>
    <w:rsid w:val="00846706"/>
    <w:rsid w:val="00846BA1"/>
    <w:rsid w:val="00847A68"/>
    <w:rsid w:val="00851927"/>
    <w:rsid w:val="008602A2"/>
    <w:rsid w:val="008636C2"/>
    <w:rsid w:val="00864880"/>
    <w:rsid w:val="00870E32"/>
    <w:rsid w:val="008722ED"/>
    <w:rsid w:val="00874922"/>
    <w:rsid w:val="00874D7D"/>
    <w:rsid w:val="00875002"/>
    <w:rsid w:val="00877113"/>
    <w:rsid w:val="00883384"/>
    <w:rsid w:val="00885E6E"/>
    <w:rsid w:val="008905BA"/>
    <w:rsid w:val="00891207"/>
    <w:rsid w:val="008A1FC8"/>
    <w:rsid w:val="008A2148"/>
    <w:rsid w:val="008A4C89"/>
    <w:rsid w:val="008A5A06"/>
    <w:rsid w:val="008B0B8D"/>
    <w:rsid w:val="008B1939"/>
    <w:rsid w:val="008B2B28"/>
    <w:rsid w:val="008B657D"/>
    <w:rsid w:val="008C021A"/>
    <w:rsid w:val="008C4445"/>
    <w:rsid w:val="008C4753"/>
    <w:rsid w:val="008C7A7B"/>
    <w:rsid w:val="008D0624"/>
    <w:rsid w:val="008D4FC1"/>
    <w:rsid w:val="008E1227"/>
    <w:rsid w:val="008F2130"/>
    <w:rsid w:val="008F566C"/>
    <w:rsid w:val="008F6A23"/>
    <w:rsid w:val="008F6ACE"/>
    <w:rsid w:val="008F79F5"/>
    <w:rsid w:val="0090184F"/>
    <w:rsid w:val="00904404"/>
    <w:rsid w:val="00905754"/>
    <w:rsid w:val="00907767"/>
    <w:rsid w:val="00912184"/>
    <w:rsid w:val="00912FB5"/>
    <w:rsid w:val="00921EBA"/>
    <w:rsid w:val="0092386E"/>
    <w:rsid w:val="009267CA"/>
    <w:rsid w:val="009312B1"/>
    <w:rsid w:val="00941D75"/>
    <w:rsid w:val="009434BC"/>
    <w:rsid w:val="00962F1D"/>
    <w:rsid w:val="00963379"/>
    <w:rsid w:val="00967036"/>
    <w:rsid w:val="0097138C"/>
    <w:rsid w:val="00973F6B"/>
    <w:rsid w:val="00975FFC"/>
    <w:rsid w:val="0099094B"/>
    <w:rsid w:val="00995993"/>
    <w:rsid w:val="00995BFE"/>
    <w:rsid w:val="00996028"/>
    <w:rsid w:val="00996828"/>
    <w:rsid w:val="009A06E1"/>
    <w:rsid w:val="009A3D30"/>
    <w:rsid w:val="009A59FB"/>
    <w:rsid w:val="009A7F98"/>
    <w:rsid w:val="009B028D"/>
    <w:rsid w:val="009B255B"/>
    <w:rsid w:val="009C0E88"/>
    <w:rsid w:val="009C5136"/>
    <w:rsid w:val="009C6166"/>
    <w:rsid w:val="009C7478"/>
    <w:rsid w:val="009D0DAF"/>
    <w:rsid w:val="009D3840"/>
    <w:rsid w:val="009D681C"/>
    <w:rsid w:val="009E095A"/>
    <w:rsid w:val="009E3E8F"/>
    <w:rsid w:val="009F17C1"/>
    <w:rsid w:val="009F253D"/>
    <w:rsid w:val="009F3405"/>
    <w:rsid w:val="009F4224"/>
    <w:rsid w:val="00A000AD"/>
    <w:rsid w:val="00A03836"/>
    <w:rsid w:val="00A03F43"/>
    <w:rsid w:val="00A07753"/>
    <w:rsid w:val="00A07E9D"/>
    <w:rsid w:val="00A219C8"/>
    <w:rsid w:val="00A21D1C"/>
    <w:rsid w:val="00A24547"/>
    <w:rsid w:val="00A33537"/>
    <w:rsid w:val="00A37B3F"/>
    <w:rsid w:val="00A40EB5"/>
    <w:rsid w:val="00A42689"/>
    <w:rsid w:val="00A45440"/>
    <w:rsid w:val="00A46F90"/>
    <w:rsid w:val="00A47E29"/>
    <w:rsid w:val="00A5349A"/>
    <w:rsid w:val="00A53870"/>
    <w:rsid w:val="00A54352"/>
    <w:rsid w:val="00A546E0"/>
    <w:rsid w:val="00A54D3C"/>
    <w:rsid w:val="00A54E02"/>
    <w:rsid w:val="00A60734"/>
    <w:rsid w:val="00A703BC"/>
    <w:rsid w:val="00A70C81"/>
    <w:rsid w:val="00A71CFF"/>
    <w:rsid w:val="00A742E6"/>
    <w:rsid w:val="00A76B70"/>
    <w:rsid w:val="00A877C2"/>
    <w:rsid w:val="00A921C1"/>
    <w:rsid w:val="00A95F12"/>
    <w:rsid w:val="00A970F0"/>
    <w:rsid w:val="00AA354A"/>
    <w:rsid w:val="00AA67E0"/>
    <w:rsid w:val="00AA6E37"/>
    <w:rsid w:val="00AB0313"/>
    <w:rsid w:val="00AB32E1"/>
    <w:rsid w:val="00AB494C"/>
    <w:rsid w:val="00AB6771"/>
    <w:rsid w:val="00AB7206"/>
    <w:rsid w:val="00AB7270"/>
    <w:rsid w:val="00AC68AB"/>
    <w:rsid w:val="00AD22C0"/>
    <w:rsid w:val="00AD2C8B"/>
    <w:rsid w:val="00AD330D"/>
    <w:rsid w:val="00AE3635"/>
    <w:rsid w:val="00AF79FB"/>
    <w:rsid w:val="00B00BA1"/>
    <w:rsid w:val="00B02DD3"/>
    <w:rsid w:val="00B12D98"/>
    <w:rsid w:val="00B23AC2"/>
    <w:rsid w:val="00B27234"/>
    <w:rsid w:val="00B31EF8"/>
    <w:rsid w:val="00B34027"/>
    <w:rsid w:val="00B44DAE"/>
    <w:rsid w:val="00B468BE"/>
    <w:rsid w:val="00B50329"/>
    <w:rsid w:val="00B55A61"/>
    <w:rsid w:val="00B56DD7"/>
    <w:rsid w:val="00B7102F"/>
    <w:rsid w:val="00B73A78"/>
    <w:rsid w:val="00B73FD7"/>
    <w:rsid w:val="00B749C8"/>
    <w:rsid w:val="00B77384"/>
    <w:rsid w:val="00B77E84"/>
    <w:rsid w:val="00B805D8"/>
    <w:rsid w:val="00B814A9"/>
    <w:rsid w:val="00B82129"/>
    <w:rsid w:val="00B862A0"/>
    <w:rsid w:val="00B8641A"/>
    <w:rsid w:val="00B864C1"/>
    <w:rsid w:val="00B93DD3"/>
    <w:rsid w:val="00B979C4"/>
    <w:rsid w:val="00BA1C24"/>
    <w:rsid w:val="00BA31E3"/>
    <w:rsid w:val="00BA36B1"/>
    <w:rsid w:val="00BA4E59"/>
    <w:rsid w:val="00BA6301"/>
    <w:rsid w:val="00BA65E1"/>
    <w:rsid w:val="00BB5DA8"/>
    <w:rsid w:val="00BC1BE7"/>
    <w:rsid w:val="00BC4DCA"/>
    <w:rsid w:val="00BE12D6"/>
    <w:rsid w:val="00BE5E20"/>
    <w:rsid w:val="00BE70FC"/>
    <w:rsid w:val="00BF107A"/>
    <w:rsid w:val="00BF1604"/>
    <w:rsid w:val="00BF2FBD"/>
    <w:rsid w:val="00BF5F35"/>
    <w:rsid w:val="00BF607E"/>
    <w:rsid w:val="00C00D27"/>
    <w:rsid w:val="00C03838"/>
    <w:rsid w:val="00C04710"/>
    <w:rsid w:val="00C05AE1"/>
    <w:rsid w:val="00C0649A"/>
    <w:rsid w:val="00C15494"/>
    <w:rsid w:val="00C22E22"/>
    <w:rsid w:val="00C232F7"/>
    <w:rsid w:val="00C35FA2"/>
    <w:rsid w:val="00C37B11"/>
    <w:rsid w:val="00C40D06"/>
    <w:rsid w:val="00C424D8"/>
    <w:rsid w:val="00C42799"/>
    <w:rsid w:val="00C454F6"/>
    <w:rsid w:val="00C45BA0"/>
    <w:rsid w:val="00C51134"/>
    <w:rsid w:val="00C524CA"/>
    <w:rsid w:val="00C543AF"/>
    <w:rsid w:val="00C544AE"/>
    <w:rsid w:val="00C61231"/>
    <w:rsid w:val="00C63E87"/>
    <w:rsid w:val="00C64DB1"/>
    <w:rsid w:val="00C6622E"/>
    <w:rsid w:val="00C67DF2"/>
    <w:rsid w:val="00C7271C"/>
    <w:rsid w:val="00C76BF5"/>
    <w:rsid w:val="00C76C23"/>
    <w:rsid w:val="00C77606"/>
    <w:rsid w:val="00C804FC"/>
    <w:rsid w:val="00C83156"/>
    <w:rsid w:val="00C8393F"/>
    <w:rsid w:val="00C85EA5"/>
    <w:rsid w:val="00C92BC8"/>
    <w:rsid w:val="00C933FA"/>
    <w:rsid w:val="00C93EE8"/>
    <w:rsid w:val="00C94D45"/>
    <w:rsid w:val="00C958FE"/>
    <w:rsid w:val="00C973B7"/>
    <w:rsid w:val="00C97D15"/>
    <w:rsid w:val="00CA4F20"/>
    <w:rsid w:val="00CA5683"/>
    <w:rsid w:val="00CB0507"/>
    <w:rsid w:val="00CB0CBA"/>
    <w:rsid w:val="00CB1DF0"/>
    <w:rsid w:val="00CC6B81"/>
    <w:rsid w:val="00CD1A9D"/>
    <w:rsid w:val="00CD1D94"/>
    <w:rsid w:val="00CD30E6"/>
    <w:rsid w:val="00CD363F"/>
    <w:rsid w:val="00CE00F8"/>
    <w:rsid w:val="00CE148E"/>
    <w:rsid w:val="00CE4537"/>
    <w:rsid w:val="00CE53EC"/>
    <w:rsid w:val="00CE5A61"/>
    <w:rsid w:val="00CE6647"/>
    <w:rsid w:val="00CF0AC9"/>
    <w:rsid w:val="00CF2599"/>
    <w:rsid w:val="00CF30E2"/>
    <w:rsid w:val="00CF548F"/>
    <w:rsid w:val="00CF5CCD"/>
    <w:rsid w:val="00CF6FDD"/>
    <w:rsid w:val="00D01C79"/>
    <w:rsid w:val="00D10581"/>
    <w:rsid w:val="00D139E5"/>
    <w:rsid w:val="00D21337"/>
    <w:rsid w:val="00D2439F"/>
    <w:rsid w:val="00D26FE9"/>
    <w:rsid w:val="00D31E8C"/>
    <w:rsid w:val="00D33884"/>
    <w:rsid w:val="00D4005F"/>
    <w:rsid w:val="00D42800"/>
    <w:rsid w:val="00D42F7F"/>
    <w:rsid w:val="00D433E7"/>
    <w:rsid w:val="00D46774"/>
    <w:rsid w:val="00D54F27"/>
    <w:rsid w:val="00D561B7"/>
    <w:rsid w:val="00D613B6"/>
    <w:rsid w:val="00D62792"/>
    <w:rsid w:val="00D62972"/>
    <w:rsid w:val="00D648C9"/>
    <w:rsid w:val="00D71061"/>
    <w:rsid w:val="00D75E0C"/>
    <w:rsid w:val="00D80B25"/>
    <w:rsid w:val="00D83FB0"/>
    <w:rsid w:val="00D83FD4"/>
    <w:rsid w:val="00D84A75"/>
    <w:rsid w:val="00D91CF2"/>
    <w:rsid w:val="00D93FFC"/>
    <w:rsid w:val="00D95467"/>
    <w:rsid w:val="00DA2E8D"/>
    <w:rsid w:val="00DA4985"/>
    <w:rsid w:val="00DA6184"/>
    <w:rsid w:val="00DB2B55"/>
    <w:rsid w:val="00DB3DA1"/>
    <w:rsid w:val="00DB6263"/>
    <w:rsid w:val="00DB71EC"/>
    <w:rsid w:val="00DC0189"/>
    <w:rsid w:val="00DC5F0B"/>
    <w:rsid w:val="00DD0125"/>
    <w:rsid w:val="00DD17DB"/>
    <w:rsid w:val="00DD5710"/>
    <w:rsid w:val="00DE0F73"/>
    <w:rsid w:val="00DE1938"/>
    <w:rsid w:val="00DE2071"/>
    <w:rsid w:val="00DE323E"/>
    <w:rsid w:val="00DE464D"/>
    <w:rsid w:val="00DE4DDC"/>
    <w:rsid w:val="00DF02B4"/>
    <w:rsid w:val="00DF3E86"/>
    <w:rsid w:val="00DF4600"/>
    <w:rsid w:val="00DF5075"/>
    <w:rsid w:val="00DF5713"/>
    <w:rsid w:val="00E00873"/>
    <w:rsid w:val="00E05BBA"/>
    <w:rsid w:val="00E0626B"/>
    <w:rsid w:val="00E100C7"/>
    <w:rsid w:val="00E11ABF"/>
    <w:rsid w:val="00E12F79"/>
    <w:rsid w:val="00E17A73"/>
    <w:rsid w:val="00E17F2D"/>
    <w:rsid w:val="00E228C4"/>
    <w:rsid w:val="00E22936"/>
    <w:rsid w:val="00E22BCD"/>
    <w:rsid w:val="00E23BBF"/>
    <w:rsid w:val="00E2537D"/>
    <w:rsid w:val="00E304A8"/>
    <w:rsid w:val="00E31941"/>
    <w:rsid w:val="00E330AA"/>
    <w:rsid w:val="00E3762E"/>
    <w:rsid w:val="00E37C29"/>
    <w:rsid w:val="00E43BD5"/>
    <w:rsid w:val="00E43E10"/>
    <w:rsid w:val="00E478A3"/>
    <w:rsid w:val="00E47E00"/>
    <w:rsid w:val="00E506D8"/>
    <w:rsid w:val="00E521C9"/>
    <w:rsid w:val="00E547A2"/>
    <w:rsid w:val="00E5645A"/>
    <w:rsid w:val="00E56736"/>
    <w:rsid w:val="00E61394"/>
    <w:rsid w:val="00E66403"/>
    <w:rsid w:val="00E81605"/>
    <w:rsid w:val="00E82C7E"/>
    <w:rsid w:val="00E83931"/>
    <w:rsid w:val="00E853D1"/>
    <w:rsid w:val="00E86D2D"/>
    <w:rsid w:val="00E90EA6"/>
    <w:rsid w:val="00E92573"/>
    <w:rsid w:val="00E93B92"/>
    <w:rsid w:val="00E957DF"/>
    <w:rsid w:val="00E978C1"/>
    <w:rsid w:val="00EA2570"/>
    <w:rsid w:val="00EA330C"/>
    <w:rsid w:val="00EA37C1"/>
    <w:rsid w:val="00EA53AE"/>
    <w:rsid w:val="00EB0123"/>
    <w:rsid w:val="00EB0FAA"/>
    <w:rsid w:val="00EB5C25"/>
    <w:rsid w:val="00EB7AA9"/>
    <w:rsid w:val="00ED074D"/>
    <w:rsid w:val="00ED24EC"/>
    <w:rsid w:val="00ED2728"/>
    <w:rsid w:val="00ED2A94"/>
    <w:rsid w:val="00ED2AE7"/>
    <w:rsid w:val="00ED2CA5"/>
    <w:rsid w:val="00ED50E5"/>
    <w:rsid w:val="00EE3013"/>
    <w:rsid w:val="00EE4307"/>
    <w:rsid w:val="00EE7390"/>
    <w:rsid w:val="00EF1A17"/>
    <w:rsid w:val="00EF2961"/>
    <w:rsid w:val="00F06DD2"/>
    <w:rsid w:val="00F1035E"/>
    <w:rsid w:val="00F10562"/>
    <w:rsid w:val="00F1675D"/>
    <w:rsid w:val="00F175F6"/>
    <w:rsid w:val="00F21868"/>
    <w:rsid w:val="00F23DF3"/>
    <w:rsid w:val="00F246A0"/>
    <w:rsid w:val="00F3358C"/>
    <w:rsid w:val="00F4083E"/>
    <w:rsid w:val="00F443BB"/>
    <w:rsid w:val="00F4673E"/>
    <w:rsid w:val="00F471FF"/>
    <w:rsid w:val="00F478D5"/>
    <w:rsid w:val="00F50B1F"/>
    <w:rsid w:val="00F50E82"/>
    <w:rsid w:val="00F5256A"/>
    <w:rsid w:val="00F607E3"/>
    <w:rsid w:val="00F62259"/>
    <w:rsid w:val="00F63A62"/>
    <w:rsid w:val="00F65CF1"/>
    <w:rsid w:val="00F66B72"/>
    <w:rsid w:val="00F6736C"/>
    <w:rsid w:val="00F70521"/>
    <w:rsid w:val="00F73AEE"/>
    <w:rsid w:val="00F83124"/>
    <w:rsid w:val="00F83843"/>
    <w:rsid w:val="00F83A1D"/>
    <w:rsid w:val="00F90B84"/>
    <w:rsid w:val="00F93700"/>
    <w:rsid w:val="00F9371C"/>
    <w:rsid w:val="00F9642E"/>
    <w:rsid w:val="00F96594"/>
    <w:rsid w:val="00F97562"/>
    <w:rsid w:val="00FA07D2"/>
    <w:rsid w:val="00FA2FB2"/>
    <w:rsid w:val="00FA761F"/>
    <w:rsid w:val="00FB0D39"/>
    <w:rsid w:val="00FB182B"/>
    <w:rsid w:val="00FB7994"/>
    <w:rsid w:val="00FC2CB5"/>
    <w:rsid w:val="00FC486E"/>
    <w:rsid w:val="00FC7832"/>
    <w:rsid w:val="00FD141A"/>
    <w:rsid w:val="00FD643E"/>
    <w:rsid w:val="00FE5125"/>
    <w:rsid w:val="00FE699B"/>
    <w:rsid w:val="00FE76C4"/>
    <w:rsid w:val="00FF0A0E"/>
    <w:rsid w:val="00FF3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F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1ABF"/>
    <w:pPr>
      <w:widowControl w:val="0"/>
      <w:jc w:val="both"/>
    </w:pPr>
    <w:rPr>
      <w:rFonts w:ascii="ＭＳ 明朝" w:eastAsia="ＭＳ 明朝"/>
      <w:sz w:val="24"/>
    </w:rPr>
  </w:style>
  <w:style w:type="paragraph" w:styleId="1">
    <w:name w:val="heading 1"/>
    <w:basedOn w:val="a"/>
    <w:next w:val="a"/>
    <w:link w:val="10"/>
    <w:uiPriority w:val="9"/>
    <w:qFormat/>
    <w:rsid w:val="00751233"/>
    <w:pPr>
      <w:keepNext/>
      <w:outlineLvl w:val="0"/>
    </w:pPr>
    <w:rPr>
      <w:rFonts w:asciiTheme="majorHAnsi" w:eastAsiaTheme="majorEastAsia" w:hAnsiTheme="majorHAnsi" w:cstheme="majorBidi"/>
      <w:szCs w:val="24"/>
    </w:rPr>
  </w:style>
  <w:style w:type="paragraph" w:styleId="2">
    <w:name w:val="heading 2"/>
    <w:basedOn w:val="a"/>
    <w:next w:val="a"/>
    <w:link w:val="20"/>
    <w:uiPriority w:val="9"/>
    <w:unhideWhenUsed/>
    <w:qFormat/>
    <w:rsid w:val="00751233"/>
    <w:pPr>
      <w:keepNext/>
      <w:spacing w:beforeLines="50" w:before="50"/>
      <w:ind w:leftChars="50" w:left="50"/>
      <w:outlineLvl w:val="1"/>
    </w:pPr>
    <w:rPr>
      <w:rFonts w:ascii="ＭＳ ゴシック" w:eastAsia="ＭＳ ゴシック" w:hAnsi="ＭＳ 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Balloon Text"/>
    <w:basedOn w:val="a"/>
    <w:link w:val="a8"/>
    <w:uiPriority w:val="99"/>
    <w:semiHidden/>
    <w:unhideWhenUsed/>
    <w:rsid w:val="0023471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3471E"/>
    <w:rPr>
      <w:rFonts w:asciiTheme="majorHAnsi" w:eastAsiaTheme="majorEastAsia" w:hAnsiTheme="majorHAnsi" w:cstheme="majorBidi"/>
      <w:sz w:val="18"/>
      <w:szCs w:val="18"/>
    </w:rPr>
  </w:style>
  <w:style w:type="character" w:styleId="a9">
    <w:name w:val="annotation reference"/>
    <w:basedOn w:val="a0"/>
    <w:uiPriority w:val="99"/>
    <w:semiHidden/>
    <w:unhideWhenUsed/>
    <w:rsid w:val="00B468BE"/>
    <w:rPr>
      <w:sz w:val="18"/>
      <w:szCs w:val="18"/>
    </w:rPr>
  </w:style>
  <w:style w:type="paragraph" w:styleId="aa">
    <w:name w:val="annotation text"/>
    <w:basedOn w:val="a"/>
    <w:link w:val="ab"/>
    <w:uiPriority w:val="99"/>
    <w:unhideWhenUsed/>
    <w:rsid w:val="00B468BE"/>
    <w:pPr>
      <w:jc w:val="left"/>
    </w:pPr>
  </w:style>
  <w:style w:type="character" w:customStyle="1" w:styleId="ab">
    <w:name w:val="コメント文字列 (文字)"/>
    <w:basedOn w:val="a0"/>
    <w:link w:val="aa"/>
    <w:uiPriority w:val="99"/>
    <w:rsid w:val="00B468BE"/>
    <w:rPr>
      <w:rFonts w:ascii="ＭＳ 明朝" w:eastAsia="ＭＳ 明朝"/>
      <w:sz w:val="24"/>
    </w:rPr>
  </w:style>
  <w:style w:type="paragraph" w:styleId="ac">
    <w:name w:val="annotation subject"/>
    <w:basedOn w:val="aa"/>
    <w:next w:val="aa"/>
    <w:link w:val="ad"/>
    <w:uiPriority w:val="99"/>
    <w:semiHidden/>
    <w:unhideWhenUsed/>
    <w:rsid w:val="00B468BE"/>
    <w:rPr>
      <w:b/>
      <w:bCs/>
    </w:rPr>
  </w:style>
  <w:style w:type="character" w:customStyle="1" w:styleId="ad">
    <w:name w:val="コメント内容 (文字)"/>
    <w:basedOn w:val="ab"/>
    <w:link w:val="ac"/>
    <w:uiPriority w:val="99"/>
    <w:semiHidden/>
    <w:rsid w:val="00B468BE"/>
    <w:rPr>
      <w:rFonts w:ascii="ＭＳ 明朝" w:eastAsia="ＭＳ 明朝"/>
      <w:b/>
      <w:bCs/>
      <w:sz w:val="24"/>
    </w:rPr>
  </w:style>
  <w:style w:type="paragraph" w:styleId="ae">
    <w:name w:val="Revision"/>
    <w:hidden/>
    <w:uiPriority w:val="99"/>
    <w:semiHidden/>
    <w:rsid w:val="00995BFE"/>
    <w:rPr>
      <w:rFonts w:ascii="ＭＳ 明朝" w:eastAsia="ＭＳ 明朝"/>
      <w:sz w:val="24"/>
    </w:rPr>
  </w:style>
  <w:style w:type="paragraph" w:styleId="af">
    <w:name w:val="List Paragraph"/>
    <w:basedOn w:val="a"/>
    <w:uiPriority w:val="34"/>
    <w:qFormat/>
    <w:rsid w:val="00842E4D"/>
    <w:pPr>
      <w:ind w:leftChars="400" w:left="840"/>
    </w:pPr>
  </w:style>
  <w:style w:type="character" w:customStyle="1" w:styleId="10">
    <w:name w:val="見出し 1 (文字)"/>
    <w:basedOn w:val="a0"/>
    <w:link w:val="1"/>
    <w:uiPriority w:val="9"/>
    <w:rsid w:val="00751233"/>
    <w:rPr>
      <w:rFonts w:asciiTheme="majorHAnsi" w:eastAsiaTheme="majorEastAsia" w:hAnsiTheme="majorHAnsi" w:cstheme="majorBidi"/>
      <w:sz w:val="24"/>
      <w:szCs w:val="24"/>
    </w:rPr>
  </w:style>
  <w:style w:type="paragraph" w:styleId="af0">
    <w:name w:val="TOC Heading"/>
    <w:basedOn w:val="1"/>
    <w:next w:val="a"/>
    <w:uiPriority w:val="39"/>
    <w:semiHidden/>
    <w:unhideWhenUsed/>
    <w:qFormat/>
    <w:rsid w:val="00751233"/>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751233"/>
    <w:pPr>
      <w:tabs>
        <w:tab w:val="right" w:leader="dot" w:pos="9060"/>
      </w:tabs>
    </w:pPr>
  </w:style>
  <w:style w:type="character" w:styleId="af1">
    <w:name w:val="Hyperlink"/>
    <w:basedOn w:val="a0"/>
    <w:uiPriority w:val="99"/>
    <w:unhideWhenUsed/>
    <w:rsid w:val="00751233"/>
    <w:rPr>
      <w:color w:val="0000FF" w:themeColor="hyperlink"/>
      <w:u w:val="single"/>
    </w:rPr>
  </w:style>
  <w:style w:type="character" w:customStyle="1" w:styleId="20">
    <w:name w:val="見出し 2 (文字)"/>
    <w:basedOn w:val="a0"/>
    <w:link w:val="2"/>
    <w:uiPriority w:val="9"/>
    <w:rsid w:val="00751233"/>
    <w:rPr>
      <w:rFonts w:ascii="ＭＳ ゴシック" w:eastAsia="ＭＳ ゴシック" w:hAnsi="ＭＳ ゴシック" w:cstheme="majorBidi"/>
      <w:sz w:val="24"/>
    </w:rPr>
  </w:style>
  <w:style w:type="paragraph" w:styleId="21">
    <w:name w:val="toc 2"/>
    <w:basedOn w:val="a"/>
    <w:next w:val="a"/>
    <w:autoRedefine/>
    <w:uiPriority w:val="39"/>
    <w:unhideWhenUsed/>
    <w:rsid w:val="00751233"/>
    <w:pPr>
      <w:ind w:leftChars="100" w:left="240"/>
    </w:pPr>
  </w:style>
  <w:style w:type="paragraph" w:styleId="af2">
    <w:name w:val="caption"/>
    <w:basedOn w:val="a"/>
    <w:next w:val="a"/>
    <w:uiPriority w:val="35"/>
    <w:unhideWhenUsed/>
    <w:qFormat/>
    <w:rsid w:val="005E32F5"/>
    <w:pPr>
      <w:jc w:val="center"/>
    </w:pPr>
    <w:rPr>
      <w:b/>
      <w:bCs/>
      <w:szCs w:val="21"/>
    </w:rPr>
  </w:style>
  <w:style w:type="character" w:styleId="af3">
    <w:name w:val="line number"/>
    <w:basedOn w:val="a0"/>
    <w:uiPriority w:val="99"/>
    <w:semiHidden/>
    <w:unhideWhenUsed/>
    <w:rsid w:val="003B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58334">
      <w:bodyDiv w:val="1"/>
      <w:marLeft w:val="0"/>
      <w:marRight w:val="0"/>
      <w:marTop w:val="0"/>
      <w:marBottom w:val="0"/>
      <w:divBdr>
        <w:top w:val="none" w:sz="0" w:space="0" w:color="auto"/>
        <w:left w:val="none" w:sz="0" w:space="0" w:color="auto"/>
        <w:bottom w:val="none" w:sz="0" w:space="0" w:color="auto"/>
        <w:right w:val="none" w:sz="0" w:space="0" w:color="auto"/>
      </w:divBdr>
    </w:div>
    <w:div w:id="2102333494">
      <w:bodyDiv w:val="1"/>
      <w:marLeft w:val="0"/>
      <w:marRight w:val="0"/>
      <w:marTop w:val="0"/>
      <w:marBottom w:val="0"/>
      <w:divBdr>
        <w:top w:val="none" w:sz="0" w:space="0" w:color="auto"/>
        <w:left w:val="none" w:sz="0" w:space="0" w:color="auto"/>
        <w:bottom w:val="none" w:sz="0" w:space="0" w:color="auto"/>
        <w:right w:val="none" w:sz="0" w:space="0" w:color="auto"/>
      </w:divBdr>
    </w:div>
    <w:div w:id="210561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MAqc58yRZ4JIOseUeUKMuaGb+n6EZQkA7P8ZR9IBjDw=</DigestValue>
    </Reference>
    <Reference Type="http://www.w3.org/2000/09/xmldsig#Object" URI="#idOfficeObject">
      <DigestMethod Algorithm="http://www.w3.org/2001/04/xmlenc#sha256"/>
      <DigestValue>n+N1fLctoieRheIAdQRqz54kdmjZ3W63BCh7wxjnin0=</DigestValue>
    </Reference>
    <Reference Type="http://uri.etsi.org/01903#SignedProperties" URI="#idSignedProperties">
      <Transforms>
        <Transform Algorithm="http://www.w3.org/TR/2001/REC-xml-c14n-20010315"/>
      </Transforms>
      <DigestMethod Algorithm="http://www.w3.org/2001/04/xmlenc#sha256"/>
      <DigestValue>P8sC5EJV7lOe/eIywFukcKeE1JUZbn9Ec4rGEl1JqWE=</DigestValue>
    </Reference>
  </SignedInfo>
  <SignatureValue>c3VbwHvjjX+R9EUzthUOs9UrIlssdFD55tpIytQLw3n2l5xY3K0mDAJuvWNkJZtCo7PEJh5Pieiz
tevW0v98wXyXl5LP2xPRWt+Ul8XJWpA+isMMJcx0hn4FDXcIxaZEw1eYCtsC7fyNx/EQTWuUei4y
IJ2kDdaKGjCeQywi2+wljEIRNb+TH6+cRnsOswtim8UdpD1YvsAbskKtQPBuqv3ppFI5I9fvPWJV
ZofCPClca1syHBZ0WOe9QLiqBxYRvv6tBb+KgJ5xDKaMA13GsVcDojcHW4EJGy3/z7T5nKdO3CM+
c1ya1v5HYGCeD7zj0djp8VirHMK8n9ZD74vaPA==</SignatureValue>
  <KeyInfo>
    <X509Data>
      <X509Certificate>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Transform>
          <Transform Algorithm="http://www.w3.org/TR/2001/REC-xml-c14n-20010315"/>
        </Transforms>
        <DigestMethod Algorithm="http://www.w3.org/2001/04/xmlenc#sha256"/>
        <DigestValue>h79zGSblBbjQTnY3aHPN7qq9zR7jZ/7M88pubxXX4Hs=</DigestValue>
      </Reference>
      <Reference URI="/word/document.xml?ContentType=application/vnd.openxmlformats-officedocument.wordprocessingml.document.main+xml">
        <DigestMethod Algorithm="http://www.w3.org/2001/04/xmlenc#sha256"/>
        <DigestValue>jx3HpmW/EvR64/Lu5iC6GLzm0SaEPDFEJQlKM6yQ2Sw=</DigestValue>
      </Reference>
      <Reference URI="/word/endnotes.xml?ContentType=application/vnd.openxmlformats-officedocument.wordprocessingml.endnotes+xml">
        <DigestMethod Algorithm="http://www.w3.org/2001/04/xmlenc#sha256"/>
        <DigestValue>FYkw8FsZ/V9JEreAapxSjrpazMBMNIzSUlH5eNc2hIE=</DigestValue>
      </Reference>
      <Reference URI="/word/fontTable.xml?ContentType=application/vnd.openxmlformats-officedocument.wordprocessingml.fontTable+xml">
        <DigestMethod Algorithm="http://www.w3.org/2001/04/xmlenc#sha256"/>
        <DigestValue>jx7sk9D6m0V3/HswmTnI9zJXU5uGK5fb1yaMXX9DQv4=</DigestValue>
      </Reference>
      <Reference URI="/word/footer1.xml?ContentType=application/vnd.openxmlformats-officedocument.wordprocessingml.footer+xml">
        <DigestMethod Algorithm="http://www.w3.org/2001/04/xmlenc#sha256"/>
        <DigestValue>5qN5FGUblKx2godDcyJIKWk1TEyUvEgXpkNda6Ddi84=</DigestValue>
      </Reference>
      <Reference URI="/word/footer2.xml?ContentType=application/vnd.openxmlformats-officedocument.wordprocessingml.footer+xml">
        <DigestMethod Algorithm="http://www.w3.org/2001/04/xmlenc#sha256"/>
        <DigestValue>TATbcguqc5shNqeXcZXHsUQ9f+HSkw+d1eyDDAAlsp0=</DigestValue>
      </Reference>
      <Reference URI="/word/footnotes.xml?ContentType=application/vnd.openxmlformats-officedocument.wordprocessingml.footnotes+xml">
        <DigestMethod Algorithm="http://www.w3.org/2001/04/xmlenc#sha256"/>
        <DigestValue>1U148aOBIDz1EHikbYd5CaiMVdBCmM8/5ctaeXThdpI=</DigestValue>
      </Reference>
      <Reference URI="/word/media/image1.png?ContentType=image/png">
        <DigestMethod Algorithm="http://www.w3.org/2001/04/xmlenc#sha256"/>
        <DigestValue>zOneiEHwdHBl3N6vPnKbUC77HDQNmlYhj7JT7tU3u9k=</DigestValue>
      </Reference>
      <Reference URI="/word/numbering.xml?ContentType=application/vnd.openxmlformats-officedocument.wordprocessingml.numbering+xml">
        <DigestMethod Algorithm="http://www.w3.org/2001/04/xmlenc#sha256"/>
        <DigestValue>W2XN66pCNh1BkPbEACBHncRM1KX2W3UYGzpPCMDN+5g=</DigestValue>
      </Reference>
      <Reference URI="/word/settings.xml?ContentType=application/vnd.openxmlformats-officedocument.wordprocessingml.settings+xml">
        <DigestMethod Algorithm="http://www.w3.org/2001/04/xmlenc#sha256"/>
        <DigestValue>+rX6mfYVhhms1FLz0mcutfzqL5pL+I/N0U+5H/ib1SY=</DigestValue>
      </Reference>
      <Reference URI="/word/styles.xml?ContentType=application/vnd.openxmlformats-officedocument.wordprocessingml.styles+xml">
        <DigestMethod Algorithm="http://www.w3.org/2001/04/xmlenc#sha256"/>
        <DigestValue>xzcTU10367blVskmTr2ePplo8KQKGFOsY9hz8hiVUmQ=</DigestValue>
      </Reference>
      <Reference URI="/word/theme/theme1.xml?ContentType=application/vnd.openxmlformats-officedocument.theme+xml">
        <DigestMethod Algorithm="http://www.w3.org/2001/04/xmlenc#sha256"/>
        <DigestValue>gjH9s+RbI4WZihwSsQcQzGjDMilnmqJF4XZu4F4qMiQ=</DigestValue>
      </Reference>
      <Reference URI="/word/webSettings.xml?ContentType=application/vnd.openxmlformats-officedocument.wordprocessingml.webSettings+xml">
        <DigestMethod Algorithm="http://www.w3.org/2001/04/xmlenc#sha256"/>
        <DigestValue>q5JXf6Ar8xA233wRTyA6G0Mj/ZZsVZfL20HgBypFq18=</DigestValue>
      </Reference>
    </Manifest>
    <SignatureProperties>
      <SignatureProperty Id="idSignatureTime" Target="#idPackageSignature">
        <mdssi:SignatureTime xmlns:mdssi="http://schemas.openxmlformats.org/package/2006/digital-signature">
          <mdssi:Format>YYYY-MM-DDThh:mm:ssTZD</mdssi:Format>
          <mdssi:Value>2023-07-04T01:04:25Z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16.0.10398/14</OfficeVersion>
          <ApplicationVersion>16.0.10398</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2023-07-04T01:04:25Z</xd:SigningTime>
          <xd:SigningCertificate>
            <xd:Cert>
              <xd:CertDigest>
                <DigestMethod Algorithm="http://www.w3.org/2001/04/xmlenc#sha256"/>
                <DigestValue>53vfvC32LJ0nqMbYdO7vgDH8YnieKL3o4psN46qlXXQ=</DigestValue>
              </xd:CertDigest>
              <xd:IssuerSerial>
                <X509IssuerName>CN=SECOM Passport for Member PUB CA8, OU=SECOM Passport for Member 2.0 PUB, O="SECOM Trust Systems CO.,LTD.", C=JP</X509IssuerName>
                <X509SerialNumber>8868480459078271149</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このドキュメントを作成/承認済み</xd:Description>
            </xd:CommitmentTypeId>
            <xd:AllSignedDataObjects/>
          </xd:CommitmentTypeIndication>
        </xd:SignedDataObjectProperties>
      </xd:SignedProperties>
      <xd:UnsignedProperties>
        <xd:UnsignedSignatureProperties>
          <xd:CertificateValues>
            <xd:EncapsulatedX509Certificate>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</xd:EncapsulatedX509Certificate>
            <xd:EncapsulatedX509Certificate>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</xd:EncapsulatedX509Certificate>
          </xd:CertificateValues>
        </xd:UnsignedSignatureProperties>
      </xd:Un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0</TotalTime>
  <Pages>12</Pages>
  <Words>1522</Words>
  <Characters>8679</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2023-05-31T13:15:00Z</dcterms:created>
  <dcterms:modified xsi:type="dcterms:W3CDTF">2023-07-04T00:59:00Z</dcterms:modified>
</cp:coreProperties>
</file>