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47C5" w14:textId="53D78444" w:rsidR="009A6FC9" w:rsidRDefault="00F65AFB" w:rsidP="00774611">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April 28, 2025</w:t>
      </w:r>
    </w:p>
    <w:p w14:paraId="7857C46C" w14:textId="2252F327" w:rsidR="008F0532" w:rsidRDefault="008F0532" w:rsidP="00774611">
      <w:pPr>
        <w:spacing w:after="0"/>
        <w:jc w:val="both"/>
        <w:rPr>
          <w:rFonts w:ascii="Times New Roman" w:hAnsi="Times New Roman" w:cs="Times New Roman"/>
          <w:b/>
          <w:bCs/>
          <w:sz w:val="24"/>
          <w:szCs w:val="24"/>
          <w:lang w:val="en-US"/>
        </w:rPr>
      </w:pPr>
    </w:p>
    <w:p w14:paraId="170FA1AA" w14:textId="30F83D04" w:rsidR="00C50E76" w:rsidRPr="009A6FC9" w:rsidRDefault="00B90BC3" w:rsidP="00774611">
      <w:pPr>
        <w:spacing w:after="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MR. </w:t>
      </w:r>
      <w:r w:rsidR="00FB7BD4">
        <w:rPr>
          <w:rFonts w:ascii="Times New Roman" w:hAnsi="Times New Roman" w:cs="Times New Roman"/>
          <w:b/>
          <w:bCs/>
          <w:sz w:val="24"/>
          <w:szCs w:val="24"/>
          <w:lang w:val="en-US"/>
        </w:rPr>
        <w:t>JOHN D. PAGADUAN</w:t>
      </w:r>
    </w:p>
    <w:p w14:paraId="7E457485" w14:textId="42E61B18" w:rsidR="00C9684E" w:rsidRPr="009A6FC9" w:rsidRDefault="00C9684E" w:rsidP="00774611">
      <w:pPr>
        <w:spacing w:after="0"/>
        <w:jc w:val="both"/>
        <w:rPr>
          <w:rFonts w:ascii="Times New Roman" w:hAnsi="Times New Roman" w:cs="Times New Roman"/>
          <w:sz w:val="24"/>
          <w:szCs w:val="24"/>
          <w:lang w:val="en-US"/>
        </w:rPr>
      </w:pPr>
      <w:r w:rsidRPr="009A6FC9">
        <w:rPr>
          <w:rFonts w:ascii="Times New Roman" w:hAnsi="Times New Roman" w:cs="Times New Roman"/>
          <w:sz w:val="24"/>
          <w:szCs w:val="24"/>
          <w:lang w:val="en-US"/>
        </w:rPr>
        <w:t>Owner</w:t>
      </w:r>
    </w:p>
    <w:p w14:paraId="7E3F67B7" w14:textId="3F0BB199" w:rsidR="00C9684E" w:rsidRPr="009A6FC9" w:rsidRDefault="00FB7BD4" w:rsidP="00774611">
      <w:pPr>
        <w:spacing w:after="0"/>
        <w:jc w:val="both"/>
        <w:rPr>
          <w:rFonts w:ascii="Times New Roman" w:hAnsi="Times New Roman" w:cs="Times New Roman"/>
          <w:sz w:val="24"/>
          <w:szCs w:val="24"/>
          <w:lang w:val="en-US"/>
        </w:rPr>
      </w:pPr>
      <w:bookmarkStart w:id="0" w:name="_Hlk196727105"/>
      <w:r>
        <w:rPr>
          <w:rFonts w:ascii="Times New Roman" w:hAnsi="Times New Roman" w:cs="Times New Roman"/>
          <w:sz w:val="24"/>
          <w:szCs w:val="24"/>
          <w:lang w:val="en-US"/>
        </w:rPr>
        <w:t>MP Communications Network and Data Solutions</w:t>
      </w:r>
    </w:p>
    <w:bookmarkEnd w:id="0"/>
    <w:p w14:paraId="3D45B596" w14:textId="75DCCDE9" w:rsidR="00C9684E" w:rsidRDefault="00861DFE" w:rsidP="00774611">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Brgy. </w:t>
      </w:r>
      <w:proofErr w:type="spellStart"/>
      <w:r w:rsidR="009A0339">
        <w:rPr>
          <w:rFonts w:ascii="Times New Roman" w:hAnsi="Times New Roman" w:cs="Times New Roman"/>
          <w:sz w:val="24"/>
          <w:szCs w:val="24"/>
          <w:lang w:val="en-US"/>
        </w:rPr>
        <w:t>Poblacion</w:t>
      </w:r>
      <w:proofErr w:type="spellEnd"/>
      <w:r>
        <w:rPr>
          <w:rFonts w:ascii="Times New Roman" w:hAnsi="Times New Roman" w:cs="Times New Roman"/>
          <w:sz w:val="24"/>
          <w:szCs w:val="24"/>
          <w:lang w:val="en-US"/>
        </w:rPr>
        <w:t xml:space="preserve">, </w:t>
      </w:r>
      <w:r w:rsidR="00B90BC3">
        <w:rPr>
          <w:rFonts w:ascii="Times New Roman" w:hAnsi="Times New Roman" w:cs="Times New Roman"/>
          <w:sz w:val="24"/>
          <w:szCs w:val="24"/>
          <w:lang w:val="en-US"/>
        </w:rPr>
        <w:t>Kidapawan City</w:t>
      </w:r>
      <w:r>
        <w:rPr>
          <w:rFonts w:ascii="Times New Roman" w:hAnsi="Times New Roman" w:cs="Times New Roman"/>
          <w:sz w:val="24"/>
          <w:szCs w:val="24"/>
          <w:lang w:val="en-US"/>
        </w:rPr>
        <w:t>, Cotabato</w:t>
      </w:r>
    </w:p>
    <w:p w14:paraId="265BE5EB" w14:textId="77777777" w:rsidR="00CC513F" w:rsidRPr="009A6FC9" w:rsidRDefault="00CC513F" w:rsidP="00774611">
      <w:pPr>
        <w:spacing w:after="0"/>
        <w:jc w:val="both"/>
        <w:rPr>
          <w:rFonts w:ascii="Times New Roman" w:hAnsi="Times New Roman" w:cs="Times New Roman"/>
          <w:sz w:val="24"/>
          <w:szCs w:val="24"/>
          <w:lang w:val="en-US"/>
        </w:rPr>
      </w:pPr>
    </w:p>
    <w:p w14:paraId="4C37E97D" w14:textId="17A1DF5B" w:rsidR="008F0532" w:rsidRDefault="00C9684E" w:rsidP="00774611">
      <w:pPr>
        <w:spacing w:after="0"/>
        <w:jc w:val="both"/>
        <w:rPr>
          <w:rFonts w:ascii="Times New Roman" w:hAnsi="Times New Roman" w:cs="Times New Roman"/>
          <w:sz w:val="24"/>
          <w:szCs w:val="24"/>
          <w:lang w:val="en-US"/>
        </w:rPr>
      </w:pPr>
      <w:r w:rsidRPr="009A6FC9">
        <w:rPr>
          <w:rFonts w:ascii="Times New Roman" w:hAnsi="Times New Roman" w:cs="Times New Roman"/>
          <w:sz w:val="24"/>
          <w:szCs w:val="24"/>
          <w:lang w:val="en-US"/>
        </w:rPr>
        <w:t xml:space="preserve">Dear </w:t>
      </w:r>
      <w:r w:rsidR="00861DFE">
        <w:rPr>
          <w:rFonts w:ascii="Times New Roman" w:hAnsi="Times New Roman" w:cs="Times New Roman"/>
          <w:b/>
          <w:bCs/>
          <w:sz w:val="24"/>
          <w:szCs w:val="24"/>
          <w:lang w:val="en-US"/>
        </w:rPr>
        <w:t>M</w:t>
      </w:r>
      <w:r w:rsidR="00B90BC3">
        <w:rPr>
          <w:rFonts w:ascii="Times New Roman" w:hAnsi="Times New Roman" w:cs="Times New Roman"/>
          <w:b/>
          <w:bCs/>
          <w:sz w:val="24"/>
          <w:szCs w:val="24"/>
          <w:lang w:val="en-US"/>
        </w:rPr>
        <w:t>r</w:t>
      </w:r>
      <w:r w:rsidR="00861DFE">
        <w:rPr>
          <w:rFonts w:ascii="Times New Roman" w:hAnsi="Times New Roman" w:cs="Times New Roman"/>
          <w:b/>
          <w:bCs/>
          <w:sz w:val="24"/>
          <w:szCs w:val="24"/>
          <w:lang w:val="en-US"/>
        </w:rPr>
        <w:t xml:space="preserve">. </w:t>
      </w:r>
      <w:r w:rsidR="00FB7BD4">
        <w:rPr>
          <w:rFonts w:ascii="Times New Roman" w:hAnsi="Times New Roman" w:cs="Times New Roman"/>
          <w:b/>
          <w:bCs/>
          <w:sz w:val="24"/>
          <w:szCs w:val="24"/>
          <w:lang w:val="en-US"/>
        </w:rPr>
        <w:t>Pagaduan</w:t>
      </w:r>
      <w:r w:rsidRPr="009A6FC9">
        <w:rPr>
          <w:rFonts w:ascii="Times New Roman" w:hAnsi="Times New Roman" w:cs="Times New Roman"/>
          <w:sz w:val="24"/>
          <w:szCs w:val="24"/>
          <w:lang w:val="en-US"/>
        </w:rPr>
        <w:t xml:space="preserve">, </w:t>
      </w:r>
    </w:p>
    <w:p w14:paraId="1096DBD3" w14:textId="77777777" w:rsidR="00C9684E" w:rsidRPr="009A6FC9" w:rsidRDefault="00C9684E" w:rsidP="00774611">
      <w:pPr>
        <w:spacing w:after="0"/>
        <w:jc w:val="both"/>
        <w:rPr>
          <w:rFonts w:ascii="Times New Roman" w:hAnsi="Times New Roman" w:cs="Times New Roman"/>
          <w:sz w:val="24"/>
          <w:szCs w:val="24"/>
          <w:lang w:val="en-US"/>
        </w:rPr>
      </w:pPr>
    </w:p>
    <w:p w14:paraId="31F892B3" w14:textId="3A7FCC9B" w:rsidR="009A6FC9" w:rsidRPr="009A6FC9" w:rsidRDefault="009A6FC9" w:rsidP="00774611">
      <w:pPr>
        <w:spacing w:after="0"/>
        <w:jc w:val="both"/>
        <w:rPr>
          <w:rFonts w:ascii="Times New Roman" w:hAnsi="Times New Roman" w:cs="Times New Roman"/>
          <w:b/>
          <w:bCs/>
          <w:sz w:val="24"/>
          <w:szCs w:val="24"/>
          <w:lang w:val="en-US"/>
        </w:rPr>
      </w:pPr>
      <w:r w:rsidRPr="009A6FC9">
        <w:rPr>
          <w:rFonts w:ascii="Times New Roman" w:hAnsi="Times New Roman" w:cs="Times New Roman"/>
          <w:b/>
          <w:bCs/>
          <w:sz w:val="24"/>
          <w:szCs w:val="24"/>
          <w:lang w:val="en-US"/>
        </w:rPr>
        <w:t xml:space="preserve">Subject: </w:t>
      </w:r>
      <w:r w:rsidR="00774611" w:rsidRPr="00774611">
        <w:rPr>
          <w:rFonts w:ascii="Times New Roman" w:hAnsi="Times New Roman" w:cs="Times New Roman"/>
          <w:b/>
          <w:bCs/>
          <w:sz w:val="24"/>
          <w:szCs w:val="24"/>
          <w:lang w:val="en-US"/>
        </w:rPr>
        <w:t>First Payment Reminder for SETUP Innovation Fund</w:t>
      </w:r>
    </w:p>
    <w:p w14:paraId="2526487F" w14:textId="77777777" w:rsidR="008F0532" w:rsidRDefault="008F0532" w:rsidP="00774611">
      <w:pPr>
        <w:spacing w:after="0"/>
        <w:jc w:val="both"/>
        <w:rPr>
          <w:rFonts w:ascii="Times New Roman" w:hAnsi="Times New Roman" w:cs="Times New Roman"/>
          <w:sz w:val="24"/>
          <w:szCs w:val="24"/>
          <w:lang w:val="en-US"/>
        </w:rPr>
      </w:pPr>
    </w:p>
    <w:p w14:paraId="5055D699" w14:textId="18E10951" w:rsidR="009A6FC9" w:rsidRPr="009A0339" w:rsidRDefault="009A0339" w:rsidP="00774611">
      <w:pPr>
        <w:spacing w:after="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Isang </w:t>
      </w:r>
      <w:proofErr w:type="spellStart"/>
      <w:r>
        <w:rPr>
          <w:rFonts w:ascii="Times New Roman" w:hAnsi="Times New Roman" w:cs="Times New Roman"/>
          <w:b/>
          <w:bCs/>
          <w:sz w:val="24"/>
          <w:szCs w:val="24"/>
          <w:lang w:val="en-US"/>
        </w:rPr>
        <w:t>maka-agham</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na</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araw</w:t>
      </w:r>
      <w:proofErr w:type="spellEnd"/>
      <w:r>
        <w:rPr>
          <w:rFonts w:ascii="Times New Roman" w:hAnsi="Times New Roman" w:cs="Times New Roman"/>
          <w:b/>
          <w:bCs/>
          <w:sz w:val="24"/>
          <w:szCs w:val="24"/>
          <w:lang w:val="en-US"/>
        </w:rPr>
        <w:t>!</w:t>
      </w:r>
    </w:p>
    <w:p w14:paraId="2DC386A7" w14:textId="77777777" w:rsidR="00774611" w:rsidRPr="00774611" w:rsidRDefault="00774611" w:rsidP="00774611">
      <w:pPr>
        <w:spacing w:after="0"/>
        <w:jc w:val="both"/>
        <w:rPr>
          <w:rFonts w:ascii="Times New Roman" w:hAnsi="Times New Roman" w:cs="Times New Roman"/>
          <w:sz w:val="24"/>
          <w:szCs w:val="24"/>
          <w:lang w:val="en-US"/>
        </w:rPr>
      </w:pPr>
    </w:p>
    <w:p w14:paraId="4D45D702" w14:textId="411F782A" w:rsidR="00861DFE" w:rsidRPr="00861DFE" w:rsidRDefault="00861DFE" w:rsidP="00861DFE">
      <w:pPr>
        <w:jc w:val="both"/>
        <w:rPr>
          <w:rFonts w:ascii="Times New Roman" w:hAnsi="Times New Roman" w:cs="Times New Roman"/>
          <w:sz w:val="24"/>
          <w:szCs w:val="24"/>
          <w:lang w:val="en-US"/>
        </w:rPr>
      </w:pPr>
      <w:r w:rsidRPr="00861DFE">
        <w:rPr>
          <w:rFonts w:ascii="Times New Roman" w:hAnsi="Times New Roman" w:cs="Times New Roman"/>
          <w:sz w:val="24"/>
          <w:szCs w:val="24"/>
          <w:lang w:val="en-US"/>
        </w:rPr>
        <w:t xml:space="preserve">Pursuant to the Memorandum of Agreement executed between </w:t>
      </w:r>
      <w:r w:rsidR="00FB7BD4" w:rsidRPr="00FB7BD4">
        <w:rPr>
          <w:rFonts w:ascii="Times New Roman" w:hAnsi="Times New Roman" w:cs="Times New Roman"/>
          <w:b/>
          <w:bCs/>
          <w:sz w:val="24"/>
          <w:szCs w:val="24"/>
          <w:lang w:val="en-US"/>
        </w:rPr>
        <w:t>MP Communications Network and Data Solutions</w:t>
      </w:r>
      <w:r w:rsidR="00B90BC3">
        <w:rPr>
          <w:rFonts w:ascii="Times New Roman" w:hAnsi="Times New Roman" w:cs="Times New Roman"/>
          <w:b/>
          <w:bCs/>
          <w:sz w:val="24"/>
          <w:szCs w:val="24"/>
          <w:lang w:val="en-US"/>
        </w:rPr>
        <w:t xml:space="preserve"> </w:t>
      </w:r>
      <w:r w:rsidRPr="00B728AC">
        <w:rPr>
          <w:rFonts w:ascii="Times New Roman" w:hAnsi="Times New Roman" w:cs="Times New Roman"/>
          <w:b/>
          <w:bCs/>
          <w:sz w:val="24"/>
          <w:szCs w:val="24"/>
          <w:lang w:val="en-US"/>
        </w:rPr>
        <w:t>and DOST XII</w:t>
      </w:r>
      <w:r w:rsidRPr="00861DFE">
        <w:rPr>
          <w:rFonts w:ascii="Times New Roman" w:hAnsi="Times New Roman" w:cs="Times New Roman"/>
          <w:sz w:val="24"/>
          <w:szCs w:val="24"/>
          <w:lang w:val="en-US"/>
        </w:rPr>
        <w:t xml:space="preserve">, we formally notify you of the commencement of your payment schedule. Under the SETUP Innovation Fund, an amount of </w:t>
      </w:r>
      <w:proofErr w:type="spellStart"/>
      <w:r w:rsidRPr="00204EFD">
        <w:rPr>
          <w:rFonts w:ascii="Times New Roman" w:hAnsi="Times New Roman" w:cs="Times New Roman"/>
          <w:b/>
          <w:bCs/>
          <w:sz w:val="24"/>
          <w:szCs w:val="24"/>
          <w:lang w:val="en-US"/>
        </w:rPr>
        <w:t>Php</w:t>
      </w:r>
      <w:proofErr w:type="spellEnd"/>
      <w:r w:rsidRPr="00204EFD">
        <w:rPr>
          <w:rFonts w:ascii="Times New Roman" w:hAnsi="Times New Roman" w:cs="Times New Roman"/>
          <w:b/>
          <w:bCs/>
          <w:sz w:val="24"/>
          <w:szCs w:val="24"/>
          <w:lang w:val="en-US"/>
        </w:rPr>
        <w:t xml:space="preserve"> </w:t>
      </w:r>
      <w:r w:rsidR="00FB7BD4">
        <w:rPr>
          <w:rFonts w:ascii="Times New Roman" w:hAnsi="Times New Roman" w:cs="Times New Roman"/>
          <w:b/>
          <w:bCs/>
          <w:sz w:val="24"/>
          <w:szCs w:val="24"/>
          <w:lang w:val="en-US"/>
        </w:rPr>
        <w:t>2,500</w:t>
      </w:r>
      <w:r w:rsidR="007B000D">
        <w:rPr>
          <w:rFonts w:ascii="Times New Roman" w:hAnsi="Times New Roman" w:cs="Times New Roman"/>
          <w:b/>
          <w:bCs/>
          <w:sz w:val="24"/>
          <w:szCs w:val="24"/>
          <w:lang w:val="en-US"/>
        </w:rPr>
        <w:t>,0</w:t>
      </w:r>
      <w:r w:rsidRPr="00204EFD">
        <w:rPr>
          <w:rFonts w:ascii="Times New Roman" w:hAnsi="Times New Roman" w:cs="Times New Roman"/>
          <w:b/>
          <w:bCs/>
          <w:sz w:val="24"/>
          <w:szCs w:val="24"/>
          <w:lang w:val="en-US"/>
        </w:rPr>
        <w:t>00</w:t>
      </w:r>
      <w:r w:rsidR="007B000D">
        <w:rPr>
          <w:rFonts w:ascii="Times New Roman" w:hAnsi="Times New Roman" w:cs="Times New Roman"/>
          <w:b/>
          <w:bCs/>
          <w:sz w:val="24"/>
          <w:szCs w:val="24"/>
          <w:lang w:val="en-US"/>
        </w:rPr>
        <w:t>.00</w:t>
      </w:r>
      <w:r w:rsidRPr="00861DFE">
        <w:rPr>
          <w:rFonts w:ascii="Times New Roman" w:hAnsi="Times New Roman" w:cs="Times New Roman"/>
          <w:sz w:val="24"/>
          <w:szCs w:val="24"/>
          <w:lang w:val="en-US"/>
        </w:rPr>
        <w:t xml:space="preserve"> was extended to your firm to enhance its production capabilities</w:t>
      </w:r>
      <w:r w:rsidR="00B728AC">
        <w:rPr>
          <w:rFonts w:ascii="Times New Roman" w:hAnsi="Times New Roman" w:cs="Times New Roman"/>
          <w:sz w:val="24"/>
          <w:szCs w:val="24"/>
          <w:lang w:val="en-US"/>
        </w:rPr>
        <w:t>.</w:t>
      </w:r>
    </w:p>
    <w:p w14:paraId="1DDB097D" w14:textId="299971CE" w:rsidR="00F65AFB" w:rsidRDefault="009A0339" w:rsidP="00861DFE">
      <w:pPr>
        <w:jc w:val="both"/>
        <w:rPr>
          <w:rFonts w:ascii="Times New Roman" w:hAnsi="Times New Roman" w:cs="Times New Roman"/>
          <w:sz w:val="24"/>
          <w:szCs w:val="24"/>
          <w:lang w:val="en-US"/>
        </w:rPr>
      </w:pPr>
      <w:r w:rsidRPr="009A0339">
        <w:rPr>
          <w:rFonts w:ascii="Times New Roman" w:hAnsi="Times New Roman" w:cs="Times New Roman"/>
          <w:b/>
          <w:bCs/>
          <w:sz w:val="24"/>
          <w:szCs w:val="24"/>
          <w:lang w:val="en-US"/>
        </w:rPr>
        <w:t xml:space="preserve">Please be informed that the one-year </w:t>
      </w:r>
      <w:proofErr w:type="gramStart"/>
      <w:r w:rsidRPr="009A0339">
        <w:rPr>
          <w:rFonts w:ascii="Times New Roman" w:hAnsi="Times New Roman" w:cs="Times New Roman"/>
          <w:b/>
          <w:bCs/>
          <w:sz w:val="24"/>
          <w:szCs w:val="24"/>
          <w:lang w:val="en-US"/>
        </w:rPr>
        <w:t>grace period</w:t>
      </w:r>
      <w:proofErr w:type="gramEnd"/>
      <w:r w:rsidRPr="009A0339">
        <w:rPr>
          <w:rFonts w:ascii="Times New Roman" w:hAnsi="Times New Roman" w:cs="Times New Roman"/>
          <w:b/>
          <w:bCs/>
          <w:sz w:val="24"/>
          <w:szCs w:val="24"/>
          <w:lang w:val="en-US"/>
        </w:rPr>
        <w:t xml:space="preserve"> granted under the Agreement is about to end</w:t>
      </w:r>
      <w:r w:rsidR="00F65AFB" w:rsidRPr="009A0339">
        <w:rPr>
          <w:rFonts w:ascii="Times New Roman" w:hAnsi="Times New Roman" w:cs="Times New Roman"/>
          <w:b/>
          <w:bCs/>
          <w:sz w:val="24"/>
          <w:szCs w:val="24"/>
          <w:lang w:val="en-US"/>
        </w:rPr>
        <w:t>.</w:t>
      </w:r>
      <w:r w:rsidR="00F65AFB" w:rsidRPr="00F65AFB">
        <w:rPr>
          <w:rFonts w:ascii="Times New Roman" w:hAnsi="Times New Roman" w:cs="Times New Roman"/>
          <w:sz w:val="24"/>
          <w:szCs w:val="24"/>
          <w:lang w:val="en-US"/>
        </w:rPr>
        <w:t xml:space="preserve"> </w:t>
      </w:r>
      <w:r>
        <w:rPr>
          <w:rFonts w:ascii="Times New Roman" w:hAnsi="Times New Roman" w:cs="Times New Roman"/>
          <w:sz w:val="24"/>
          <w:szCs w:val="24"/>
          <w:lang w:val="en-US"/>
        </w:rPr>
        <w:t>Your</w:t>
      </w:r>
      <w:r w:rsidR="00F65AFB" w:rsidRPr="00F65AFB">
        <w:rPr>
          <w:rFonts w:ascii="Times New Roman" w:hAnsi="Times New Roman" w:cs="Times New Roman"/>
          <w:sz w:val="24"/>
          <w:szCs w:val="24"/>
          <w:lang w:val="en-US"/>
        </w:rPr>
        <w:t xml:space="preserve"> payment schedule is set to commence in </w:t>
      </w:r>
      <w:r w:rsidR="007B000D">
        <w:rPr>
          <w:rFonts w:ascii="Times New Roman" w:hAnsi="Times New Roman" w:cs="Times New Roman"/>
          <w:b/>
          <w:bCs/>
          <w:sz w:val="24"/>
          <w:szCs w:val="24"/>
          <w:lang w:val="en-US"/>
        </w:rPr>
        <w:t>March</w:t>
      </w:r>
      <w:r w:rsidR="00F65AFB" w:rsidRPr="009A0339">
        <w:rPr>
          <w:rFonts w:ascii="Times New Roman" w:hAnsi="Times New Roman" w:cs="Times New Roman"/>
          <w:b/>
          <w:bCs/>
          <w:sz w:val="24"/>
          <w:szCs w:val="24"/>
          <w:lang w:val="en-US"/>
        </w:rPr>
        <w:t xml:space="preserve"> 2025</w:t>
      </w:r>
      <w:r w:rsidR="00F65AFB" w:rsidRPr="00F65AFB">
        <w:rPr>
          <w:rFonts w:ascii="Times New Roman" w:hAnsi="Times New Roman" w:cs="Times New Roman"/>
          <w:sz w:val="24"/>
          <w:szCs w:val="24"/>
          <w:lang w:val="en-US"/>
        </w:rPr>
        <w:t xml:space="preserve"> and shall continue until </w:t>
      </w:r>
      <w:r w:rsidR="007B000D">
        <w:rPr>
          <w:rFonts w:ascii="Times New Roman" w:hAnsi="Times New Roman" w:cs="Times New Roman"/>
          <w:b/>
          <w:bCs/>
          <w:sz w:val="24"/>
          <w:szCs w:val="24"/>
          <w:lang w:val="en-US"/>
        </w:rPr>
        <w:t>March</w:t>
      </w:r>
      <w:r w:rsidRPr="009A0339">
        <w:rPr>
          <w:rFonts w:ascii="Times New Roman" w:hAnsi="Times New Roman" w:cs="Times New Roman"/>
          <w:b/>
          <w:bCs/>
          <w:sz w:val="24"/>
          <w:szCs w:val="24"/>
          <w:lang w:val="en-US"/>
        </w:rPr>
        <w:t xml:space="preserve"> 202</w:t>
      </w:r>
      <w:r w:rsidR="007B000D">
        <w:rPr>
          <w:rFonts w:ascii="Times New Roman" w:hAnsi="Times New Roman" w:cs="Times New Roman"/>
          <w:b/>
          <w:bCs/>
          <w:sz w:val="24"/>
          <w:szCs w:val="24"/>
          <w:lang w:val="en-US"/>
        </w:rPr>
        <w:t>8</w:t>
      </w:r>
      <w:r w:rsidR="00F65AFB" w:rsidRPr="00F65AFB">
        <w:rPr>
          <w:rFonts w:ascii="Times New Roman" w:hAnsi="Times New Roman" w:cs="Times New Roman"/>
          <w:sz w:val="24"/>
          <w:szCs w:val="24"/>
          <w:lang w:val="en-US"/>
        </w:rPr>
        <w:t xml:space="preserve">, with a fixed monthly amortization of </w:t>
      </w:r>
      <w:r w:rsidR="00FB7BD4" w:rsidRPr="00FB7BD4">
        <w:rPr>
          <w:rFonts w:ascii="Times New Roman" w:hAnsi="Times New Roman" w:cs="Times New Roman"/>
          <w:b/>
          <w:bCs/>
          <w:sz w:val="24"/>
          <w:szCs w:val="24"/>
          <w:lang w:val="en-US"/>
        </w:rPr>
        <w:t xml:space="preserve">Forty-One Thousand Six Hundred Sixty-Six Pesos and </w:t>
      </w:r>
      <w:r w:rsidR="00FB7BD4">
        <w:rPr>
          <w:rFonts w:ascii="Times New Roman" w:hAnsi="Times New Roman" w:cs="Times New Roman"/>
          <w:b/>
          <w:bCs/>
          <w:sz w:val="24"/>
          <w:szCs w:val="24"/>
          <w:lang w:val="en-US"/>
        </w:rPr>
        <w:t>66/100</w:t>
      </w:r>
      <w:r w:rsidR="00B90BC3" w:rsidRPr="00B90BC3">
        <w:rPr>
          <w:rFonts w:ascii="Times New Roman" w:hAnsi="Times New Roman" w:cs="Times New Roman"/>
          <w:b/>
          <w:bCs/>
          <w:sz w:val="24"/>
          <w:szCs w:val="24"/>
          <w:lang w:val="en-US"/>
        </w:rPr>
        <w:t xml:space="preserve"> </w:t>
      </w:r>
      <w:r w:rsidR="00F65AFB" w:rsidRPr="00F65AFB">
        <w:rPr>
          <w:rFonts w:ascii="Times New Roman" w:hAnsi="Times New Roman" w:cs="Times New Roman"/>
          <w:b/>
          <w:bCs/>
          <w:sz w:val="24"/>
          <w:szCs w:val="24"/>
          <w:lang w:val="en-US"/>
        </w:rPr>
        <w:t>(</w:t>
      </w:r>
      <w:proofErr w:type="spellStart"/>
      <w:r w:rsidR="00F65AFB" w:rsidRPr="00F65AFB">
        <w:rPr>
          <w:rFonts w:ascii="Times New Roman" w:hAnsi="Times New Roman" w:cs="Times New Roman"/>
          <w:b/>
          <w:bCs/>
          <w:sz w:val="24"/>
          <w:szCs w:val="24"/>
          <w:lang w:val="en-US"/>
        </w:rPr>
        <w:t>Php</w:t>
      </w:r>
      <w:proofErr w:type="spellEnd"/>
      <w:r w:rsidR="00F65AFB" w:rsidRPr="00F65AFB">
        <w:rPr>
          <w:rFonts w:ascii="Times New Roman" w:hAnsi="Times New Roman" w:cs="Times New Roman"/>
          <w:b/>
          <w:bCs/>
          <w:sz w:val="24"/>
          <w:szCs w:val="24"/>
          <w:lang w:val="en-US"/>
        </w:rPr>
        <w:t xml:space="preserve"> </w:t>
      </w:r>
      <w:r w:rsidR="00FB7BD4">
        <w:rPr>
          <w:rFonts w:ascii="Times New Roman" w:hAnsi="Times New Roman" w:cs="Times New Roman"/>
          <w:b/>
          <w:bCs/>
          <w:sz w:val="24"/>
          <w:szCs w:val="24"/>
          <w:lang w:val="en-US"/>
        </w:rPr>
        <w:t>41,666.66</w:t>
      </w:r>
      <w:r w:rsidR="00F65AFB" w:rsidRPr="00F65AFB">
        <w:rPr>
          <w:rFonts w:ascii="Times New Roman" w:hAnsi="Times New Roman" w:cs="Times New Roman"/>
          <w:b/>
          <w:bCs/>
          <w:sz w:val="24"/>
          <w:szCs w:val="24"/>
          <w:lang w:val="en-US"/>
        </w:rPr>
        <w:t>)</w:t>
      </w:r>
      <w:r w:rsidR="00F65AFB" w:rsidRPr="00F65AFB">
        <w:rPr>
          <w:rFonts w:ascii="Times New Roman" w:hAnsi="Times New Roman" w:cs="Times New Roman"/>
          <w:sz w:val="24"/>
          <w:szCs w:val="24"/>
          <w:lang w:val="en-US"/>
        </w:rPr>
        <w:t xml:space="preserve">. </w:t>
      </w:r>
      <w:r w:rsidR="007B000D" w:rsidRPr="007B000D">
        <w:rPr>
          <w:rFonts w:ascii="Times New Roman" w:hAnsi="Times New Roman" w:cs="Times New Roman"/>
          <w:sz w:val="24"/>
          <w:szCs w:val="24"/>
          <w:lang w:val="en-US"/>
        </w:rPr>
        <w:t xml:space="preserve">However, due to the delay in the disbursement of funds and the subsequent procurement of equipment in </w:t>
      </w:r>
      <w:r w:rsidR="007B000D">
        <w:rPr>
          <w:rFonts w:ascii="Times New Roman" w:hAnsi="Times New Roman" w:cs="Times New Roman"/>
          <w:sz w:val="24"/>
          <w:szCs w:val="24"/>
          <w:lang w:val="en-US"/>
        </w:rPr>
        <w:t>April</w:t>
      </w:r>
      <w:r w:rsidR="007B000D" w:rsidRPr="007B000D">
        <w:rPr>
          <w:rFonts w:ascii="Times New Roman" w:hAnsi="Times New Roman" w:cs="Times New Roman"/>
          <w:sz w:val="24"/>
          <w:szCs w:val="24"/>
          <w:lang w:val="en-US"/>
        </w:rPr>
        <w:t xml:space="preserve"> 2024, the commencement of payment has likewise been deferred</w:t>
      </w:r>
      <w:r w:rsidR="007B000D">
        <w:rPr>
          <w:rFonts w:ascii="Times New Roman" w:hAnsi="Times New Roman" w:cs="Times New Roman"/>
          <w:sz w:val="24"/>
          <w:szCs w:val="24"/>
          <w:lang w:val="en-US"/>
        </w:rPr>
        <w:t xml:space="preserve">. </w:t>
      </w:r>
      <w:r w:rsidR="007B000D">
        <w:rPr>
          <w:rFonts w:ascii="Times New Roman" w:hAnsi="Times New Roman" w:cs="Times New Roman"/>
          <w:b/>
          <w:bCs/>
          <w:sz w:val="24"/>
          <w:szCs w:val="24"/>
          <w:lang w:val="en-US"/>
        </w:rPr>
        <w:t>Accordingly,</w:t>
      </w:r>
      <w:r w:rsidR="007B000D" w:rsidRPr="007B000D">
        <w:rPr>
          <w:rFonts w:ascii="Times New Roman" w:hAnsi="Times New Roman" w:cs="Times New Roman"/>
          <w:b/>
          <w:bCs/>
          <w:sz w:val="24"/>
          <w:szCs w:val="24"/>
          <w:lang w:val="en-US"/>
        </w:rPr>
        <w:t xml:space="preserve"> payment shall take effect this April 2025.</w:t>
      </w:r>
      <w:r w:rsidR="007B000D">
        <w:rPr>
          <w:rFonts w:ascii="Times New Roman" w:hAnsi="Times New Roman" w:cs="Times New Roman"/>
          <w:sz w:val="24"/>
          <w:szCs w:val="24"/>
          <w:lang w:val="en-US"/>
        </w:rPr>
        <w:t xml:space="preserve"> </w:t>
      </w:r>
      <w:r w:rsidR="00F65AFB" w:rsidRPr="00F65AFB">
        <w:rPr>
          <w:rFonts w:ascii="Times New Roman" w:hAnsi="Times New Roman" w:cs="Times New Roman"/>
          <w:sz w:val="24"/>
          <w:szCs w:val="24"/>
          <w:lang w:val="en-US"/>
        </w:rPr>
        <w:t>Pursuant to the terms of the Agreement, the post-dated checks you have issued shall be deposited to the National Treasury on their respective due dates.</w:t>
      </w:r>
    </w:p>
    <w:p w14:paraId="6CB504FF" w14:textId="1B657235" w:rsidR="00861DFE" w:rsidRPr="00861DFE" w:rsidRDefault="00861DFE" w:rsidP="00861DFE">
      <w:pPr>
        <w:jc w:val="both"/>
        <w:rPr>
          <w:rFonts w:ascii="Times New Roman" w:hAnsi="Times New Roman" w:cs="Times New Roman"/>
          <w:sz w:val="24"/>
          <w:szCs w:val="24"/>
          <w:lang w:val="en-US"/>
        </w:rPr>
      </w:pPr>
      <w:r w:rsidRPr="00861DFE">
        <w:rPr>
          <w:rFonts w:ascii="Times New Roman" w:hAnsi="Times New Roman" w:cs="Times New Roman"/>
          <w:sz w:val="24"/>
          <w:szCs w:val="24"/>
          <w:lang w:val="en-US"/>
        </w:rPr>
        <w:t>To prevent any inconvenience or potential legal consequences arising from the dishonor of checks, we urge you to ensure the timely settlement of each monthly amortization. Should you anticipate any difficulties in meeting your payment obligations, we encourage you to contact our office at your earliest convenience so that we may explore possible resolutions in good faith.</w:t>
      </w:r>
    </w:p>
    <w:p w14:paraId="144D5CEF" w14:textId="49E9F083" w:rsidR="001F2DB1" w:rsidRDefault="001F2DB1" w:rsidP="00774611">
      <w:pPr>
        <w:spacing w:after="0"/>
        <w:jc w:val="both"/>
        <w:rPr>
          <w:rFonts w:ascii="Times New Roman" w:hAnsi="Times New Roman" w:cs="Times New Roman"/>
          <w:sz w:val="24"/>
          <w:szCs w:val="24"/>
          <w:lang w:val="en-US"/>
        </w:rPr>
      </w:pPr>
    </w:p>
    <w:p w14:paraId="17C5BE06" w14:textId="77777777" w:rsidR="009A0339" w:rsidRDefault="009A0339" w:rsidP="00774611">
      <w:pPr>
        <w:spacing w:after="0"/>
        <w:jc w:val="both"/>
        <w:rPr>
          <w:rFonts w:ascii="Times New Roman" w:hAnsi="Times New Roman" w:cs="Times New Roman"/>
          <w:sz w:val="24"/>
          <w:szCs w:val="24"/>
          <w:lang w:val="en-US"/>
        </w:rPr>
      </w:pPr>
    </w:p>
    <w:p w14:paraId="2853FF68" w14:textId="4CAE571F" w:rsidR="008F0532" w:rsidRDefault="008F0532" w:rsidP="00774611">
      <w:pPr>
        <w:tabs>
          <w:tab w:val="right" w:pos="8787"/>
        </w:tabs>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Very truly yours, </w:t>
      </w:r>
      <w:r w:rsidR="00C54C4B">
        <w:rPr>
          <w:rFonts w:ascii="Times New Roman" w:hAnsi="Times New Roman" w:cs="Times New Roman"/>
          <w:sz w:val="24"/>
          <w:szCs w:val="24"/>
          <w:lang w:val="en-US"/>
        </w:rPr>
        <w:tab/>
      </w:r>
    </w:p>
    <w:p w14:paraId="461EC821" w14:textId="77777777" w:rsidR="00774611" w:rsidRDefault="00774611" w:rsidP="00774611">
      <w:pPr>
        <w:spacing w:after="0"/>
        <w:jc w:val="both"/>
        <w:rPr>
          <w:rFonts w:ascii="Times New Roman" w:hAnsi="Times New Roman" w:cs="Times New Roman"/>
          <w:sz w:val="24"/>
          <w:szCs w:val="24"/>
          <w:lang w:val="en-US"/>
        </w:rPr>
      </w:pPr>
    </w:p>
    <w:p w14:paraId="1E35D414" w14:textId="77777777" w:rsidR="00FC6D5B" w:rsidRDefault="00FC6D5B" w:rsidP="00774611">
      <w:pPr>
        <w:spacing w:after="0"/>
        <w:jc w:val="both"/>
        <w:rPr>
          <w:rFonts w:ascii="Times New Roman" w:hAnsi="Times New Roman" w:cs="Times New Roman"/>
          <w:sz w:val="24"/>
          <w:szCs w:val="24"/>
          <w:lang w:val="en-US"/>
        </w:rPr>
      </w:pPr>
    </w:p>
    <w:p w14:paraId="34C04FC6" w14:textId="01A8C8A8" w:rsidR="008F0532" w:rsidRPr="008F0532" w:rsidRDefault="008F0532" w:rsidP="00774611">
      <w:pPr>
        <w:spacing w:after="0"/>
        <w:jc w:val="both"/>
        <w:rPr>
          <w:rFonts w:ascii="Times New Roman" w:hAnsi="Times New Roman" w:cs="Times New Roman"/>
          <w:b/>
          <w:bCs/>
          <w:sz w:val="24"/>
          <w:szCs w:val="24"/>
          <w:lang w:val="en-US"/>
        </w:rPr>
      </w:pPr>
      <w:r w:rsidRPr="008F0532">
        <w:rPr>
          <w:rFonts w:ascii="Times New Roman" w:hAnsi="Times New Roman" w:cs="Times New Roman"/>
          <w:b/>
          <w:bCs/>
          <w:sz w:val="24"/>
          <w:szCs w:val="24"/>
          <w:lang w:val="en-US"/>
        </w:rPr>
        <w:t>MICHAEL T. MAYO</w:t>
      </w:r>
    </w:p>
    <w:p w14:paraId="68860288" w14:textId="4C4F2644" w:rsidR="00E423AB" w:rsidRPr="009A6FC9" w:rsidRDefault="008F0532" w:rsidP="00774611">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Provincial Director </w:t>
      </w:r>
    </w:p>
    <w:sectPr w:rsidR="00E423AB" w:rsidRPr="009A6FC9" w:rsidSect="00DB4ADA">
      <w:headerReference w:type="default" r:id="rId7"/>
      <w:footerReference w:type="default" r:id="rId8"/>
      <w:pgSz w:w="11906" w:h="16838" w:code="9"/>
      <w:pgMar w:top="1871" w:right="1418" w:bottom="448" w:left="1701" w:header="91" w:footer="1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44398" w14:textId="77777777" w:rsidR="009E6C67" w:rsidRDefault="009E6C67">
      <w:pPr>
        <w:spacing w:after="0" w:line="240" w:lineRule="auto"/>
      </w:pPr>
      <w:r>
        <w:separator/>
      </w:r>
    </w:p>
  </w:endnote>
  <w:endnote w:type="continuationSeparator" w:id="0">
    <w:p w14:paraId="34961451" w14:textId="77777777" w:rsidR="009E6C67" w:rsidRDefault="009E6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766" w:type="dxa"/>
      <w:tblInd w:w="-882" w:type="dxa"/>
      <w:tblLook w:val="01E0" w:firstRow="1" w:lastRow="1" w:firstColumn="1" w:lastColumn="1" w:noHBand="0" w:noVBand="0"/>
    </w:tblPr>
    <w:tblGrid>
      <w:gridCol w:w="1308"/>
      <w:gridCol w:w="2835"/>
      <w:gridCol w:w="6378"/>
      <w:gridCol w:w="2245"/>
    </w:tblGrid>
    <w:tr w:rsidR="00B56DE4" w14:paraId="75D056D6" w14:textId="77777777" w:rsidTr="002E5626">
      <w:trPr>
        <w:trHeight w:val="340"/>
      </w:trPr>
      <w:tc>
        <w:tcPr>
          <w:tcW w:w="12766" w:type="dxa"/>
          <w:gridSpan w:val="4"/>
        </w:tcPr>
        <w:p w14:paraId="476481B2" w14:textId="77777777" w:rsidR="00AE2CE7" w:rsidRPr="001707BD" w:rsidRDefault="0001580C">
          <w:pPr>
            <w:pStyle w:val="Footer"/>
            <w:rPr>
              <w:sz w:val="18"/>
              <w:szCs w:val="18"/>
            </w:rPr>
          </w:pPr>
          <w:r w:rsidRPr="0039192A">
            <w:rPr>
              <w:b/>
              <w:noProof/>
              <w:lang w:eastAsia="en-PH"/>
            </w:rPr>
            <mc:AlternateContent>
              <mc:Choice Requires="wps">
                <w:drawing>
                  <wp:anchor distT="4294967294" distB="4294967294" distL="114300" distR="114300" simplePos="0" relativeHeight="251661312" behindDoc="0" locked="0" layoutInCell="1" allowOverlap="1" wp14:anchorId="1171F527" wp14:editId="5BD6A260">
                    <wp:simplePos x="0" y="0"/>
                    <wp:positionH relativeFrom="column">
                      <wp:posOffset>20955</wp:posOffset>
                    </wp:positionH>
                    <wp:positionV relativeFrom="paragraph">
                      <wp:posOffset>154940</wp:posOffset>
                    </wp:positionV>
                    <wp:extent cx="6534150" cy="0"/>
                    <wp:effectExtent l="0" t="0" r="1905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34150" cy="0"/>
                            </a:xfrm>
                            <a:prstGeom prst="line">
                              <a:avLst/>
                            </a:prstGeom>
                            <a:noFill/>
                            <a:ln w="19050">
                              <a:solidFill>
                                <a:srgbClr val="000000"/>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7D33AA35" id="Line 4"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5pt,12.2pt" to="516.1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" strokeweight="1.5pt"/>
                </w:pict>
              </mc:Fallback>
            </mc:AlternateContent>
          </w:r>
        </w:p>
      </w:tc>
    </w:tr>
    <w:tr w:rsidR="00B56DE4" w14:paraId="7E36AE8B" w14:textId="77777777" w:rsidTr="002E5626">
      <w:trPr>
        <w:gridAfter w:val="1"/>
        <w:wAfter w:w="2245" w:type="dxa"/>
        <w:trHeight w:val="227"/>
      </w:trPr>
      <w:tc>
        <w:tcPr>
          <w:tcW w:w="1308" w:type="dxa"/>
        </w:tcPr>
        <w:p w14:paraId="54A05364" w14:textId="77777777" w:rsidR="00AE2CE7" w:rsidRPr="001707BD" w:rsidRDefault="0001580C">
          <w:pPr>
            <w:pStyle w:val="Footer"/>
            <w:rPr>
              <w:rFonts w:ascii="Arial Narrow" w:hAnsi="Arial Narrow"/>
              <w:sz w:val="18"/>
              <w:szCs w:val="18"/>
            </w:rPr>
          </w:pPr>
          <w:r w:rsidRPr="001707BD">
            <w:rPr>
              <w:rFonts w:ascii="Arial Narrow" w:hAnsi="Arial Narrow"/>
              <w:sz w:val="18"/>
              <w:szCs w:val="18"/>
            </w:rPr>
            <w:t>Postal Address:</w:t>
          </w:r>
        </w:p>
      </w:tc>
      <w:tc>
        <w:tcPr>
          <w:tcW w:w="2835" w:type="dxa"/>
        </w:tcPr>
        <w:p w14:paraId="25AC02B7" w14:textId="77777777" w:rsidR="00AE2CE7" w:rsidRPr="001707BD" w:rsidRDefault="0001580C" w:rsidP="00902179">
          <w:pPr>
            <w:pStyle w:val="Footer"/>
            <w:rPr>
              <w:rFonts w:ascii="Arial Narrow" w:hAnsi="Arial Narrow"/>
              <w:sz w:val="18"/>
              <w:szCs w:val="18"/>
            </w:rPr>
          </w:pPr>
          <w:r>
            <w:rPr>
              <w:rFonts w:ascii="Arial Narrow" w:hAnsi="Arial Narrow"/>
              <w:sz w:val="18"/>
              <w:szCs w:val="18"/>
            </w:rPr>
            <w:t>DOST XII Cotabato Provincial Office</w:t>
          </w:r>
        </w:p>
      </w:tc>
      <w:tc>
        <w:tcPr>
          <w:tcW w:w="6378" w:type="dxa"/>
        </w:tcPr>
        <w:p w14:paraId="52F0E2B9" w14:textId="77777777" w:rsidR="00AE2CE7" w:rsidRPr="001707BD" w:rsidRDefault="0001580C" w:rsidP="002E5626">
          <w:pPr>
            <w:pStyle w:val="Footer"/>
            <w:rPr>
              <w:rFonts w:ascii="Arial Narrow" w:hAnsi="Arial Narrow"/>
              <w:sz w:val="18"/>
              <w:szCs w:val="18"/>
            </w:rPr>
          </w:pPr>
          <w:r>
            <w:rPr>
              <w:rFonts w:ascii="Arial Narrow" w:hAnsi="Arial Narrow"/>
              <w:sz w:val="18"/>
              <w:szCs w:val="18"/>
            </w:rPr>
            <w:t xml:space="preserve">URL: </w:t>
          </w:r>
          <w:hyperlink r:id="rId1" w:history="1">
            <w:r w:rsidRPr="00611CA8">
              <w:rPr>
                <w:rStyle w:val="Hyperlink"/>
                <w:rFonts w:ascii="Arial Narrow" w:hAnsi="Arial Narrow"/>
                <w:sz w:val="20"/>
                <w:szCs w:val="18"/>
              </w:rPr>
              <w:t>www.region12.dost.gov.ph</w:t>
            </w:r>
          </w:hyperlink>
          <w:r>
            <w:rPr>
              <w:rFonts w:ascii="Arial Narrow" w:hAnsi="Arial Narrow"/>
              <w:sz w:val="20"/>
              <w:szCs w:val="18"/>
            </w:rPr>
            <w:t xml:space="preserve">       email : </w:t>
          </w:r>
          <w:hyperlink r:id="rId2" w:history="1">
            <w:r w:rsidRPr="00611CA8">
              <w:rPr>
                <w:rStyle w:val="Hyperlink"/>
                <w:rFonts w:ascii="Arial Narrow" w:hAnsi="Arial Narrow"/>
                <w:sz w:val="20"/>
                <w:szCs w:val="18"/>
              </w:rPr>
              <w:t>CotabatoProvince@region12.dost.gov.ph</w:t>
            </w:r>
          </w:hyperlink>
          <w:r>
            <w:rPr>
              <w:rFonts w:ascii="Arial Narrow" w:hAnsi="Arial Narrow"/>
              <w:sz w:val="20"/>
              <w:szCs w:val="18"/>
            </w:rPr>
            <w:t xml:space="preserve"> </w:t>
          </w:r>
        </w:p>
      </w:tc>
    </w:tr>
    <w:tr w:rsidR="00B56DE4" w14:paraId="6E537D70" w14:textId="77777777" w:rsidTr="002E5626">
      <w:trPr>
        <w:trHeight w:val="313"/>
      </w:trPr>
      <w:tc>
        <w:tcPr>
          <w:tcW w:w="1308" w:type="dxa"/>
        </w:tcPr>
        <w:p w14:paraId="12D2F473" w14:textId="77777777" w:rsidR="00AE2CE7" w:rsidRPr="001707BD" w:rsidRDefault="00AE2CE7">
          <w:pPr>
            <w:pStyle w:val="Footer"/>
            <w:rPr>
              <w:rFonts w:ascii="Arial Narrow" w:hAnsi="Arial Narrow"/>
              <w:sz w:val="18"/>
              <w:szCs w:val="18"/>
            </w:rPr>
          </w:pPr>
        </w:p>
      </w:tc>
      <w:tc>
        <w:tcPr>
          <w:tcW w:w="2835" w:type="dxa"/>
        </w:tcPr>
        <w:p w14:paraId="41F88D42" w14:textId="77777777" w:rsidR="00AE2CE7" w:rsidRDefault="0001580C">
          <w:pPr>
            <w:pStyle w:val="Footer"/>
            <w:rPr>
              <w:rFonts w:ascii="Arial Narrow" w:hAnsi="Arial Narrow"/>
              <w:sz w:val="18"/>
              <w:szCs w:val="18"/>
            </w:rPr>
          </w:pPr>
          <w:r>
            <w:rPr>
              <w:rFonts w:ascii="Arial Narrow" w:hAnsi="Arial Narrow"/>
              <w:sz w:val="18"/>
              <w:szCs w:val="18"/>
            </w:rPr>
            <w:t>2</w:t>
          </w:r>
          <w:r w:rsidRPr="00902179">
            <w:rPr>
              <w:rFonts w:ascii="Arial Narrow" w:hAnsi="Arial Narrow"/>
              <w:sz w:val="18"/>
              <w:szCs w:val="18"/>
              <w:vertAlign w:val="superscript"/>
            </w:rPr>
            <w:t>nd</w:t>
          </w:r>
          <w:r>
            <w:rPr>
              <w:rFonts w:ascii="Arial Narrow" w:hAnsi="Arial Narrow"/>
              <w:sz w:val="18"/>
              <w:szCs w:val="18"/>
            </w:rPr>
            <w:t xml:space="preserve"> Fl., Esperanza Bldg., Quezon Blvd. </w:t>
          </w:r>
        </w:p>
        <w:p w14:paraId="775000A1" w14:textId="77777777" w:rsidR="00AE2CE7" w:rsidRDefault="0001580C">
          <w:pPr>
            <w:pStyle w:val="Footer"/>
            <w:rPr>
              <w:rFonts w:ascii="Arial Narrow" w:hAnsi="Arial Narrow"/>
              <w:sz w:val="18"/>
              <w:szCs w:val="18"/>
            </w:rPr>
          </w:pPr>
          <w:r>
            <w:rPr>
              <w:rFonts w:ascii="Arial Narrow" w:hAnsi="Arial Narrow"/>
              <w:sz w:val="18"/>
              <w:szCs w:val="18"/>
            </w:rPr>
            <w:t>Kidapawan City   9400</w:t>
          </w:r>
        </w:p>
        <w:p w14:paraId="533510A8" w14:textId="77777777" w:rsidR="00AE2CE7" w:rsidRPr="001707BD" w:rsidRDefault="00AE2CE7">
          <w:pPr>
            <w:pStyle w:val="Footer"/>
            <w:rPr>
              <w:rFonts w:ascii="Arial Narrow" w:hAnsi="Arial Narrow"/>
              <w:sz w:val="18"/>
              <w:szCs w:val="18"/>
            </w:rPr>
          </w:pPr>
        </w:p>
      </w:tc>
      <w:tc>
        <w:tcPr>
          <w:tcW w:w="8623" w:type="dxa"/>
          <w:gridSpan w:val="2"/>
        </w:tcPr>
        <w:p w14:paraId="35CCD3B9" w14:textId="6D942999" w:rsidR="00AE2CE7" w:rsidRDefault="0001580C" w:rsidP="00B56DE4">
          <w:pPr>
            <w:pStyle w:val="Footer"/>
            <w:rPr>
              <w:rFonts w:ascii="Arial Narrow" w:hAnsi="Arial Narrow"/>
              <w:sz w:val="18"/>
              <w:szCs w:val="18"/>
            </w:rPr>
          </w:pPr>
          <w:r>
            <w:rPr>
              <w:rFonts w:ascii="Arial Narrow" w:hAnsi="Arial Narrow"/>
              <w:sz w:val="18"/>
              <w:szCs w:val="18"/>
            </w:rPr>
            <w:t xml:space="preserve">Tel </w:t>
          </w:r>
          <w:proofErr w:type="gramStart"/>
          <w:r>
            <w:rPr>
              <w:rFonts w:ascii="Arial Narrow" w:hAnsi="Arial Narrow"/>
              <w:sz w:val="18"/>
              <w:szCs w:val="18"/>
            </w:rPr>
            <w:t>No. :</w:t>
          </w:r>
          <w:proofErr w:type="gramEnd"/>
          <w:r>
            <w:rPr>
              <w:rFonts w:ascii="Arial Narrow" w:hAnsi="Arial Narrow"/>
              <w:sz w:val="18"/>
              <w:szCs w:val="18"/>
            </w:rPr>
            <w:t xml:space="preserve">  064-521-1674                          Mobile Nos.:  </w:t>
          </w:r>
          <w:proofErr w:type="gramStart"/>
          <w:r>
            <w:rPr>
              <w:rFonts w:ascii="Arial Narrow" w:hAnsi="Arial Narrow"/>
              <w:sz w:val="18"/>
              <w:szCs w:val="18"/>
            </w:rPr>
            <w:t>09534317822  /</w:t>
          </w:r>
          <w:proofErr w:type="gramEnd"/>
          <w:r>
            <w:rPr>
              <w:rFonts w:ascii="Arial Narrow" w:hAnsi="Arial Narrow"/>
              <w:sz w:val="18"/>
              <w:szCs w:val="18"/>
            </w:rPr>
            <w:t xml:space="preserve">   09518490880   </w:t>
          </w:r>
        </w:p>
        <w:p w14:paraId="0DE3401E" w14:textId="77777777" w:rsidR="00AE2CE7" w:rsidRPr="00B665B3" w:rsidRDefault="0001580C" w:rsidP="00B56DE4">
          <w:pPr>
            <w:pStyle w:val="Footer"/>
            <w:rPr>
              <w:rFonts w:ascii="Arial Narrow" w:hAnsi="Arial Narrow"/>
              <w:color w:val="4472C4" w:themeColor="accent1"/>
              <w:sz w:val="18"/>
              <w:szCs w:val="18"/>
            </w:rPr>
          </w:pPr>
          <w:r>
            <w:rPr>
              <w:rFonts w:ascii="Arial Narrow" w:hAnsi="Arial Narrow"/>
              <w:color w:val="4472C4" w:themeColor="accent1"/>
              <w:sz w:val="18"/>
              <w:szCs w:val="18"/>
            </w:rPr>
            <w:t xml:space="preserve"> </w:t>
          </w:r>
          <w:r w:rsidRPr="00B665B3">
            <w:rPr>
              <w:rFonts w:ascii="Arial Narrow" w:hAnsi="Arial Narrow"/>
              <w:color w:val="4472C4" w:themeColor="accent1"/>
              <w:sz w:val="18"/>
              <w:szCs w:val="18"/>
            </w:rPr>
            <w:t>facebook.com/dost12CotabatoProvince</w:t>
          </w:r>
        </w:p>
        <w:p w14:paraId="621F858E" w14:textId="77777777" w:rsidR="00AE2CE7" w:rsidRPr="001707BD" w:rsidRDefault="00AE2CE7" w:rsidP="00B56DE4">
          <w:pPr>
            <w:pStyle w:val="Footer"/>
            <w:rPr>
              <w:rFonts w:ascii="Arial Narrow" w:hAnsi="Arial Narrow"/>
              <w:sz w:val="18"/>
              <w:szCs w:val="18"/>
            </w:rPr>
          </w:pPr>
        </w:p>
      </w:tc>
    </w:tr>
    <w:tr w:rsidR="0039192A" w:rsidRPr="0039192A" w14:paraId="6395AB75" w14:textId="77777777" w:rsidTr="00B56DE4">
      <w:trPr>
        <w:trHeight w:val="285"/>
      </w:trPr>
      <w:tc>
        <w:tcPr>
          <w:tcW w:w="12766" w:type="dxa"/>
          <w:gridSpan w:val="4"/>
        </w:tcPr>
        <w:p w14:paraId="14001E43" w14:textId="7FF14E30" w:rsidR="00AE2CE7" w:rsidRPr="00F964B8" w:rsidRDefault="00FD7B75" w:rsidP="0039192A">
          <w:pPr>
            <w:pStyle w:val="Footer"/>
            <w:rPr>
              <w:rFonts w:ascii="Arial Narrow" w:hAnsi="Arial Narrow"/>
            </w:rPr>
          </w:pPr>
          <w:r>
            <w:rPr>
              <w:rFonts w:ascii="Arial Narrow" w:hAnsi="Arial Narrow"/>
              <w:noProof/>
            </w:rPr>
            <w:drawing>
              <wp:anchor distT="0" distB="0" distL="114300" distR="114300" simplePos="0" relativeHeight="251662336" behindDoc="1" locked="0" layoutInCell="1" allowOverlap="1" wp14:anchorId="2E82EDE2" wp14:editId="3FC199D3">
                <wp:simplePos x="0" y="0"/>
                <wp:positionH relativeFrom="column">
                  <wp:posOffset>-48392</wp:posOffset>
                </wp:positionH>
                <wp:positionV relativeFrom="paragraph">
                  <wp:posOffset>-114432</wp:posOffset>
                </wp:positionV>
                <wp:extent cx="1253609" cy="343807"/>
                <wp:effectExtent l="0" t="0" r="0" b="0"/>
                <wp:wrapNone/>
                <wp:docPr id="689440013" name="Picture 4" descr="A blue and purp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40013" name="Picture 4" descr="A blue and purple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253609" cy="343807"/>
                        </a:xfrm>
                        <a:prstGeom prst="rect">
                          <a:avLst/>
                        </a:prstGeom>
                      </pic:spPr>
                    </pic:pic>
                  </a:graphicData>
                </a:graphic>
                <wp14:sizeRelH relativeFrom="page">
                  <wp14:pctWidth>0</wp14:pctWidth>
                </wp14:sizeRelH>
                <wp14:sizeRelV relativeFrom="page">
                  <wp14:pctHeight>0</wp14:pctHeight>
                </wp14:sizeRelV>
              </wp:anchor>
            </w:drawing>
          </w:r>
          <w:r w:rsidR="0001580C">
            <w:rPr>
              <w:rFonts w:ascii="Arial Narrow" w:hAnsi="Arial Narrow"/>
              <w:b/>
              <w:sz w:val="18"/>
              <w:szCs w:val="18"/>
            </w:rPr>
            <w:tab/>
          </w:r>
          <w:r w:rsidR="0001580C" w:rsidRPr="00F964B8">
            <w:rPr>
              <w:rFonts w:ascii="Arial Narrow" w:hAnsi="Arial Narrow"/>
            </w:rPr>
            <w:t xml:space="preserve">                   “Bringing </w:t>
          </w:r>
          <w:r w:rsidR="0001580C" w:rsidRPr="00F964B8">
            <w:rPr>
              <w:rFonts w:ascii="Arial Narrow" w:hAnsi="Arial Narrow"/>
              <w:b/>
              <w:i/>
            </w:rPr>
            <w:t xml:space="preserve">Science </w:t>
          </w:r>
          <w:proofErr w:type="gramStart"/>
          <w:r w:rsidR="0001580C" w:rsidRPr="00F964B8">
            <w:rPr>
              <w:rFonts w:ascii="Arial Narrow" w:hAnsi="Arial Narrow"/>
              <w:b/>
              <w:i/>
            </w:rPr>
            <w:t>For</w:t>
          </w:r>
          <w:proofErr w:type="gramEnd"/>
          <w:r w:rsidR="0001580C" w:rsidRPr="00F964B8">
            <w:rPr>
              <w:rFonts w:ascii="Arial Narrow" w:hAnsi="Arial Narrow"/>
              <w:b/>
              <w:i/>
            </w:rPr>
            <w:t xml:space="preserve"> </w:t>
          </w:r>
          <w:proofErr w:type="gramStart"/>
          <w:r w:rsidR="0001580C" w:rsidRPr="00F964B8">
            <w:rPr>
              <w:rFonts w:ascii="Arial Narrow" w:hAnsi="Arial Narrow"/>
              <w:b/>
              <w:i/>
            </w:rPr>
            <w:t>The</w:t>
          </w:r>
          <w:proofErr w:type="gramEnd"/>
          <w:r w:rsidR="0001580C" w:rsidRPr="00F964B8">
            <w:rPr>
              <w:rFonts w:ascii="Arial Narrow" w:hAnsi="Arial Narrow"/>
              <w:b/>
              <w:i/>
            </w:rPr>
            <w:t xml:space="preserve"> People</w:t>
          </w:r>
          <w:r w:rsidR="0001580C" w:rsidRPr="00F964B8">
            <w:rPr>
              <w:rFonts w:ascii="Arial Narrow" w:hAnsi="Arial Narrow"/>
            </w:rPr>
            <w:t xml:space="preserve"> Closer to the Province of Cotabato”</w:t>
          </w:r>
        </w:p>
      </w:tc>
    </w:tr>
  </w:tbl>
  <w:p w14:paraId="7FDF8D67" w14:textId="675194AD" w:rsidR="00AE2CE7" w:rsidRPr="0039192A" w:rsidRDefault="00FD7B75" w:rsidP="00B56DE4">
    <w:pPr>
      <w:pStyle w:val="Footer"/>
      <w:rPr>
        <w:b/>
      </w:rPr>
    </w:pPr>
    <w:r>
      <w:rPr>
        <w:rFonts w:ascii="Arial Narrow" w:hAnsi="Arial Narrow"/>
        <w:noProof/>
      </w:rPr>
      <w:drawing>
        <wp:anchor distT="0" distB="0" distL="114300" distR="114300" simplePos="0" relativeHeight="251663360" behindDoc="1" locked="0" layoutInCell="1" allowOverlap="1" wp14:anchorId="4D789CAC" wp14:editId="311002F6">
          <wp:simplePos x="0" y="0"/>
          <wp:positionH relativeFrom="column">
            <wp:posOffset>5122322</wp:posOffset>
          </wp:positionH>
          <wp:positionV relativeFrom="paragraph">
            <wp:posOffset>-444293</wp:posOffset>
          </wp:positionV>
          <wp:extent cx="944088" cy="521804"/>
          <wp:effectExtent l="0" t="0" r="8890" b="0"/>
          <wp:wrapNone/>
          <wp:docPr id="373270025" name="Picture 5" descr="A close-up of a black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70025" name="Picture 5" descr="A close-up of a black card&#10;&#10;Description automatically generated"/>
                  <pic:cNvPicPr/>
                </pic:nvPicPr>
                <pic:blipFill rotWithShape="1">
                  <a:blip r:embed="rId4">
                    <a:extLst>
                      <a:ext uri="{28A0092B-C50C-407E-A947-70E740481C1C}">
                        <a14:useLocalDpi xmlns:a14="http://schemas.microsoft.com/office/drawing/2010/main" val="0"/>
                      </a:ext>
                    </a:extLst>
                  </a:blip>
                  <a:srcRect l="7795" t="4990" r="4448" b="5772"/>
                  <a:stretch/>
                </pic:blipFill>
                <pic:spPr bwMode="auto">
                  <a:xfrm>
                    <a:off x="0" y="0"/>
                    <a:ext cx="944088" cy="5218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AC495" w14:textId="77777777" w:rsidR="009E6C67" w:rsidRDefault="009E6C67">
      <w:pPr>
        <w:spacing w:after="0" w:line="240" w:lineRule="auto"/>
      </w:pPr>
      <w:r>
        <w:separator/>
      </w:r>
    </w:p>
  </w:footnote>
  <w:footnote w:type="continuationSeparator" w:id="0">
    <w:p w14:paraId="35B3134C" w14:textId="77777777" w:rsidR="009E6C67" w:rsidRDefault="009E6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618" w:type="dxa"/>
      <w:tblLook w:val="01E0" w:firstRow="1" w:lastRow="1" w:firstColumn="1" w:lastColumn="1" w:noHBand="0" w:noVBand="0"/>
    </w:tblPr>
    <w:tblGrid>
      <w:gridCol w:w="1308"/>
      <w:gridCol w:w="7532"/>
    </w:tblGrid>
    <w:tr w:rsidR="00B56DE4" w14:paraId="01F28B5F" w14:textId="77777777" w:rsidTr="00864FF7">
      <w:trPr>
        <w:trHeight w:val="1083"/>
      </w:trPr>
      <w:tc>
        <w:tcPr>
          <w:tcW w:w="1308" w:type="dxa"/>
        </w:tcPr>
        <w:p w14:paraId="511039F0" w14:textId="77777777" w:rsidR="00AE2CE7" w:rsidRDefault="00AE2CE7">
          <w:pPr>
            <w:pStyle w:val="Header"/>
          </w:pPr>
        </w:p>
      </w:tc>
      <w:tc>
        <w:tcPr>
          <w:tcW w:w="7532" w:type="dxa"/>
          <w:vAlign w:val="center"/>
        </w:tcPr>
        <w:p w14:paraId="768B808E" w14:textId="73D022F7" w:rsidR="00AE2CE7" w:rsidRDefault="00AE2CE7">
          <w:pPr>
            <w:pStyle w:val="Header"/>
            <w:rPr>
              <w:rFonts w:ascii="Arial" w:hAnsi="Arial" w:cs="Arial"/>
            </w:rPr>
          </w:pPr>
        </w:p>
        <w:p w14:paraId="60CFB5A7" w14:textId="4E72C5DD" w:rsidR="00AE2CE7" w:rsidRPr="00902179" w:rsidRDefault="0001580C">
          <w:pPr>
            <w:pStyle w:val="Header"/>
            <w:rPr>
              <w:rFonts w:ascii="Arial" w:hAnsi="Arial" w:cs="Arial"/>
            </w:rPr>
          </w:pPr>
          <w:r w:rsidRPr="00902179">
            <w:rPr>
              <w:rFonts w:ascii="Arial" w:hAnsi="Arial" w:cs="Arial"/>
            </w:rPr>
            <w:t>Republic of the Philippines</w:t>
          </w:r>
          <w:r w:rsidR="002D06C7">
            <w:rPr>
              <w:rFonts w:ascii="Arial" w:hAnsi="Arial" w:cs="Arial"/>
            </w:rPr>
            <w:t xml:space="preserve"> </w:t>
          </w:r>
        </w:p>
        <w:p w14:paraId="1B78C16E" w14:textId="77777777" w:rsidR="00AE2CE7" w:rsidRPr="00D86910" w:rsidRDefault="0001580C">
          <w:pPr>
            <w:pStyle w:val="Header"/>
            <w:rPr>
              <w:rFonts w:ascii="Arial Black" w:hAnsi="Arial Black" w:cs="Arial"/>
              <w:color w:val="00F8F2"/>
              <w:sz w:val="25"/>
              <w:szCs w:val="25"/>
            </w:rPr>
          </w:pPr>
          <w:r w:rsidRPr="00D86910">
            <w:rPr>
              <w:rFonts w:ascii="Arial Black" w:hAnsi="Arial Black" w:cs="Arial"/>
              <w:color w:val="00F8F2"/>
              <w:sz w:val="25"/>
              <w:szCs w:val="25"/>
            </w:rPr>
            <w:t>DEPARTMENT OF SCIENCE AND TECHNOLOGY</w:t>
          </w:r>
          <w:r>
            <w:rPr>
              <w:rFonts w:ascii="Arial Black" w:hAnsi="Arial Black" w:cs="Arial"/>
              <w:color w:val="00F8F2"/>
              <w:sz w:val="25"/>
              <w:szCs w:val="25"/>
            </w:rPr>
            <w:t xml:space="preserve"> - XII</w:t>
          </w:r>
        </w:p>
        <w:p w14:paraId="02A152CF" w14:textId="5BC9C8AE" w:rsidR="00AE2CE7" w:rsidRPr="00902179" w:rsidRDefault="0001580C" w:rsidP="00902179">
          <w:pPr>
            <w:pStyle w:val="Header"/>
            <w:rPr>
              <w:rFonts w:ascii="Arial Black" w:hAnsi="Arial Black" w:cs="Arial"/>
              <w:b/>
              <w:color w:val="00F8F2"/>
            </w:rPr>
          </w:pPr>
          <w:r>
            <w:rPr>
              <w:rFonts w:ascii="Arial Narrow" w:hAnsi="Arial Narrow" w:cs="Arial"/>
              <w:b/>
              <w:sz w:val="25"/>
              <w:szCs w:val="25"/>
            </w:rPr>
            <w:t>COTABATO PROVINCIAL OFFICE</w:t>
          </w:r>
        </w:p>
      </w:tc>
    </w:tr>
    <w:tr w:rsidR="00B56DE4" w14:paraId="3FB1F205" w14:textId="77777777" w:rsidTr="00864FF7">
      <w:trPr>
        <w:trHeight w:val="80"/>
      </w:trPr>
      <w:tc>
        <w:tcPr>
          <w:tcW w:w="8840" w:type="dxa"/>
          <w:gridSpan w:val="2"/>
        </w:tcPr>
        <w:p w14:paraId="50D96985" w14:textId="7079D5D3" w:rsidR="00AE2CE7" w:rsidRDefault="00AE2CE7">
          <w:pPr>
            <w:pStyle w:val="Header"/>
          </w:pPr>
        </w:p>
      </w:tc>
    </w:tr>
  </w:tbl>
  <w:p w14:paraId="289E92CB" w14:textId="241D8395" w:rsidR="00AE2CE7" w:rsidRDefault="002D06C7">
    <w:pPr>
      <w:pStyle w:val="Header"/>
    </w:pPr>
    <w:r>
      <w:rPr>
        <w:rFonts w:ascii="Arial" w:hAnsi="Arial" w:cs="Arial"/>
        <w:noProof/>
      </w:rPr>
      <w:drawing>
        <wp:anchor distT="0" distB="0" distL="114300" distR="114300" simplePos="0" relativeHeight="251664384" behindDoc="1" locked="0" layoutInCell="1" allowOverlap="1" wp14:anchorId="7A95645B" wp14:editId="6BD55FB0">
          <wp:simplePos x="0" y="0"/>
          <wp:positionH relativeFrom="column">
            <wp:posOffset>5059144</wp:posOffset>
          </wp:positionH>
          <wp:positionV relativeFrom="paragraph">
            <wp:posOffset>-901700</wp:posOffset>
          </wp:positionV>
          <wp:extent cx="855023" cy="801893"/>
          <wp:effectExtent l="0" t="0" r="2540" b="0"/>
          <wp:wrapNone/>
          <wp:docPr id="1462949459" name="Picture 6"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49459" name="Picture 6" descr="A logo with a sun and stars&#10;&#10;Description automatically generated"/>
                  <pic:cNvPicPr/>
                </pic:nvPicPr>
                <pic:blipFill rotWithShape="1">
                  <a:blip r:embed="rId1">
                    <a:extLst>
                      <a:ext uri="{28A0092B-C50C-407E-A947-70E740481C1C}">
                        <a14:useLocalDpi xmlns:a14="http://schemas.microsoft.com/office/drawing/2010/main" val="0"/>
                      </a:ext>
                    </a:extLst>
                  </a:blip>
                  <a:srcRect l="20858" t="6336" r="19231" b="5642"/>
                  <a:stretch/>
                </pic:blipFill>
                <pic:spPr bwMode="auto">
                  <a:xfrm>
                    <a:off x="0" y="0"/>
                    <a:ext cx="855023" cy="8018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580C">
      <w:rPr>
        <w:noProof/>
        <w:lang w:eastAsia="en-PH"/>
      </w:rPr>
      <mc:AlternateContent>
        <mc:Choice Requires="wps">
          <w:drawing>
            <wp:anchor distT="4294967294" distB="4294967294" distL="114300" distR="114300" simplePos="0" relativeHeight="251660288" behindDoc="0" locked="0" layoutInCell="1" allowOverlap="1" wp14:anchorId="4120D2D6" wp14:editId="23452BD8">
              <wp:simplePos x="0" y="0"/>
              <wp:positionH relativeFrom="column">
                <wp:posOffset>-422910</wp:posOffset>
              </wp:positionH>
              <wp:positionV relativeFrom="paragraph">
                <wp:posOffset>-31750</wp:posOffset>
              </wp:positionV>
              <wp:extent cx="6448425" cy="0"/>
              <wp:effectExtent l="0" t="0" r="2857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48425" cy="0"/>
                      </a:xfrm>
                      <a:prstGeom prst="line">
                        <a:avLst/>
                      </a:prstGeom>
                      <a:noFill/>
                      <a:ln w="19050">
                        <a:solidFill>
                          <a:srgbClr val="000000"/>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18AA31D7" id="Line 4" o:spid="_x0000_s1026" style="position:absolute;flip:y;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3pt,-2.5pt" to="474.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" strokeweight="1.5pt"/>
          </w:pict>
        </mc:Fallback>
      </mc:AlternateContent>
    </w:r>
    <w:r w:rsidR="0001580C">
      <w:rPr>
        <w:noProof/>
        <w:lang w:eastAsia="en-PH"/>
      </w:rPr>
      <w:drawing>
        <wp:anchor distT="0" distB="0" distL="114300" distR="114300" simplePos="0" relativeHeight="251659264" behindDoc="0" locked="0" layoutInCell="1" allowOverlap="1" wp14:anchorId="2FAFB79D" wp14:editId="0323DA14">
          <wp:simplePos x="0" y="0"/>
          <wp:positionH relativeFrom="column">
            <wp:posOffset>-421640</wp:posOffset>
          </wp:positionH>
          <wp:positionV relativeFrom="paragraph">
            <wp:posOffset>-873125</wp:posOffset>
          </wp:positionV>
          <wp:extent cx="876935" cy="771525"/>
          <wp:effectExtent l="0" t="0" r="0" b="9525"/>
          <wp:wrapNone/>
          <wp:docPr id="2" name="Picture 2" descr="d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s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6935" cy="7715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34BA2"/>
    <w:multiLevelType w:val="hybridMultilevel"/>
    <w:tmpl w:val="13EA4DBE"/>
    <w:lvl w:ilvl="0" w:tplc="8B56E0DC">
      <w:start w:val="14"/>
      <w:numFmt w:val="bullet"/>
      <w:lvlText w:val=""/>
      <w:lvlJc w:val="left"/>
      <w:pPr>
        <w:ind w:left="720" w:hanging="360"/>
      </w:pPr>
      <w:rPr>
        <w:rFonts w:ascii="Wingdings" w:eastAsiaTheme="minorHAnsi" w:hAnsi="Wingdings"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7144F7B"/>
    <w:multiLevelType w:val="hybridMultilevel"/>
    <w:tmpl w:val="D4D220B8"/>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29346548">
    <w:abstractNumId w:val="0"/>
  </w:num>
  <w:num w:numId="2" w16cid:durableId="457797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E2tzQxsbQwMDMwNTFQ0lEKTi0uzszPAykwrgUAESespiwAAAA="/>
  </w:docVars>
  <w:rsids>
    <w:rsidRoot w:val="00C50E76"/>
    <w:rsid w:val="0001580C"/>
    <w:rsid w:val="000316CF"/>
    <w:rsid w:val="000357C5"/>
    <w:rsid w:val="000878A7"/>
    <w:rsid w:val="001817FB"/>
    <w:rsid w:val="001F2DB1"/>
    <w:rsid w:val="0020173D"/>
    <w:rsid w:val="00204EFD"/>
    <w:rsid w:val="002C2683"/>
    <w:rsid w:val="002C3F2B"/>
    <w:rsid w:val="002D06C7"/>
    <w:rsid w:val="002D7A7F"/>
    <w:rsid w:val="00347F6F"/>
    <w:rsid w:val="003A015D"/>
    <w:rsid w:val="003B7937"/>
    <w:rsid w:val="003C272E"/>
    <w:rsid w:val="004B4E68"/>
    <w:rsid w:val="00501D6F"/>
    <w:rsid w:val="00626D67"/>
    <w:rsid w:val="00655516"/>
    <w:rsid w:val="006A0469"/>
    <w:rsid w:val="00717B2C"/>
    <w:rsid w:val="00740127"/>
    <w:rsid w:val="00761D45"/>
    <w:rsid w:val="00774611"/>
    <w:rsid w:val="007B000D"/>
    <w:rsid w:val="007D5EA0"/>
    <w:rsid w:val="00815ACD"/>
    <w:rsid w:val="00861DFE"/>
    <w:rsid w:val="008A49F0"/>
    <w:rsid w:val="008B0164"/>
    <w:rsid w:val="008F0532"/>
    <w:rsid w:val="009373DC"/>
    <w:rsid w:val="00954715"/>
    <w:rsid w:val="009674A0"/>
    <w:rsid w:val="0098189B"/>
    <w:rsid w:val="00986C14"/>
    <w:rsid w:val="009A0339"/>
    <w:rsid w:val="009A6FC9"/>
    <w:rsid w:val="009E6C67"/>
    <w:rsid w:val="00A3236D"/>
    <w:rsid w:val="00A51956"/>
    <w:rsid w:val="00A6382B"/>
    <w:rsid w:val="00AE2CE7"/>
    <w:rsid w:val="00B63F0F"/>
    <w:rsid w:val="00B728AC"/>
    <w:rsid w:val="00B90BC3"/>
    <w:rsid w:val="00BA4484"/>
    <w:rsid w:val="00BA6D19"/>
    <w:rsid w:val="00BD6BD9"/>
    <w:rsid w:val="00C50E76"/>
    <w:rsid w:val="00C54C4B"/>
    <w:rsid w:val="00C9684E"/>
    <w:rsid w:val="00CB7B82"/>
    <w:rsid w:val="00CC513F"/>
    <w:rsid w:val="00D22CC5"/>
    <w:rsid w:val="00D56F0E"/>
    <w:rsid w:val="00D80314"/>
    <w:rsid w:val="00DB4ADA"/>
    <w:rsid w:val="00E423AB"/>
    <w:rsid w:val="00F500BB"/>
    <w:rsid w:val="00F53983"/>
    <w:rsid w:val="00F65AFB"/>
    <w:rsid w:val="00FB7BD4"/>
    <w:rsid w:val="00FC1951"/>
    <w:rsid w:val="00FC6D5B"/>
    <w:rsid w:val="00FD7B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03803"/>
  <w15:chartTrackingRefBased/>
  <w15:docId w15:val="{1D742F66-A6D2-4EB4-B5CC-E3941DBB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E7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0E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E76"/>
  </w:style>
  <w:style w:type="paragraph" w:styleId="Footer">
    <w:name w:val="footer"/>
    <w:basedOn w:val="Normal"/>
    <w:link w:val="FooterChar"/>
    <w:uiPriority w:val="99"/>
    <w:unhideWhenUsed/>
    <w:rsid w:val="00C50E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E76"/>
  </w:style>
  <w:style w:type="character" w:styleId="Hyperlink">
    <w:name w:val="Hyperlink"/>
    <w:uiPriority w:val="99"/>
    <w:rsid w:val="00C50E76"/>
    <w:rPr>
      <w:color w:val="0000FF"/>
      <w:u w:val="single"/>
    </w:rPr>
  </w:style>
  <w:style w:type="table" w:styleId="TableGrid">
    <w:name w:val="Table Grid"/>
    <w:basedOn w:val="TableNormal"/>
    <w:uiPriority w:val="39"/>
    <w:rsid w:val="00C50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0E76"/>
    <w:pPr>
      <w:ind w:left="720"/>
      <w:contextualSpacing/>
    </w:pPr>
  </w:style>
  <w:style w:type="paragraph" w:styleId="BalloonText">
    <w:name w:val="Balloon Text"/>
    <w:basedOn w:val="Normal"/>
    <w:link w:val="BalloonTextChar"/>
    <w:uiPriority w:val="99"/>
    <w:semiHidden/>
    <w:unhideWhenUsed/>
    <w:rsid w:val="00F500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00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CotabatoProvince@region12.dost.gov.ph" TargetMode="External"/><Relationship Id="rId1" Type="http://schemas.openxmlformats.org/officeDocument/2006/relationships/hyperlink" Target="http://www.region12.dost.gov.ph" TargetMode="External"/><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dc:creator>
  <cp:keywords/>
  <dc:description/>
  <cp:lastModifiedBy>Christle Abrello</cp:lastModifiedBy>
  <cp:revision>42</cp:revision>
  <cp:lastPrinted>2025-04-28T02:27:00Z</cp:lastPrinted>
  <dcterms:created xsi:type="dcterms:W3CDTF">2023-06-29T01:39:00Z</dcterms:created>
  <dcterms:modified xsi:type="dcterms:W3CDTF">2025-04-28T02:27:00Z</dcterms:modified>
</cp:coreProperties>
</file>