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B4F9E"/>
          <w:sz w:val="80"/>
          <w:szCs w:val="80"/>
        </w:rPr>
        <w:t xml:space="preserve">CORD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AI 自主研发体系  ·  使用手册</w:t>
      </w:r>
    </w:p>
    <w:p>
      <w:pPr>
        <w:pBdr>
          <w:bottom w:val="single" w:color="1B4F9E" w:sz="8" w:space="1"/>
        </w:pBdr>
        <w:spacing w:before="0" w:after="36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给非技术人员的完整操作指南</w:t>
      </w:r>
    </w:p>
    <w:p>
      <w:pPr>
        <w:spacing w:before="80" w:after="1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版本 v3.3  ·  2026年2月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📌 写给读者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本手册假设你没有编程背景。所有操作均可通过浏览器 GUI 完成，命令行只在极少数情况下需要用到。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第一章  CORD 是什么？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CORD（Closed-loop Orchestrated Research &amp; Development）是一套让 AI 自动完成软件开发任务的系统。你提出需求，系统安排多个 AI 分工协作，直到任务完成或需要你介入。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1.1  三个组成部分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dxa" w:w="45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作用类比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Agent（认知层）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 + 知识库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项目经理：理解需求、分解任务、记住所有细节、协调 AI 工人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终端协作桥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通讯中枢：让多个 AI 在终端里实时对话、接力工作、传递任务包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Rdloop（执行层）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自动编码循环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施工队长：AI 编码 → 自动测试 → AI 审查 → 反复修到通过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1.2  两种执行模式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368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全自动（auto）</w:t>
            </w:r>
          </w:p>
        </w:tc>
        <w:tc>
          <w:tcPr>
            <w:tcW w:type="dxa" w:w="368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👁 半自动（semi-auto）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工作原理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自己启动内部 AI，无需额外准备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通过 CCB 把任务发给你已打开的 AI 终端，可实时观察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你需要准备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无（默认模式）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 GUI 中启动 CCB 会话（详见第五章）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适合场景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清晰任务、有测试条件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首次尝试新功能、生产环境、需要随时审批叫停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💡 一句话总结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= 你描述需求 → AI 项目经理拆任务 → AI 施工队执行 → 你验收。两种模式的区别只在于施工过程你是否需要实时监督。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第二章  启动前的准备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2.1  你需要什么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macOS 或 Linux（Windows 需额外配置）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已安装并登录（CORD 的「大脑」AI 工具）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Node.js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v18+ （运行 GUI）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Python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3.10+（运行知识库工具）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Git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项目目录须为 Git 仓库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tmux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半自动模式必须（macOS：brew install tmux）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 cask/gask 命令，详见第三章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2.2  文件夹结构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Cord/Agent/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认知层：知识库、工具、AI 规则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Cord/CCB/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协作桥：多 AI 通讯工具（cask/gask 命令）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Cord/Rdloop/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执行层：自动编码循环引擎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Cord/Rdloop/gui/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 监控界面（localhost:17333）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项目目录/.context/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每个项目的知识库、任务状态、角色配置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2.3  第一次启动（一次性操作）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安装 CCB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进入 Cord/CCB/ 目录，运行：bash install.sh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安装 GUI 依赖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进入 Cord/Rdloop/gui/ 目录，运行：npm install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启动 GUI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 Cord/Rdloop/ 目录运行：./restart-gui.sh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配置 Settings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浏览器打开 http://localhost:17333，点击右上角 ⚙ Settings，填写 Agent 目录路径并保存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处理 CCB 注入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Settings 面板 → 「CCB 注入状态」→ 若有注入点击「一键清理」（详见第三章）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验证正常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 GUI 点击「运行验证任务」（hello world），看到 ✅ READY_FOR_REVIEW 即正常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第三章  CCB 安装与注入冲突处理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3.1  CCB 安装后发生了什么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CCB 安装时会自动向以下 AI 配置文件写入「角色定义」内容：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~/.claude/CLAUDE.md  （Claude Code 的全局配置文件）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~/.local/share/codex-dual/AGENTS.md  （Codex 的配置文件）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~/.local/share/codex-dual/.clinerules  （Codex 规则文件）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1322" w:sz="6"/>
              <w:left w:val="single" w:color="CF1322" w:sz="16"/>
              <w:bottom w:val="single" w:color="CCCCCC" w:sz="1"/>
              <w:right w:val="single" w:color="CCCCCC" w:sz="1"/>
            </w:tcBorders>
            <w:shd w:fill="FFF1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F1322"/>
                <w:sz w:val="21"/>
                <w:szCs w:val="21"/>
              </w:rPr>
              <w:t xml:space="preserve">⚠️ 为什么要清理？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有自己的角色管理机制：每次发任务时会把最新的角色定义打包进消息正文。CCB 注入的旧版角色定义若不清理，AI 会读到两套矛盾的定义，导致行为不一致。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3.2  通过 GUI 处理（推荐）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GUI（http://localhost:17333）→ 右上角 ⚙ Settings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找到「CCB 注入状态」区域——系统会自动检测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若显示「⚠ 发现注入块（N 个文件）」，点击「一键清理」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状态变为「✓ 干净」即完成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📌 何时需要重新清理？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只在安装或重装 CCB 后执行一次即可。日常使用不需要重复操作。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第四章  理解 CORD 的角色体系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4.1  两套角色体系，两种用途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 内部有两套相互独立但协同工作的角色体系，理解它们的区别是使用 CORD 的关键。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🧠 Agent 角色体系（认知层）——「谁做什么决策」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这套体系定义了 AI 团队的分工，属于「思考层面」的角色。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4360"/>
              <w:gridCol w:w="1400"/>
            </w:tblGrid>
            <w:tr>
              <w:tc>
                <w:tcPr>
                  <w:tcW w:type="dxa" w:w="2000"/>
                  <w:tcBorders>
                    <w:top w:val="single" w:color="1B4F9E" w:sz="1"/>
                    <w:left w:val="single" w:color="1B4F9E" w:sz="1"/>
                    <w:bottom w:val="single" w:color="1B4F9E" w:sz="1"/>
                    <w:right w:val="single" w:color="1B4F9E" w:sz="1"/>
                  </w:tcBorders>
                  <w:shd w:fill="1B4F9E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角色</w:t>
                  </w:r>
                </w:p>
              </w:tc>
              <w:tc>
                <w:tcPr>
                  <w:tcW w:type="dxa" w:w="1600"/>
                  <w:tcBorders>
                    <w:top w:val="single" w:color="1B4F9E" w:sz="1"/>
                    <w:left w:val="single" w:color="1B4F9E" w:sz="1"/>
                    <w:bottom w:val="single" w:color="1B4F9E" w:sz="1"/>
                    <w:right w:val="single" w:color="1B4F9E" w:sz="1"/>
                  </w:tcBorders>
                  <w:shd w:fill="1B4F9E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默认 AI</w:t>
                  </w:r>
                </w:p>
              </w:tc>
              <w:tc>
                <w:tcPr>
                  <w:tcW w:type="dxa" w:w="4360"/>
                  <w:tcBorders>
                    <w:top w:val="single" w:color="1B4F9E" w:sz="1"/>
                    <w:left w:val="single" w:color="1B4F9E" w:sz="1"/>
                    <w:bottom w:val="single" w:color="1B4F9E" w:sz="1"/>
                    <w:right w:val="single" w:color="1B4F9E" w:sz="1"/>
                  </w:tcBorders>
                  <w:shd w:fill="1B4F9E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职责</w:t>
                  </w:r>
                </w:p>
              </w:tc>
              <w:tc>
                <w:tcPr>
                  <w:tcW w:type="dxa" w:w="1400"/>
                  <w:tcBorders>
                    <w:top w:val="single" w:color="1B4F9E" w:sz="1"/>
                    <w:left w:val="single" w:color="1B4F9E" w:sz="1"/>
                    <w:bottom w:val="single" w:color="1B4F9E" w:sz="1"/>
                    <w:right w:val="single" w:color="1B4F9E" w:sz="1"/>
                  </w:tcBorders>
                  <w:shd w:fill="1B4F9E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可更换？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PM（项目经理）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Claude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接收需求、分解任务、协调所有工人、向你汇报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否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executor（执行者）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Claude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实际写代码、修改文件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reviewer（审查者）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Codex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对完成的工作打分评审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designer（架构师）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Claude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复杂设计决策和架构规划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inspiration（灵感源）</w:t>
                  </w:r>
                </w:p>
              </w:tc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Gemini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头脑风暴，结果仅供参考</w:t>
                  </w:r>
                </w:p>
              </w:tc>
              <w:tc>
                <w:tcPr>
                  <w:tcW w:type="dxa" w:w="1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可</w:t>
                  </w:r>
                </w:p>
              </w:tc>
            </w:tr>
          </w:tbl>
          <w:p/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D75" w:sz="6"/>
              <w:left w:val="single" w:color="006D75" w:sz="16"/>
              <w:bottom w:val="single" w:color="CCCCCC" w:sz="1"/>
              <w:right w:val="single" w:color="CCCCCC" w:sz="1"/>
            </w:tcBorders>
            <w:shd w:fill="E6FF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D75"/>
                <w:sz w:val="21"/>
                <w:szCs w:val="21"/>
              </w:rPr>
              <w:t xml:space="preserve">⚙️ Rdloop 角色体系（执行层）——「谁干活谁验收」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这套体系定义了 Rdloop 循环内部的工作分工，属于「执行层面」的角色。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000"/>
              <w:gridCol w:w="4360"/>
            </w:tblGrid>
            <w:tr>
              <w:tc>
                <w:tcPr>
                  <w:tcW w:type="dxa" w:w="2000"/>
                  <w:tcBorders>
                    <w:top w:val="single" w:color="1B4F9E" w:sz="1"/>
                    <w:left w:val="single" w:color="1B4F9E" w:sz="1"/>
                    <w:bottom w:val="single" w:color="1B4F9E" w:sz="1"/>
                    <w:right w:val="single" w:color="1B4F9E" w:sz="1"/>
                  </w:tcBorders>
                  <w:shd w:fill="1B4F9E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角色</w:t>
                  </w:r>
                </w:p>
              </w:tc>
              <w:tc>
                <w:tcPr>
                  <w:tcW w:type="dxa" w:w="3000"/>
                  <w:tcBorders>
                    <w:top w:val="single" w:color="1B4F9E" w:sz="1"/>
                    <w:left w:val="single" w:color="1B4F9E" w:sz="1"/>
                    <w:bottom w:val="single" w:color="1B4F9E" w:sz="1"/>
                    <w:right w:val="single" w:color="1B4F9E" w:sz="1"/>
                  </w:tcBorders>
                  <w:shd w:fill="1B4F9E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默认 AI</w:t>
                  </w:r>
                </w:p>
              </w:tc>
              <w:tc>
                <w:tcPr>
                  <w:tcW w:type="dxa" w:w="4360"/>
                  <w:tcBorders>
                    <w:top w:val="single" w:color="1B4F9E" w:sz="1"/>
                    <w:left w:val="single" w:color="1B4F9E" w:sz="1"/>
                    <w:bottom w:val="single" w:color="1B4F9E" w:sz="1"/>
                    <w:right w:val="single" w:color="1B4F9E" w:sz="1"/>
                  </w:tcBorders>
                  <w:shd w:fill="1B4F9E" w:val="clear"/>
                  <w:tcMar>
                    <w:top w:type="dxa" w:w="100"/>
                    <w:left w:type="dxa" w:w="120"/>
                    <w:bottom w:type="dxa" w:w="10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职责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coder（编码者）</w:t>
                  </w:r>
                </w:p>
              </w:tc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claude-bridge（内置）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按 TaskSpec 写代码、执行变更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judge（评审者）</w:t>
                  </w:r>
                </w:p>
              </w:tc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claude-bridge（内置）</w:t>
                  </w:r>
                </w:p>
              </w:tc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对 coder 输出打分，决定 PASS/FAIL/RETRY</w:t>
                  </w:r>
                </w:p>
              </w:tc>
            </w:tr>
          </w:tbl>
          <w:p/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4.2  两套体系的关系——不冲突，是两层抽象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这两套体系处于不同抽象层次，它们分工明确，不会互相干扰：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 角色体系</w:t>
            </w:r>
          </w:p>
        </w:tc>
        <w:tc>
          <w:tcPr>
            <w:tcW w:type="dxa" w:w="368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Rdloop 角色体系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层次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认知层（做什么、怎么设计）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执行层（怎么实现、质量如何）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谁在控制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PM（Claude 当前会话）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协调器（自动状态机）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你的需求描述触发 PM 规划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 把 TaskSpec 交给 Rdloop 后自动运行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executor vs coder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executor：理解任务，决策如何执行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coder：机械执行 TaskSpec 中的指令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reviewer vs judge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reviewer：从业务/质量角度评审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judge：对照 acceptance criteria 打分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两者关系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当 PM 选择「Rdloop 路径」时，Agent executor 和 reviewer 被 Rdloop 的 coder+judge 取代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即：Rdloop 是 executor+reviewer 功能的自动化打包版本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💡 一句话理解两者关系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Agent 的 executor ≈ Rdloop 的 coder（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都是写代码的那个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）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Agent 的 reviewer ≈ Rdloop 的 judge（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都是验质量的那个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）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区别：Rdloop 路径下，PM 把整个任务「外包」给 Rdloop，Agent reviewer 不再参与，由 Rdloop judge 代劳。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4.3  什么时候用哪条路径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dxa" w:w="368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何时使用</w:t>
            </w:r>
          </w:p>
        </w:tc>
        <w:tc>
          <w:tcPr>
            <w:tcW w:type="dxa" w:w="328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Agent→CCB→executor（经典路径）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精细控制每一步、复杂架构决策、需要 AI 之间实时讨论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步骤细、可干预、灵活但需要更多监督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Agent→Rdloop（推荐路径）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任务清晰、有明确验收标准、想要自动化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全自动或半自动，judge 自动打分，无需手动触发每步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4.4  FileOpsREQ 协议——幕后的 AI 间通讯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FileOpsREQ 是 CORD 内部 AI 间的「通讯协议」，你不需要直接操作它，但了解它有助于理解系统运作：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📋 FileOpsREQ 是什么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当 PM（Claude）通过 CCB 把任务发给 executor（Codex）时，executor 需要读写项目状态文件（.ccb/state.json）。FileOpsREQ 就是这个读写操作的标准化格式——PM 用 JSON 描述「要做什么文件操作」，Codex 读懂后执行并回报结果（FileOpsRES）。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它已经内置在 CCB 的 Codex 技能包（codex_skills/file-op/SKILL.md）里，会随 CCB 安装自动部署，无需任何配置。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37804" w:sz="6"/>
              <w:left w:val="single" w:color="237804" w:sz="16"/>
              <w:bottom w:val="single" w:color="CCCCCC" w:sz="1"/>
              <w:right w:val="single" w:color="CCCCCC" w:sz="1"/>
            </w:tcBorders>
            <w:shd w:fill="F6FF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37804"/>
                <w:sz w:val="21"/>
                <w:szCs w:val="21"/>
              </w:rPr>
              <w:t xml:space="preserve">对你意味着什么？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FileOpsREQ 完全在幕后运行。你唯一需要做的是保证 CCB 已经正确安装（第三章）。其余的对话、状态同步都由 AI 自动处理。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4.5  如何更换角色的 AI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GUI Settings 面板修改 Agent 角色配置（推荐）：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→ 右上角 ⚙ Settings → 「Agent 角色配置」区域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各角色后面有下拉菜单，可选：claude / codex / gemini / opencode / droid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 行灰色不可编辑（固定为 Claude）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点击「保存角色配置」，立即生效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什么时候需要更换？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默认配置已经优化过，通常不需要修改。如果某个 AI 服务暂时不可用，或额度不足，可以临时换成备用 AI。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第五章  CCB 协作面板——启动与管理 AI 会话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CCB 协作面板是 v3.3 新增的 GUI 功能区。所有 CCB 操作均可在浏览器中完成，不再需要命令行。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📍 如何打开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GUI 顶部导航栏点击「CCB 会话」标签，或当半自动模式任务触发 PAUSED_CODER_CCB_UNAVAILABLE 时，弹出引导卡片直接跳转。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5.1  面板布局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状态总览栏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显示已启动的 AI Provider（Codex / Gemini / OpenCode 等）的在线状态和响应延迟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快速启动区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一键按钮组合：启动 Codex、启动 Gemini、启动全套（Codex+Gemini）、自定义组合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会话配置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设置和保存 ccb.config（固定启动组合），并选择工作目录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日志窗口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实时显示 CCB 内部启动日志，方便排查连接问题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操作按钮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停止单个 Provider、重启、检查健康状态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5.2  第一次启动 CCB（图文操作）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打开 CCB 会话面板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GUI 顶部点击「CCB 会话」标签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选择工作目录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在面板顶部的「工作目录」输入框，填写你的项目路径（或点击「浏览」选择）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选择要启动的 AI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点击「启动 Codex + Gemini」（推荐），或从下拉列表自定义选择 AI 组合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等待连接成功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面板显示各 Provider 状态变为绿色「✓ 在线」，即启动成功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4"/>
                <w:szCs w:val="24"/>
              </w:rPr>
              <w:t xml:space="preserve">（可选）保存配置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点击「保存为默认启动配置」，下次直接点「一键启动」即可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5.3  Provider 状态说明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dxa" w:w="34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dxa" w:w="39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操作建议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在线（ok）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AI 响应正常，ping 延迟 &lt; 3 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无需操作，可正常使用 semi-auto 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启动中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CCB 正在初始化 AI 会话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稍等片刻，通常 10–30 秒完成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离线（unavailable）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未响应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点击「重试」，或检查 Claude Code / Codex 是否已登录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⚪ 未安装（not_installed）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该 Provider 的 CLI 工具未安装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按照 CCB 文档安装对应工具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5.4  停止与重启 CCB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CCB 会话面板中：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停止单个 Provider：点击该 Provider 行末尾的「停止」按钮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停止所有：点击面板底部「停止全部」按钮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重启（断线重连）：点击某个 Provider 的「重启」按钮，系统会先停止再重新启动该会话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⚠️ 注意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停止 CCB 不会影响已完成或暂停的 Rdloop 任务。但正在执行的 semi-auto 任务会进入 PAUSED 状态，重新启动 CCB 后在 GUI 任务面板点「Resume」可继续。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5.5  保存启动配置（ccb.config）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在「会话配置」区域，你可以：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查看当前配置文件内容（.ccb/ccb.config）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通过勾选框选择要默认启动的 AI 组合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点击「保存配置」写入文件——下次进入 GUI 后显示「上次配置：Codex + Gemini」，一键恢复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E" w:sz="6"/>
              <w:left w:val="single" w:color="1B4F9E" w:sz="16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9E"/>
                <w:sz w:val="21"/>
                <w:szCs w:val="21"/>
              </w:rPr>
              <w:t xml:space="preserve">💡 团队使用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ccb.config 存放在项目目录的 .ccb/ 文件夹内，可以提交到 Git，团队成员共用同一套 AI 组合配置。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5.6  面板与 Rdloop 任务控制的区别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CCB 面板和 Rdloop 任务面板是完全独立的两个区域，控制的对象不同：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所在面板</w:t>
            </w:r>
          </w:p>
        </w:tc>
        <w:tc>
          <w:tcPr>
            <w:tcW w:type="dxa" w:w="29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控制对象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启动 / 停止 CCB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CCB 会话面板（顶部标签）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Provider 的 tmux 会话（基础设施层）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暂停 / 继续任务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主任务面板（侧边栏任务卡）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的具体编码任务（应用层）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半自动任务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主任务面板 → 任务详情 → Resume 按钮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恢复被 PAUSED 的任务，需要 CCB 已在线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D75" w:sz="6"/>
              <w:left w:val="single" w:color="006D75" w:sz="16"/>
              <w:bottom w:val="single" w:color="CCCCCC" w:sz="1"/>
              <w:right w:val="single" w:color="CCCCCC" w:sz="1"/>
            </w:tcBorders>
            <w:shd w:fill="E6FF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D75"/>
                <w:sz w:val="21"/>
                <w:szCs w:val="21"/>
              </w:rPr>
              <w:t xml:space="preserve">类比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CCB 面板 = 管理「电力供应」（AI 基础设施是否就绪）。Rdloop 任务面板 = 管理「具体工程项目」（某个编码任务的执行状态）。电力稳定后，工程项目才能正常进行。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第六章  日常使用流程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6.1  全自动模式（无需 CCB）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⚙ Settings → 确认「默认执行模式」为 auto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打开 Claude Code，描述需求，PM 给出任务计划，确认执行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任务面板监控进度，等待 ✅ READY_FOR_REVIEW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检查结果，满意则验收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6.2  半自动模式（需先启动 CCB）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 → 「CCB 会话」标签 → 选择工作目录 → 点击「启动 Codex + Gemini」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等待状态变为 🟢，回到 Settings 将「默认执行模式」改为 semi-auto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提交任务，执行时你可在终端 tmux 分屏内看到 AI 操作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如需介入，可在 GUI 任务详情页点「Pause」，修改指令后再「Resume」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6.3  任务状态处理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✅ READY_FOR_REVIEW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完成，检查结果后标记验收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PAUSED — 等待输入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 questions_for_user，在「用户指令」框回答后点 Resume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❌ FAILED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 Judge 评审说明，修改需求后重试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CCB 未在线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去 CCB 会话面板启动 Provider，再回来点 Run Next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第七章  GUI 各区域详解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7.1  顶部导航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任务（主页面）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任务列表和详情，日常最常用的区域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 会话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v3.3 新增：AI Provider 管理面板，启动 / 停止 / 状态查看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Knowledge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项目知识库：所有文件的摘要索引，按最新时间排序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⚙ Settings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系统配置：Agent 目录、角色分配、执行模式、CCB 注入检测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7.2  ⚙ Settings 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Agent 目录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填写 Cord/Agent 绝对路径，解锁角色配置和 CCB Guard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默认执行模式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auto（全自动）/ semi-auto（半自动）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默认 coder/judge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层的 AI 适配器默认选择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Agent 角色配置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可视化修改 executor/reviewer/designer/inspiration 的 AI 分配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 注入状态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自动检测 + 一键清理 CCB 注入的配置块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7.3  任务面板操作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暂停 / 恢复（Rdloop 任务级别）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任务详情页点「Pause」——暂停该 Rdloop 任务，AI 停止工作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点「Resume」——继续，可以在「用户指令」框先补充说明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查看失败原因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任务详情 → Attempts → 某次失败 → Judge 标签，AI 审查员有文字说明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知识库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Knowledge 标签，查看项目文件摘要和历史修改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也可以问 PM：「src/auth.py 是做什么的？」</w:t>
      </w:r>
    </w:p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第八章  常见问题与故障排查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Q1：GUI 打不开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检查 ./restart-gui.sh 是否运行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手动：cd Cord/Rdloop &amp;&amp; npm start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Q2：CCB 面板显示「未安装」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说明 cask/gask 命令不在 PATH 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确认 CCB 已安装（bash Cord/CCB/install.sh）并重启终端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Q3：任务 PAUSED_CODER_CCB_UNAVAILABLE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去 CCB 会话面板启动对应 Provider（Codex 或 Gemini）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状态变绿后，回到任务面板点「Run Next」继续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Q4：Settings 发现 CCB 注入块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点「一键清理」按钮即可，不影响 CCB 通讯功能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重装 CCB 后会再次注入，重新清理一次即可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Q5：更换角色 AI 后行为没变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确认 Settings 已保存（点击保存按钮）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角色更换只影响下一次新任务，已运行的任务不受影响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Q6：任务 FAILED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Judge 标签有文字解释失败原因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常见：逻辑错误（修改需求重试）、文件权限（告知 PM 约束）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Q7：AI 修改了不该碰的文件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在任务描述中告知 PM「不能修改 X 文件」，PM 会自动加入 forbidden_globs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所有修改在 git worktree 隔离分支，主分支安全，可用 git 回滚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1322" w:sz="6"/>
              <w:left w:val="single" w:color="CF1322" w:sz="16"/>
              <w:bottom w:val="single" w:color="CCCCCC" w:sz="1"/>
              <w:right w:val="single" w:color="CCCCCC" w:sz="1"/>
            </w:tcBorders>
            <w:shd w:fill="FFF1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F1322"/>
                <w:sz w:val="21"/>
                <w:szCs w:val="21"/>
              </w:rPr>
              <w:t xml:space="preserve">🆘 紧急情况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所有代码修改都在 git worktree 隔离分支，主分支不受影响。运行 git status 可确认，git worktree remove 可清理。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第九章  使用建议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9.1  好的需求描述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具体可测试：「空密码显示红色提示」比「处理错误」好得多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包含边界条件：极端情况下系统应该怎么做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限定范围：明确可以碰哪些文件、不可以碰哪些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9.2  模式选择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全自动：有完整测试套件、改动范围清晰、重复性工作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半自动：首次涉足新领域、生产环境变更、需要实时审批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9.3  CCB 使用习惯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工作开始时，先在 CCB 会话面板启动 AI，再打开任务面板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用「保存为默认启动配置」固化常用组合，避免每次重新选择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半自动任务完成后，不需要手动停止 CCB，可以保持会话备用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9.4  角色配置原则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初次使用保持默认，稳定后再按需调整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reviewer/judge 角色影响质量把控，建议保留能力较强的 AI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B08" w:sz="6"/>
              <w:left w:val="single" w:color="D46B08" w:sz="16"/>
              <w:bottom w:val="single" w:color="CCCCCC" w:sz="1"/>
              <w:right w:val="single" w:color="CCCCCC" w:sz="1"/>
            </w:tcBorders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46B08"/>
                <w:sz w:val="21"/>
                <w:szCs w:val="21"/>
              </w:rPr>
              <w:t xml:space="preserve">🏆 黄金法则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CORD 的价值在于把你从重复劳动中解放出来，让你专注于判断和决策。当你发现自己在做 AI 也能做的事时，把它包装成任务交给 CORD。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附录  快速参考卡</w:t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A. 任务状态速查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🔵 RUNNING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正在工作，请稍等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PAUSED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等待输入，查看 questions_for_user 后点 Resume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✅ READY_FOR_REVIEW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完成，等待你验收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❌ FAILED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尝试耗尽，查看 Judge 说明后修改需求重试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⏸ CCB 未在线（PAUSED_CODER_CCB_UNAVAILABLE）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CCB 面板启动 Provider 后点 Run Next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B. GUI 面板速查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任务面板（主页）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任务 CRUD、Pause/Resume/Run Next、日志、Judge 报告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CCB 会话面板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启动/停止/状态 AI Provider、保存 ccb.config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Knowledge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项目文件摘要索引，按时间排序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9E"/>
                <w:sz w:val="20"/>
                <w:szCs w:val="20"/>
              </w:rPr>
              <w:t xml:space="preserve">⚙ Settings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目录、角色配置、执行模式、CCB 注入检测与清理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BBF"/>
          <w:sz w:val="28"/>
          <w:szCs w:val="28"/>
        </w:rPr>
        <w:t xml:space="preserve">C. 角色体系对照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c>
          <w:tcPr>
            <w:tcW w:type="dxa" w:w="2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 角色</w:t>
            </w:r>
          </w:p>
        </w:tc>
        <w:tc>
          <w:tcPr>
            <w:tcW w:type="dxa" w:w="2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Rdloop 角色</w:t>
            </w:r>
          </w:p>
        </w:tc>
        <w:tc>
          <w:tcPr>
            <w:tcW w:type="dxa" w:w="320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功能对应</w:t>
            </w:r>
          </w:p>
        </w:tc>
        <w:tc>
          <w:tcPr>
            <w:tcW w:type="dxa" w:w="1760"/>
            <w:tcBorders>
              <w:top w:val="single" w:color="1B4F9E" w:sz="1"/>
              <w:left w:val="single" w:color="1B4F9E" w:sz="1"/>
              <w:bottom w:val="single" w:color="1B4F9E" w:sz="1"/>
              <w:right w:val="single" w:color="1B4F9E" w:sz="1"/>
            </w:tcBorders>
            <w:shd w:fill="1B4F9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都是「写代码执行任务」的角色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路径下，coder 取代 executor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都是「评审质量决定通过与否」的角色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Rdloop 路径下，judge 取代 reviewer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无对应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任务拆解、协调、知识库管理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始终由 Claude 担任，贯穿全程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无对应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复杂架构设计决策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仅在 CCB 路径中使用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无对应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头脑风暴参考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仅在 CCB 路径中使用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2E7BBF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CORD User Manual  ·  v3.3  · 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有问题？向 PM（Claude Code）直接提问，或打开 GUI 内置帮助。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9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BB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2026-02-24T22:18:39.893Z</dcterms:created>
  <dcterms:modified xsi:type="dcterms:W3CDTF">2026-02-24T22:18:39.893Z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