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pj9rawa855hl" w:id="0"/>
      <w:bookmarkEnd w:id="0"/>
      <w:r w:rsidDel="00000000" w:rsidR="00000000" w:rsidRPr="00000000">
        <w:rPr>
          <w:sz w:val="48"/>
          <w:szCs w:val="48"/>
          <w:rtl w:val="0"/>
        </w:rPr>
        <w:t xml:space="preserve">Progress Report - Team 10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8"/>
          <w:szCs w:val="28"/>
        </w:rPr>
      </w:pPr>
      <w:bookmarkStart w:colFirst="0" w:colLast="0" w:name="_tuybmzb2wpjf" w:id="1"/>
      <w:bookmarkEnd w:id="1"/>
      <w:r w:rsidDel="00000000" w:rsidR="00000000" w:rsidRPr="00000000">
        <w:rPr>
          <w:sz w:val="28"/>
          <w:szCs w:val="28"/>
          <w:rtl w:val="0"/>
        </w:rPr>
        <w:t xml:space="preserve">Team members: Curtis Lin, Eddie Zhu, Kai Qi Lim, Youzhi Wu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i136z6sie32" w:id="2"/>
      <w:bookmarkEnd w:id="2"/>
      <w:r w:rsidDel="00000000" w:rsidR="00000000" w:rsidRPr="00000000">
        <w:rPr>
          <w:rtl w:val="0"/>
        </w:rPr>
        <w:t xml:space="preserve">What’s done so far: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Kick off project with team meetings, preliminary research on the Kaggle contest, and literature review. [all]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Question formulation: 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Based on a set of features, would the advertisement be clicked? 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Split full dataset for training and development (80% - 20%) in Spark [Curtis]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Toy dataset establishment with about 1000 random samples from training set: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read toy data into parquet format. We’ve also decided to 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use this file format for full dataset. [Curtis]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EDA: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size, format, description [Curtis]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Histogram [Eddie]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Scatterplot [Eddie]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Null count [Eddie]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Heatmap to check trends in null rows [Kai Qi]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Heatmap to check similarity among different features [Kai Qi]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Heatmap to check correlation between numerical fields [Chloe]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 number of unique categories in columns 14-39 [Chloe]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mboa2m3dgq" w:id="3"/>
      <w:bookmarkEnd w:id="3"/>
      <w:r w:rsidDel="00000000" w:rsidR="00000000" w:rsidRPr="00000000">
        <w:rPr>
          <w:rtl w:val="0"/>
        </w:rPr>
        <w:t xml:space="preserve">Plan for next step: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feature engineering [Kai Qi]: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Logarithmic transformation and normalisation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how to handle NA values, correlated features, etc.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algorithm implementation [Chloe]: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for toy data set in notebook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logistic regression for toy data set in Spark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other models [Curtis]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other feature engineering techniques [Eddie]: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Feature selection: use</w:t>
      </w:r>
      <w:r w:rsidDel="00000000" w:rsidR="00000000" w:rsidRPr="00000000">
        <w:rPr>
          <w:rtl w:val="0"/>
        </w:rPr>
        <w:t xml:space="preserve"> Decision Tree / GBDT / Field-aware Factorization Machines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Hyperparameter tuning [Kai Qi]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(optimal) algorithm in Spark for full dataset [Chloe]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our report with analysis, application of course concepts, and conclusions.  [all]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