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845" w:rsidRDefault="00F52CF7" w:rsidP="002A3120">
      <w:pPr>
        <w:jc w:val="center"/>
        <w:rPr>
          <w:rStyle w:val="Heading1Char"/>
          <w:rFonts w:ascii="Arial" w:hAnsi="Arial" w:cs="Arial"/>
          <w:color w:val="auto"/>
        </w:rPr>
      </w:pPr>
      <w:r>
        <w:rPr>
          <w:rStyle w:val="Heading1Char"/>
          <w:rFonts w:ascii="Arial" w:hAnsi="Arial" w:cs="Arial"/>
          <w:color w:val="auto"/>
        </w:rPr>
        <w:t>CST2355 – Database Systems</w:t>
      </w:r>
      <w:r>
        <w:rPr>
          <w:rStyle w:val="Heading1Char"/>
          <w:rFonts w:ascii="Arial" w:hAnsi="Arial" w:cs="Arial"/>
          <w:color w:val="auto"/>
        </w:rPr>
        <w:tab/>
        <w:t xml:space="preserve">Lab Assignment </w:t>
      </w:r>
      <w:r w:rsidR="008512DE">
        <w:rPr>
          <w:rStyle w:val="Heading1Char"/>
          <w:rFonts w:ascii="Arial" w:hAnsi="Arial" w:cs="Arial"/>
          <w:color w:val="auto"/>
        </w:rPr>
        <w:t>3</w:t>
      </w:r>
      <w:r w:rsidR="008512DE">
        <w:rPr>
          <w:rStyle w:val="Heading1Char"/>
          <w:rFonts w:ascii="Arial" w:hAnsi="Arial" w:cs="Arial"/>
          <w:color w:val="auto"/>
        </w:rPr>
        <w:br/>
        <w:t>Debug Issues</w:t>
      </w:r>
    </w:p>
    <w:p w:rsidR="008402AA" w:rsidRDefault="008402AA" w:rsidP="002A3120">
      <w:pPr>
        <w:jc w:val="center"/>
        <w:rPr>
          <w:rStyle w:val="Heading1Char"/>
          <w:rFonts w:ascii="Arial" w:hAnsi="Arial" w:cs="Arial"/>
          <w:color w:val="auto"/>
        </w:rPr>
      </w:pPr>
    </w:p>
    <w:p w:rsidR="008512DE" w:rsidRDefault="008512DE" w:rsidP="008512DE">
      <w:pPr>
        <w:pStyle w:val="Heading1"/>
      </w:pPr>
      <w:r>
        <w:t xml:space="preserve">Importing </w:t>
      </w:r>
      <w:r>
        <w:t>Excel Worksheet</w:t>
      </w:r>
      <w:r>
        <w:t xml:space="preserve"> trouble</w:t>
      </w:r>
      <w:r>
        <w:t>s</w:t>
      </w:r>
      <w:r>
        <w:t>:</w:t>
      </w:r>
    </w:p>
    <w:p w:rsidR="008512DE" w:rsidRDefault="008512DE" w:rsidP="008512DE"/>
    <w:p w:rsidR="008512DE" w:rsidRDefault="008512DE" w:rsidP="008512DE">
      <w:pPr>
        <w:ind w:left="1701" w:hanging="1701"/>
      </w:pPr>
      <w:r w:rsidRPr="008512DE">
        <w:rPr>
          <w:b/>
        </w:rPr>
        <w:t>Symptom</w:t>
      </w:r>
      <w:r>
        <w:rPr>
          <w:b/>
        </w:rPr>
        <w:t>:</w:t>
      </w:r>
      <w:r>
        <w:rPr>
          <w:b/>
        </w:rPr>
        <w:tab/>
      </w:r>
      <w:r>
        <w:t>SQL Server Man</w:t>
      </w:r>
      <w:r>
        <w:t xml:space="preserve">agement Studio Version gives an error message that it cannot read the .xlsx (Excel 2016) file format.  </w:t>
      </w:r>
      <w:r>
        <w:t>.</w:t>
      </w:r>
    </w:p>
    <w:p w:rsidR="008512DE" w:rsidRDefault="008512DE" w:rsidP="008512DE">
      <w:pPr>
        <w:ind w:left="1701" w:hanging="1701"/>
        <w:rPr>
          <w:b/>
        </w:rPr>
      </w:pPr>
    </w:p>
    <w:p w:rsidR="008512DE" w:rsidRDefault="008512DE" w:rsidP="008512DE">
      <w:pPr>
        <w:ind w:left="1701" w:hanging="1701"/>
        <w:rPr>
          <w:b/>
          <w:i/>
        </w:rPr>
      </w:pPr>
      <w:r>
        <w:rPr>
          <w:b/>
        </w:rPr>
        <w:t>Solution:</w:t>
      </w:r>
      <w:r>
        <w:rPr>
          <w:b/>
        </w:rPr>
        <w:tab/>
      </w:r>
      <w:r>
        <w:rPr>
          <w:b/>
          <w:i/>
        </w:rPr>
        <w:t>use Excel to store the file in .xls (the earlier version) format</w:t>
      </w:r>
      <w:r>
        <w:rPr>
          <w:b/>
          <w:i/>
        </w:rPr>
        <w:t>.</w:t>
      </w:r>
    </w:p>
    <w:p w:rsidR="008402AA" w:rsidRDefault="008512DE" w:rsidP="008402AA">
      <w:pPr>
        <w:pStyle w:val="Heading1"/>
      </w:pPr>
      <w:r>
        <w:t>Importing Access Database troubles</w:t>
      </w:r>
      <w:r w:rsidR="008402AA">
        <w:t>:</w:t>
      </w:r>
    </w:p>
    <w:p w:rsidR="008402AA" w:rsidRDefault="008402AA" w:rsidP="008402AA"/>
    <w:p w:rsidR="008512DE" w:rsidRDefault="008512DE" w:rsidP="008512DE">
      <w:pPr>
        <w:ind w:left="1701" w:hanging="1701"/>
      </w:pPr>
      <w:r w:rsidRPr="008512DE">
        <w:rPr>
          <w:b/>
        </w:rPr>
        <w:t>Symptom</w:t>
      </w:r>
      <w:r>
        <w:rPr>
          <w:b/>
        </w:rPr>
        <w:t>:</w:t>
      </w:r>
      <w:r>
        <w:rPr>
          <w:b/>
        </w:rPr>
        <w:tab/>
      </w:r>
      <w:r>
        <w:t>SQL Server Management Studio Version 18.9.2 cannot import the Access 2016 database.  When you try to change the file type to the .accdb (newest) type, it gives an error message about a missing component.</w:t>
      </w:r>
    </w:p>
    <w:p w:rsidR="008512DE" w:rsidRDefault="008512DE" w:rsidP="008512DE">
      <w:pPr>
        <w:ind w:left="1701" w:hanging="1701"/>
        <w:rPr>
          <w:b/>
        </w:rPr>
      </w:pPr>
    </w:p>
    <w:p w:rsidR="008402AA" w:rsidRDefault="008512DE" w:rsidP="008512DE">
      <w:pPr>
        <w:ind w:left="1701" w:hanging="1701"/>
        <w:rPr>
          <w:b/>
          <w:i/>
        </w:rPr>
      </w:pPr>
      <w:r>
        <w:rPr>
          <w:b/>
        </w:rPr>
        <w:t>Solution:</w:t>
      </w:r>
      <w:r>
        <w:rPr>
          <w:b/>
        </w:rPr>
        <w:tab/>
      </w:r>
      <w:r>
        <w:rPr>
          <w:b/>
          <w:i/>
        </w:rPr>
        <w:t>install a Microsoft solution using the following steps.</w:t>
      </w:r>
    </w:p>
    <w:p w:rsidR="008512DE" w:rsidRPr="008512DE" w:rsidRDefault="008512DE" w:rsidP="008512DE">
      <w:pPr>
        <w:ind w:left="1701" w:hanging="1701"/>
        <w:rPr>
          <w:b/>
          <w:i/>
        </w:rPr>
      </w:pPr>
    </w:p>
    <w:p w:rsidR="00C76901" w:rsidRPr="00C76901" w:rsidRDefault="00C76901" w:rsidP="00C76901">
      <w:pPr>
        <w:pStyle w:val="ListParagraph"/>
        <w:ind w:left="360"/>
        <w:rPr>
          <w:rFonts w:ascii="Calibri" w:hAnsi="Calibri" w:cs="Calibri"/>
          <w:color w:val="000000"/>
          <w:lang w:val="en-CA"/>
        </w:rPr>
      </w:pPr>
      <w:r>
        <w:rPr>
          <w:rFonts w:ascii="Calibri" w:hAnsi="Calibri" w:cs="Calibri"/>
          <w:color w:val="000000"/>
        </w:rPr>
        <w:t>Use the links below to download a new Access 2016 Database Engine which will provide an updated data import tool.</w:t>
      </w:r>
    </w:p>
    <w:p w:rsidR="00C76901" w:rsidRPr="00C76901" w:rsidRDefault="00C76901" w:rsidP="00C76901">
      <w:pPr>
        <w:pStyle w:val="ListParagraph"/>
        <w:ind w:left="360"/>
        <w:rPr>
          <w:rFonts w:ascii="Calibri" w:hAnsi="Calibri" w:cs="Calibri"/>
          <w:color w:val="000000"/>
          <w:lang w:val="en-CA"/>
        </w:rPr>
      </w:pPr>
    </w:p>
    <w:p w:rsidR="00C76901" w:rsidRPr="00C76901" w:rsidRDefault="00C76901" w:rsidP="00C76901">
      <w:pPr>
        <w:pStyle w:val="ListParagraph"/>
        <w:numPr>
          <w:ilvl w:val="0"/>
          <w:numId w:val="7"/>
        </w:numPr>
        <w:rPr>
          <w:rFonts w:ascii="Calibri" w:hAnsi="Calibri" w:cs="Calibri"/>
          <w:color w:val="000000"/>
          <w:lang w:val="en-CA"/>
        </w:rPr>
      </w:pPr>
      <w:r>
        <w:rPr>
          <w:rFonts w:ascii="Calibri" w:hAnsi="Calibri" w:cs="Calibri"/>
          <w:color w:val="000000"/>
        </w:rPr>
        <w:t>This i</w:t>
      </w:r>
      <w:r w:rsidRPr="00C76901">
        <w:rPr>
          <w:rFonts w:ascii="Calibri" w:hAnsi="Calibri" w:cs="Calibri"/>
          <w:color w:val="000000"/>
        </w:rPr>
        <w:t>s the link to download the driver for 64bits.</w:t>
      </w:r>
    </w:p>
    <w:p w:rsidR="00C76901" w:rsidRPr="00C76901" w:rsidRDefault="00C76901" w:rsidP="00C76901">
      <w:pPr>
        <w:pStyle w:val="ListParagraph"/>
        <w:ind w:left="360"/>
        <w:rPr>
          <w:rFonts w:ascii="Calibri" w:hAnsi="Calibri" w:cs="Calibri"/>
          <w:color w:val="000000"/>
        </w:rPr>
      </w:pPr>
      <w:hyperlink r:id="rId7" w:history="1">
        <w:r w:rsidRPr="00C76901">
          <w:rPr>
            <w:rStyle w:val="Hyperlink"/>
            <w:rFonts w:ascii="Calibri" w:hAnsi="Calibri" w:cs="Calibri"/>
          </w:rPr>
          <w:t>Download Microsoft Access Database Engine 2016 Redistributable from Official Microsoft Download Center</w:t>
        </w:r>
      </w:hyperlink>
    </w:p>
    <w:p w:rsidR="00C76901" w:rsidRPr="00C76901" w:rsidRDefault="00C76901" w:rsidP="00C76901">
      <w:pPr>
        <w:pStyle w:val="ListParagraph"/>
        <w:ind w:left="360"/>
        <w:rPr>
          <w:rFonts w:ascii="Calibri" w:hAnsi="Calibri" w:cs="Calibri"/>
          <w:color w:val="000000"/>
        </w:rPr>
      </w:pPr>
    </w:p>
    <w:p w:rsidR="00C76901" w:rsidRPr="00C76901" w:rsidRDefault="00C76901" w:rsidP="00C76901">
      <w:pPr>
        <w:pStyle w:val="ListParagraph"/>
        <w:ind w:left="360"/>
        <w:jc w:val="center"/>
        <w:rPr>
          <w:rFonts w:ascii="Calibri" w:hAnsi="Calibri" w:cs="Calibri"/>
          <w:color w:val="000000"/>
        </w:rPr>
      </w:pPr>
      <w:r>
        <w:rPr>
          <w:noProof/>
          <w:lang w:val="en-CA" w:eastAsia="en-CA"/>
        </w:rPr>
        <w:drawing>
          <wp:inline distT="0" distB="0" distL="0" distR="0">
            <wp:extent cx="3352800" cy="2438400"/>
            <wp:effectExtent l="0" t="0" r="0" b="0"/>
            <wp:docPr id="6" name="Picture 6" descr="cid:b26a8c34-ceee-4874-b427-5a9f5165f2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b26a8c34-ceee-4874-b427-5a9f5165f27b"/>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361524" cy="2444745"/>
                    </a:xfrm>
                    <a:prstGeom prst="rect">
                      <a:avLst/>
                    </a:prstGeom>
                    <a:noFill/>
                    <a:ln>
                      <a:noFill/>
                    </a:ln>
                  </pic:spPr>
                </pic:pic>
              </a:graphicData>
            </a:graphic>
          </wp:inline>
        </w:drawing>
      </w:r>
    </w:p>
    <w:p w:rsidR="00C76901" w:rsidRPr="00C76901" w:rsidRDefault="00C76901" w:rsidP="00C76901">
      <w:pPr>
        <w:pStyle w:val="ListParagraph"/>
        <w:numPr>
          <w:ilvl w:val="0"/>
          <w:numId w:val="5"/>
        </w:numPr>
        <w:rPr>
          <w:rFonts w:ascii="Calibri" w:hAnsi="Calibri" w:cs="Calibri"/>
          <w:color w:val="000000"/>
        </w:rPr>
      </w:pPr>
      <w:r>
        <w:rPr>
          <w:rFonts w:ascii="Calibri" w:hAnsi="Calibri" w:cs="Calibri"/>
          <w:color w:val="000000"/>
        </w:rPr>
        <w:t>Click the</w:t>
      </w:r>
      <w:r w:rsidRPr="00C76901">
        <w:rPr>
          <w:rFonts w:ascii="Calibri" w:hAnsi="Calibri" w:cs="Calibri"/>
          <w:color w:val="000000"/>
        </w:rPr>
        <w:t xml:space="preserve"> "Download" button. Then </w:t>
      </w:r>
      <w:r>
        <w:rPr>
          <w:rFonts w:ascii="Calibri" w:hAnsi="Calibri" w:cs="Calibri"/>
          <w:color w:val="000000"/>
        </w:rPr>
        <w:t xml:space="preserve">you </w:t>
      </w:r>
      <w:r w:rsidRPr="00C76901">
        <w:rPr>
          <w:rFonts w:ascii="Calibri" w:hAnsi="Calibri" w:cs="Calibri"/>
          <w:color w:val="000000"/>
        </w:rPr>
        <w:t>will see:</w:t>
      </w:r>
    </w:p>
    <w:p w:rsidR="00C76901" w:rsidRPr="00C76901" w:rsidRDefault="00C76901" w:rsidP="00C76901">
      <w:pPr>
        <w:jc w:val="center"/>
        <w:rPr>
          <w:rFonts w:ascii="Calibri" w:hAnsi="Calibri" w:cs="Calibri"/>
          <w:color w:val="000000"/>
        </w:rPr>
      </w:pPr>
      <w:r>
        <w:rPr>
          <w:noProof/>
          <w:lang w:val="en-CA" w:eastAsia="en-CA"/>
        </w:rPr>
        <w:lastRenderedPageBreak/>
        <w:drawing>
          <wp:inline distT="0" distB="0" distL="0" distR="0">
            <wp:extent cx="4443413" cy="1856464"/>
            <wp:effectExtent l="0" t="0" r="0" b="0"/>
            <wp:docPr id="5" name="Picture 5" descr="cid:6d3227b1-cbf1-449c-82a6-8c93b5ca1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6d3227b1-cbf1-449c-82a6-8c93b5ca1e78"/>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4460719" cy="1863694"/>
                    </a:xfrm>
                    <a:prstGeom prst="rect">
                      <a:avLst/>
                    </a:prstGeom>
                    <a:noFill/>
                    <a:ln>
                      <a:noFill/>
                    </a:ln>
                  </pic:spPr>
                </pic:pic>
              </a:graphicData>
            </a:graphic>
          </wp:inline>
        </w:drawing>
      </w:r>
    </w:p>
    <w:p w:rsidR="00C76901" w:rsidRDefault="00C76901" w:rsidP="00C76901">
      <w:pPr>
        <w:pStyle w:val="ListParagraph"/>
        <w:numPr>
          <w:ilvl w:val="0"/>
          <w:numId w:val="5"/>
        </w:numPr>
        <w:rPr>
          <w:rFonts w:ascii="Calibri" w:hAnsi="Calibri" w:cs="Calibri"/>
          <w:color w:val="000000"/>
        </w:rPr>
      </w:pPr>
      <w:r w:rsidRPr="00C76901">
        <w:rPr>
          <w:rFonts w:ascii="Calibri" w:hAnsi="Calibri" w:cs="Calibri"/>
          <w:color w:val="000000"/>
        </w:rPr>
        <w:t>Then check the "accessdatabaseengine_X64.exe" option, press "Next" to download.</w:t>
      </w:r>
    </w:p>
    <w:p w:rsidR="00C76901" w:rsidRPr="00C76901" w:rsidRDefault="00C76901" w:rsidP="00C76901">
      <w:pPr>
        <w:pStyle w:val="ListParagraph"/>
        <w:ind w:left="360"/>
        <w:rPr>
          <w:rFonts w:ascii="Calibri" w:hAnsi="Calibri" w:cs="Calibri"/>
          <w:color w:val="000000"/>
        </w:rPr>
      </w:pPr>
    </w:p>
    <w:p w:rsidR="00C76901" w:rsidRPr="00C76901" w:rsidRDefault="00C76901" w:rsidP="00C76901">
      <w:pPr>
        <w:pStyle w:val="ListParagraph"/>
        <w:numPr>
          <w:ilvl w:val="0"/>
          <w:numId w:val="5"/>
        </w:numPr>
        <w:rPr>
          <w:rFonts w:ascii="Calibri" w:hAnsi="Calibri" w:cs="Calibri"/>
          <w:color w:val="000000"/>
        </w:rPr>
      </w:pPr>
      <w:r w:rsidRPr="00C76901">
        <w:rPr>
          <w:rFonts w:ascii="Calibri" w:hAnsi="Calibri" w:cs="Calibri"/>
          <w:color w:val="000000"/>
        </w:rPr>
        <w:t xml:space="preserve">After installation of the driver, you </w:t>
      </w:r>
      <w:r w:rsidR="00CD44BA">
        <w:rPr>
          <w:rFonts w:ascii="Calibri" w:hAnsi="Calibri" w:cs="Calibri"/>
          <w:color w:val="000000"/>
        </w:rPr>
        <w:t xml:space="preserve">can use the Windows Search facility to find the updated SQL Server data import and export tool.  In the ‘Type here to search’ area </w:t>
      </w:r>
      <w:r w:rsidRPr="00C76901">
        <w:rPr>
          <w:rFonts w:ascii="Calibri" w:hAnsi="Calibri" w:cs="Calibri"/>
          <w:color w:val="000000"/>
        </w:rPr>
        <w:t>type "SQL server 2019.... " to find the import and export tool.</w:t>
      </w:r>
    </w:p>
    <w:p w:rsidR="00C76901" w:rsidRPr="00C76901" w:rsidRDefault="00C76901" w:rsidP="00C76901">
      <w:pPr>
        <w:jc w:val="center"/>
        <w:rPr>
          <w:rFonts w:ascii="Calibri" w:hAnsi="Calibri" w:cs="Calibri"/>
          <w:color w:val="000000"/>
        </w:rPr>
      </w:pPr>
      <w:r>
        <w:rPr>
          <w:noProof/>
          <w:lang w:val="en-CA" w:eastAsia="en-CA"/>
        </w:rPr>
        <w:drawing>
          <wp:inline distT="0" distB="0" distL="0" distR="0">
            <wp:extent cx="2971800" cy="2108484"/>
            <wp:effectExtent l="0" t="0" r="0" b="6350"/>
            <wp:docPr id="4" name="Picture 4" descr="cid:1a418cb8-1bb0-4aa0-932e-fe084d3cdd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1a418cb8-1bb0-4aa0-932e-fe084d3cdd9a"/>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987654" cy="2119733"/>
                    </a:xfrm>
                    <a:prstGeom prst="rect">
                      <a:avLst/>
                    </a:prstGeom>
                    <a:noFill/>
                    <a:ln>
                      <a:noFill/>
                    </a:ln>
                  </pic:spPr>
                </pic:pic>
              </a:graphicData>
            </a:graphic>
          </wp:inline>
        </w:drawing>
      </w:r>
    </w:p>
    <w:p w:rsidR="00CD44BA" w:rsidRDefault="00CD44BA" w:rsidP="00C76901">
      <w:pPr>
        <w:pStyle w:val="ListParagraph"/>
        <w:numPr>
          <w:ilvl w:val="0"/>
          <w:numId w:val="5"/>
        </w:numPr>
        <w:rPr>
          <w:rFonts w:ascii="Calibri" w:hAnsi="Calibri" w:cs="Calibri"/>
          <w:color w:val="000000"/>
        </w:rPr>
      </w:pPr>
      <w:r>
        <w:rPr>
          <w:rFonts w:ascii="Calibri" w:hAnsi="Calibri" w:cs="Calibri"/>
          <w:color w:val="000000"/>
        </w:rPr>
        <w:t>Open the tool.</w:t>
      </w:r>
    </w:p>
    <w:p w:rsidR="00CD44BA" w:rsidRDefault="00C76901" w:rsidP="00C76901">
      <w:pPr>
        <w:pStyle w:val="ListParagraph"/>
        <w:numPr>
          <w:ilvl w:val="0"/>
          <w:numId w:val="5"/>
        </w:numPr>
        <w:rPr>
          <w:rFonts w:ascii="Calibri" w:hAnsi="Calibri" w:cs="Calibri"/>
          <w:color w:val="000000"/>
        </w:rPr>
      </w:pPr>
      <w:r>
        <w:rPr>
          <w:rFonts w:ascii="Calibri" w:hAnsi="Calibri" w:cs="Calibri"/>
          <w:color w:val="000000"/>
        </w:rPr>
        <w:t>Y</w:t>
      </w:r>
      <w:r w:rsidRPr="00C76901">
        <w:rPr>
          <w:rFonts w:ascii="Calibri" w:hAnsi="Calibri" w:cs="Calibri"/>
          <w:color w:val="000000"/>
        </w:rPr>
        <w:t xml:space="preserve">ou </w:t>
      </w:r>
      <w:r>
        <w:rPr>
          <w:rFonts w:ascii="Calibri" w:hAnsi="Calibri" w:cs="Calibri"/>
          <w:color w:val="000000"/>
        </w:rPr>
        <w:t xml:space="preserve">will </w:t>
      </w:r>
      <w:r w:rsidR="00CD44BA">
        <w:rPr>
          <w:rFonts w:ascii="Calibri" w:hAnsi="Calibri" w:cs="Calibri"/>
          <w:color w:val="000000"/>
        </w:rPr>
        <w:t xml:space="preserve">now </w:t>
      </w:r>
      <w:r w:rsidRPr="00C76901">
        <w:rPr>
          <w:rFonts w:ascii="Calibri" w:hAnsi="Calibri" w:cs="Calibri"/>
          <w:color w:val="000000"/>
        </w:rPr>
        <w:t xml:space="preserve">have two </w:t>
      </w:r>
      <w:r w:rsidR="00CD44BA">
        <w:rPr>
          <w:rFonts w:ascii="Calibri" w:hAnsi="Calibri" w:cs="Calibri"/>
          <w:color w:val="000000"/>
        </w:rPr>
        <w:t xml:space="preserve">source options for Access </w:t>
      </w:r>
      <w:r w:rsidRPr="00C76901">
        <w:rPr>
          <w:rFonts w:ascii="Calibri" w:hAnsi="Calibri" w:cs="Calibri"/>
          <w:color w:val="000000"/>
        </w:rPr>
        <w:t xml:space="preserve">when </w:t>
      </w:r>
      <w:r w:rsidR="00CD44BA">
        <w:rPr>
          <w:rFonts w:ascii="Calibri" w:hAnsi="Calibri" w:cs="Calibri"/>
          <w:color w:val="000000"/>
        </w:rPr>
        <w:t>you try to import data into your database.  Select the new one – as shown below.</w:t>
      </w:r>
    </w:p>
    <w:p w:rsidR="00C76901" w:rsidRPr="00CD44BA" w:rsidRDefault="00C76901" w:rsidP="00CD44BA">
      <w:pPr>
        <w:jc w:val="center"/>
        <w:rPr>
          <w:rFonts w:ascii="Calibri" w:hAnsi="Calibri" w:cs="Calibri"/>
          <w:color w:val="000000"/>
        </w:rPr>
      </w:pPr>
      <w:r>
        <w:rPr>
          <w:noProof/>
          <w:lang w:val="en-CA" w:eastAsia="en-CA"/>
        </w:rPr>
        <w:drawing>
          <wp:inline distT="0" distB="0" distL="0" distR="0">
            <wp:extent cx="3586509" cy="3024188"/>
            <wp:effectExtent l="0" t="0" r="0" b="5080"/>
            <wp:docPr id="3" name="Picture 3" descr="cid:c38c1327-f2ee-4634-8d57-f8978cb52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c38c1327-f2ee-4634-8d57-f8978cb520b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595247" cy="3031556"/>
                    </a:xfrm>
                    <a:prstGeom prst="rect">
                      <a:avLst/>
                    </a:prstGeom>
                    <a:noFill/>
                    <a:ln>
                      <a:noFill/>
                    </a:ln>
                  </pic:spPr>
                </pic:pic>
              </a:graphicData>
            </a:graphic>
          </wp:inline>
        </w:drawing>
      </w:r>
    </w:p>
    <w:p w:rsidR="00CD44BA" w:rsidRDefault="00CD44BA" w:rsidP="006559E4">
      <w:pPr>
        <w:pStyle w:val="ListParagraph"/>
        <w:numPr>
          <w:ilvl w:val="0"/>
          <w:numId w:val="5"/>
        </w:numPr>
        <w:spacing w:before="240"/>
        <w:ind w:left="357" w:hanging="357"/>
        <w:contextualSpacing w:val="0"/>
      </w:pPr>
      <w:r>
        <w:t>The new Access engine should be able to open the .accdb file and import your data tables.</w:t>
      </w:r>
    </w:p>
    <w:p w:rsidR="006559E4" w:rsidRDefault="006559E4" w:rsidP="00CD44BA">
      <w:pPr>
        <w:pStyle w:val="ListParagraph"/>
        <w:spacing w:before="240"/>
        <w:ind w:left="357"/>
        <w:contextualSpacing w:val="0"/>
      </w:pPr>
      <w:bookmarkStart w:id="0" w:name="_GoBack"/>
      <w:bookmarkEnd w:id="0"/>
    </w:p>
    <w:sectPr w:rsidR="006559E4" w:rsidSect="00B0452D">
      <w:headerReference w:type="default" r:id="rId16"/>
      <w:footerReference w:type="default" r:id="rId17"/>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DD6" w:rsidRDefault="00B20DD6">
      <w:r>
        <w:separator/>
      </w:r>
    </w:p>
  </w:endnote>
  <w:endnote w:type="continuationSeparator" w:id="0">
    <w:p w:rsidR="00B20DD6" w:rsidRDefault="00B20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9F8" w:rsidRPr="008A1E99" w:rsidRDefault="004679F8" w:rsidP="00A413F3">
    <w:pPr>
      <w:pStyle w:val="Footer"/>
      <w:tabs>
        <w:tab w:val="clear" w:pos="8640"/>
        <w:tab w:val="right" w:pos="9360"/>
      </w:tabs>
      <w:rPr>
        <w:color w:val="339966"/>
        <w:sz w:val="16"/>
      </w:rPr>
    </w:pPr>
  </w:p>
  <w:p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21</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B20DD6" w:rsidRPr="00B20DD6">
      <w:rPr>
        <w:noProof/>
        <w:color w:val="339966"/>
        <w:sz w:val="16"/>
      </w:rPr>
      <w:t>1</w:t>
    </w:r>
    <w:r>
      <w:rPr>
        <w:noProof/>
        <w:color w:val="339966"/>
        <w:sz w:val="16"/>
      </w:rPr>
      <w:fldChar w:fldCharType="end"/>
    </w:r>
    <w:r w:rsidRPr="008A1E99">
      <w:rPr>
        <w:color w:val="339966"/>
        <w:sz w:val="16"/>
      </w:rPr>
      <w:t xml:space="preserve"> / </w:t>
    </w:r>
    <w:r w:rsidR="00B20DD6">
      <w:fldChar w:fldCharType="begin"/>
    </w:r>
    <w:r w:rsidR="00B20DD6">
      <w:instrText xml:space="preserve"> NUMPAGES  \* MERGEFORMAT </w:instrText>
    </w:r>
    <w:r w:rsidR="00B20DD6">
      <w:fldChar w:fldCharType="separate"/>
    </w:r>
    <w:r w:rsidR="00B20DD6" w:rsidRPr="00B20DD6">
      <w:rPr>
        <w:noProof/>
        <w:color w:val="339966"/>
        <w:sz w:val="16"/>
      </w:rPr>
      <w:t>1</w:t>
    </w:r>
    <w:r w:rsidR="00B20DD6">
      <w:rPr>
        <w:noProof/>
        <w:color w:val="339966"/>
        <w:sz w:val="16"/>
      </w:rPr>
      <w:fldChar w:fldCharType="end"/>
    </w:r>
  </w:p>
  <w:p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DD6" w:rsidRDefault="00B20DD6">
      <w:r>
        <w:separator/>
      </w:r>
    </w:p>
  </w:footnote>
  <w:footnote w:type="continuationSeparator" w:id="0">
    <w:p w:rsidR="00B20DD6" w:rsidRDefault="00B20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2951C803" wp14:editId="4172E5A5">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1C803"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" stroked="f">
              <v:textbox>
                <w:txbxContent>
                  <w:p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6FE0BA83" wp14:editId="1B60300C">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3" w15:restartNumberingAfterBreak="0">
    <w:nsid w:val="5E5E0D71"/>
    <w:multiLevelType w:val="hybridMultilevel"/>
    <w:tmpl w:val="8F9CDE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CA"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845"/>
    <w:rsid w:val="00001579"/>
    <w:rsid w:val="00010316"/>
    <w:rsid w:val="00013D28"/>
    <w:rsid w:val="00042414"/>
    <w:rsid w:val="00074A62"/>
    <w:rsid w:val="000E79F5"/>
    <w:rsid w:val="00136B56"/>
    <w:rsid w:val="00140405"/>
    <w:rsid w:val="00162F66"/>
    <w:rsid w:val="00184CBF"/>
    <w:rsid w:val="001962C9"/>
    <w:rsid w:val="001A725B"/>
    <w:rsid w:val="001A7C67"/>
    <w:rsid w:val="001E2AFF"/>
    <w:rsid w:val="001E600F"/>
    <w:rsid w:val="001F4729"/>
    <w:rsid w:val="00204EBF"/>
    <w:rsid w:val="0023072D"/>
    <w:rsid w:val="0024233E"/>
    <w:rsid w:val="00252F3E"/>
    <w:rsid w:val="002803A7"/>
    <w:rsid w:val="00290675"/>
    <w:rsid w:val="002A3120"/>
    <w:rsid w:val="002C1D27"/>
    <w:rsid w:val="002D64B8"/>
    <w:rsid w:val="002E075B"/>
    <w:rsid w:val="002E72D7"/>
    <w:rsid w:val="00300AD8"/>
    <w:rsid w:val="00310456"/>
    <w:rsid w:val="00310A04"/>
    <w:rsid w:val="003173DF"/>
    <w:rsid w:val="0034767C"/>
    <w:rsid w:val="00362383"/>
    <w:rsid w:val="00371D58"/>
    <w:rsid w:val="0038038A"/>
    <w:rsid w:val="00387891"/>
    <w:rsid w:val="00395B32"/>
    <w:rsid w:val="003C0DFC"/>
    <w:rsid w:val="00446E6F"/>
    <w:rsid w:val="004607D8"/>
    <w:rsid w:val="004679F8"/>
    <w:rsid w:val="00493DC3"/>
    <w:rsid w:val="004D41B3"/>
    <w:rsid w:val="00516326"/>
    <w:rsid w:val="00534151"/>
    <w:rsid w:val="00542F55"/>
    <w:rsid w:val="00544EF5"/>
    <w:rsid w:val="00557924"/>
    <w:rsid w:val="00577C47"/>
    <w:rsid w:val="005F4E09"/>
    <w:rsid w:val="006559E4"/>
    <w:rsid w:val="0069067F"/>
    <w:rsid w:val="00692508"/>
    <w:rsid w:val="006F21BE"/>
    <w:rsid w:val="00705532"/>
    <w:rsid w:val="00712727"/>
    <w:rsid w:val="007222A6"/>
    <w:rsid w:val="007270D0"/>
    <w:rsid w:val="0074757B"/>
    <w:rsid w:val="007B0246"/>
    <w:rsid w:val="007B1A55"/>
    <w:rsid w:val="007F0946"/>
    <w:rsid w:val="0080469F"/>
    <w:rsid w:val="008133C6"/>
    <w:rsid w:val="008402AA"/>
    <w:rsid w:val="00843E65"/>
    <w:rsid w:val="008512DE"/>
    <w:rsid w:val="00857614"/>
    <w:rsid w:val="00873F38"/>
    <w:rsid w:val="0087508C"/>
    <w:rsid w:val="0087600A"/>
    <w:rsid w:val="00890FDC"/>
    <w:rsid w:val="008A052E"/>
    <w:rsid w:val="008E3354"/>
    <w:rsid w:val="00904571"/>
    <w:rsid w:val="00916845"/>
    <w:rsid w:val="009331D8"/>
    <w:rsid w:val="00962B55"/>
    <w:rsid w:val="00985BE2"/>
    <w:rsid w:val="009954FF"/>
    <w:rsid w:val="00A31454"/>
    <w:rsid w:val="00A31E0B"/>
    <w:rsid w:val="00A413F3"/>
    <w:rsid w:val="00A53BC9"/>
    <w:rsid w:val="00A566FD"/>
    <w:rsid w:val="00A61979"/>
    <w:rsid w:val="00A673F7"/>
    <w:rsid w:val="00A73D9A"/>
    <w:rsid w:val="00A91870"/>
    <w:rsid w:val="00A94EB4"/>
    <w:rsid w:val="00A9700D"/>
    <w:rsid w:val="00AA6B04"/>
    <w:rsid w:val="00AB4DC4"/>
    <w:rsid w:val="00AF142F"/>
    <w:rsid w:val="00AF1D48"/>
    <w:rsid w:val="00B0452D"/>
    <w:rsid w:val="00B06F9C"/>
    <w:rsid w:val="00B118BE"/>
    <w:rsid w:val="00B12EE7"/>
    <w:rsid w:val="00B20DD6"/>
    <w:rsid w:val="00B21DD9"/>
    <w:rsid w:val="00B35477"/>
    <w:rsid w:val="00B400C9"/>
    <w:rsid w:val="00B419FC"/>
    <w:rsid w:val="00B61C2E"/>
    <w:rsid w:val="00B65E49"/>
    <w:rsid w:val="00B87BDD"/>
    <w:rsid w:val="00B90F02"/>
    <w:rsid w:val="00BE1F21"/>
    <w:rsid w:val="00BE5B25"/>
    <w:rsid w:val="00BE7E8B"/>
    <w:rsid w:val="00C26D0B"/>
    <w:rsid w:val="00C74780"/>
    <w:rsid w:val="00C76901"/>
    <w:rsid w:val="00C907AE"/>
    <w:rsid w:val="00C93D68"/>
    <w:rsid w:val="00CA2F08"/>
    <w:rsid w:val="00CC72C6"/>
    <w:rsid w:val="00CD44BA"/>
    <w:rsid w:val="00CE1BBD"/>
    <w:rsid w:val="00D22678"/>
    <w:rsid w:val="00D346DE"/>
    <w:rsid w:val="00D55658"/>
    <w:rsid w:val="00D744EC"/>
    <w:rsid w:val="00DB19DD"/>
    <w:rsid w:val="00DE6BEC"/>
    <w:rsid w:val="00DF057E"/>
    <w:rsid w:val="00E6223F"/>
    <w:rsid w:val="00E70BD2"/>
    <w:rsid w:val="00E73252"/>
    <w:rsid w:val="00E7327F"/>
    <w:rsid w:val="00E82A7B"/>
    <w:rsid w:val="00E86A45"/>
    <w:rsid w:val="00EA3F25"/>
    <w:rsid w:val="00EB0C76"/>
    <w:rsid w:val="00ED4A60"/>
    <w:rsid w:val="00F22A32"/>
    <w:rsid w:val="00F52CF7"/>
    <w:rsid w:val="00F80678"/>
    <w:rsid w:val="00FC773E"/>
    <w:rsid w:val="00FF4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4C28"/>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 w:id="17595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1a418cb8-1bb0-4aa0-932e-fe084d3cdd9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01.safelinks.protection.outlook.com/?url=https%3A%2F%2Fwww.microsoft.com%2Fen-us%2Fdownload%2Fdetails.aspx%3Fid%3D54920&amp;data=04%7C01%7Ckingd%40algonquincollege.com%7Cdb6c78c4763d4dfcfe3c08d9837a2c06%7Cec1bd9240a6a4aa9aa89c980316c0449%7C1%7C0%7C637685383006251109%7CUnknown%7CTWFpbGZsb3d8eyJWIjoiMC4wLjAwMDAiLCJQIjoiV2luMzIiLCJBTiI6Ik1haWwiLCJXVCI6Mn0%3D%7C1000&amp;sdata=K4bY7OTmnlvAMrr4DqcySfoMwjm3YIX6afvkXjlKeiE%3D&amp;reserved=0"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6d3227b1-cbf1-449c-82a6-8c93b5ca1e78" TargetMode="External"/><Relationship Id="rId5" Type="http://schemas.openxmlformats.org/officeDocument/2006/relationships/footnotes" Target="footnotes.xml"/><Relationship Id="rId15" Type="http://schemas.openxmlformats.org/officeDocument/2006/relationships/image" Target="cid:c38c1327-f2ee-4634-8d57-f8978cb520b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cid:b26a8c34-ceee-4874-b427-5a9f5165f27b"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291</Words>
  <Characters>1660</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Importing Excel Worksheet troubles:</vt:lpstr>
      <vt:lpstr>Importing Access Database troubles:</vt:lpstr>
    </vt:vector>
  </TitlesOfParts>
  <Company>Algonquin College</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Douglas King</cp:lastModifiedBy>
  <cp:revision>4</cp:revision>
  <cp:lastPrinted>2021-05-10T03:17:00Z</cp:lastPrinted>
  <dcterms:created xsi:type="dcterms:W3CDTF">2021-09-29T23:35:00Z</dcterms:created>
  <dcterms:modified xsi:type="dcterms:W3CDTF">2021-09-29T23:59:00Z</dcterms:modified>
</cp:coreProperties>
</file>