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both"/>
        <w:rPr>
          <w:rFonts w:hint="eastAsia" w:ascii="黑体" w:hAnsi="黑体" w:eastAsia="黑体" w:cs="黑体"/>
          <w:b/>
          <w:bCs/>
          <w:sz w:val="36"/>
          <w:szCs w:val="36"/>
        </w:rPr>
      </w:pPr>
    </w:p>
    <w:p>
      <w:pPr>
        <w:ind w:left="0" w:leftChars="0" w:right="0" w:rightChars="0" w:firstLine="0" w:firstLineChars="0"/>
        <w:jc w:val="center"/>
        <w:outlineLvl w:val="9"/>
        <w:rPr>
          <w:rFonts w:hint="eastAsia" w:ascii="黑体" w:hAnsi="黑体" w:eastAsia="黑体" w:cs="黑体"/>
          <w:b/>
          <w:bCs/>
          <w:sz w:val="36"/>
          <w:szCs w:val="36"/>
        </w:rPr>
      </w:pPr>
      <w:bookmarkStart w:id="0" w:name="_Toc21217"/>
      <w:r>
        <w:rPr>
          <w:rFonts w:hint="eastAsia" w:ascii="黑体" w:hAnsi="黑体" w:eastAsia="黑体" w:cs="黑体"/>
          <w:b/>
          <w:bCs/>
          <w:sz w:val="36"/>
          <w:szCs w:val="36"/>
        </w:rPr>
        <w:t>华中科技大学</w:t>
      </w:r>
      <w:bookmarkEnd w:id="0"/>
    </w:p>
    <w:p>
      <w:pPr>
        <w:ind w:left="0" w:leftChars="0" w:right="0" w:rightChars="0" w:firstLine="0" w:firstLineChars="0"/>
        <w:jc w:val="center"/>
        <w:outlineLvl w:val="9"/>
        <w:rPr>
          <w:rFonts w:hint="eastAsia"/>
        </w:rPr>
      </w:pPr>
      <w:bookmarkStart w:id="1" w:name="_Toc26673"/>
      <w:r>
        <w:rPr>
          <w:rFonts w:hint="eastAsia" w:ascii="黑体" w:hAnsi="黑体" w:eastAsia="黑体" w:cs="黑体"/>
          <w:b/>
          <w:bCs/>
          <w:sz w:val="36"/>
          <w:szCs w:val="36"/>
        </w:rPr>
        <w:t>《电子线路设计、测试与实验》实验报告</w:t>
      </w:r>
      <w:bookmarkEnd w:id="1"/>
    </w:p>
    <w:p>
      <w:pPr>
        <w:ind w:right="0" w:rightChars="0"/>
        <w:jc w:val="left"/>
        <w:rPr>
          <w:rFonts w:hint="eastAsia" w:ascii="宋体" w:hAnsi="宋体" w:eastAsia="宋体" w:cs="宋体"/>
          <w:b/>
          <w:bCs/>
          <w:sz w:val="28"/>
          <w:szCs w:val="28"/>
        </w:rPr>
      </w:pPr>
    </w:p>
    <w:p>
      <w:pPr>
        <w:spacing w:before="1248" w:beforeLines="400"/>
        <w:ind w:left="1680" w:leftChars="800"/>
        <w:jc w:val="left"/>
        <w:outlineLvl w:val="9"/>
        <w:rPr>
          <w:rFonts w:hint="eastAsia" w:ascii="仿宋" w:hAnsi="仿宋" w:eastAsia="仿宋" w:cs="仿宋"/>
          <w:sz w:val="32"/>
          <w:szCs w:val="32"/>
          <w:u w:val="single"/>
          <w:lang w:val="en-US" w:eastAsia="zh-CN"/>
        </w:rPr>
      </w:pPr>
      <w:bookmarkStart w:id="2" w:name="_Toc6345"/>
      <w:r>
        <w:rPr>
          <w:rFonts w:hint="eastAsia" w:ascii="宋体" w:hAnsi="宋体" w:eastAsia="宋体" w:cs="宋体"/>
          <w:b/>
          <w:bCs/>
          <w:sz w:val="36"/>
          <w:szCs w:val="36"/>
        </w:rPr>
        <w:t>实验名称</w:t>
      </w:r>
      <w:r>
        <w:rPr>
          <w:rFonts w:hint="eastAsia" w:ascii="宋体" w:hAnsi="宋体" w:eastAsia="宋体" w:cs="宋体"/>
          <w:sz w:val="28"/>
          <w:szCs w:val="28"/>
          <w:lang w:eastAsia="zh-CN"/>
        </w:rPr>
        <w:t>：</w:t>
      </w:r>
      <w:r>
        <w:rPr>
          <w:rFonts w:hint="eastAsia" w:ascii="仿宋" w:hAnsi="仿宋" w:eastAsia="仿宋" w:cs="仿宋"/>
          <w:sz w:val="28"/>
          <w:szCs w:val="28"/>
          <w:u w:val="single"/>
          <w:lang w:val="en-US" w:eastAsia="zh-CN"/>
        </w:rPr>
        <w:t xml:space="preserve"> </w:t>
      </w:r>
      <w:r>
        <w:rPr>
          <w:rFonts w:hint="eastAsia" w:ascii="仿宋" w:hAnsi="仿宋" w:eastAsia="仿宋" w:cs="仿宋"/>
          <w:sz w:val="32"/>
          <w:szCs w:val="32"/>
          <w:u w:val="single"/>
          <w:lang w:val="en-US" w:eastAsia="zh-CN"/>
        </w:rPr>
        <w:t>集成逻辑门电路参数测试组合逻辑</w:t>
      </w:r>
      <w:bookmarkEnd w:id="2"/>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仿宋" w:hAnsi="仿宋" w:eastAsia="仿宋" w:cs="仿宋"/>
          <w:sz w:val="28"/>
          <w:szCs w:val="28"/>
          <w:u w:val="single"/>
          <w:lang w:val="en-US" w:eastAsia="zh-CN"/>
        </w:rPr>
      </w:pPr>
      <w:bookmarkStart w:id="3" w:name="_Toc3157"/>
      <w:r>
        <w:rPr>
          <w:rFonts w:hint="eastAsia" w:ascii="宋体" w:hAnsi="宋体" w:eastAsia="宋体" w:cs="宋体"/>
          <w:b/>
          <w:bCs/>
          <w:sz w:val="36"/>
          <w:szCs w:val="36"/>
        </w:rPr>
        <w:t>院（系）：</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光学与电子信息学院</w:t>
      </w:r>
      <w:bookmarkEnd w:id="3"/>
      <w:r>
        <w:rPr>
          <w:rFonts w:hint="eastAsia" w:ascii="仿宋" w:hAnsi="仿宋" w:eastAsia="仿宋" w:cs="仿宋"/>
          <w:sz w:val="32"/>
          <w:szCs w:val="32"/>
          <w:u w:val="single"/>
          <w:lang w:val="en-US" w:eastAsia="zh-CN"/>
        </w:rPr>
        <w:t xml:space="preserve"> </w:t>
      </w:r>
      <w:r>
        <w:rPr>
          <w:rFonts w:hint="eastAsia" w:ascii="仿宋" w:hAnsi="仿宋" w:eastAsia="仿宋" w:cs="仿宋"/>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eastAsia="宋体" w:cs="宋体"/>
          <w:sz w:val="28"/>
          <w:szCs w:val="28"/>
          <w:u w:val="single"/>
          <w:lang w:val="en-US" w:eastAsia="zh-CN"/>
        </w:rPr>
      </w:pPr>
      <w:bookmarkStart w:id="4" w:name="_Toc23778"/>
      <w:r>
        <w:rPr>
          <w:rFonts w:hint="eastAsia" w:ascii="宋体" w:hAnsi="宋体" w:eastAsia="宋体" w:cs="宋体"/>
          <w:b/>
          <w:bCs/>
          <w:sz w:val="36"/>
          <w:szCs w:val="36"/>
        </w:rPr>
        <w:t>专业班级：</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电子信息类1810</w:t>
      </w:r>
      <w:bookmarkEnd w:id="4"/>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cs="宋体"/>
          <w:sz w:val="28"/>
          <w:szCs w:val="28"/>
          <w:u w:val="single"/>
          <w:lang w:val="en-US" w:eastAsia="zh-CN"/>
        </w:rPr>
      </w:pPr>
      <w:bookmarkStart w:id="5" w:name="_Toc30745"/>
      <w:r>
        <w:rPr>
          <w:rFonts w:hint="eastAsia" w:ascii="宋体" w:hAnsi="宋体" w:eastAsia="宋体" w:cs="宋体"/>
          <w:b/>
          <w:bCs/>
          <w:sz w:val="36"/>
          <w:szCs w:val="36"/>
        </w:rPr>
        <w:t>姓名：</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  陈志鹏</w:t>
      </w:r>
      <w:bookmarkEnd w:id="5"/>
      <w:r>
        <w:rPr>
          <w:rFonts w:hint="eastAsia" w:ascii="仿宋" w:hAnsi="仿宋" w:eastAsia="仿宋" w:cs="仿宋"/>
          <w:sz w:val="32"/>
          <w:szCs w:val="32"/>
          <w:u w:val="single"/>
          <w:lang w:val="en-US" w:eastAsia="zh-CN"/>
        </w:rPr>
        <w:t xml:space="preserve">    </w:t>
      </w:r>
      <w:r>
        <w:rPr>
          <w:rFonts w:hint="eastAsia" w:ascii="宋体" w:hAnsi="宋体" w:cs="宋体"/>
          <w:b/>
          <w:bCs/>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eastAsia="宋体" w:cs="宋体"/>
          <w:sz w:val="28"/>
          <w:szCs w:val="28"/>
          <w:u w:val="single"/>
          <w:lang w:val="en-US" w:eastAsia="zh-CN"/>
        </w:rPr>
      </w:pPr>
      <w:bookmarkStart w:id="6" w:name="_Toc5260"/>
      <w:r>
        <w:rPr>
          <w:rFonts w:hint="eastAsia" w:ascii="宋体" w:hAnsi="宋体" w:eastAsia="宋体" w:cs="宋体"/>
          <w:b/>
          <w:bCs/>
          <w:sz w:val="36"/>
          <w:szCs w:val="36"/>
        </w:rPr>
        <w:t>学号：</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 U201813874</w:t>
      </w:r>
      <w:bookmarkEnd w:id="6"/>
      <w:r>
        <w:rPr>
          <w:rFonts w:hint="eastAsia" w:ascii="仿宋" w:hAnsi="仿宋" w:eastAsia="仿宋" w:cs="仿宋"/>
          <w:sz w:val="32"/>
          <w:szCs w:val="32"/>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eastAsia="宋体" w:cs="宋体"/>
          <w:sz w:val="28"/>
          <w:szCs w:val="28"/>
          <w:u w:val="single"/>
          <w:lang w:val="en-US" w:eastAsia="zh-CN"/>
        </w:rPr>
      </w:pPr>
      <w:bookmarkStart w:id="7" w:name="_Toc30427"/>
      <w:r>
        <w:rPr>
          <w:rFonts w:hint="eastAsia" w:ascii="宋体" w:hAnsi="宋体" w:eastAsia="宋体" w:cs="宋体"/>
          <w:b/>
          <w:bCs/>
          <w:sz w:val="36"/>
          <w:szCs w:val="36"/>
        </w:rPr>
        <w:t>时间：</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 xml:space="preserve"> 2020.9.15</w:t>
      </w:r>
      <w:bookmarkEnd w:id="7"/>
      <w:r>
        <w:rPr>
          <w:rFonts w:hint="eastAsia" w:ascii="仿宋" w:hAnsi="仿宋" w:eastAsia="仿宋" w:cs="仿宋"/>
          <w:sz w:val="32"/>
          <w:szCs w:val="32"/>
          <w:u w:val="single"/>
          <w:lang w:val="en-US" w:eastAsia="zh-CN"/>
        </w:rPr>
        <w:t xml:space="preserve">   </w:t>
      </w:r>
      <w:r>
        <w:rPr>
          <w:rFonts w:hint="eastAsia" w:ascii="宋体" w:hAnsi="宋体" w:cs="宋体"/>
          <w:sz w:val="32"/>
          <w:szCs w:val="32"/>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eastAsia" w:ascii="宋体" w:hAnsi="宋体" w:eastAsia="宋体" w:cs="宋体"/>
          <w:sz w:val="28"/>
          <w:szCs w:val="28"/>
          <w:u w:val="single"/>
          <w:lang w:val="en-US" w:eastAsia="zh-CN"/>
        </w:rPr>
      </w:pPr>
      <w:bookmarkStart w:id="8" w:name="_Toc25381"/>
      <w:r>
        <w:rPr>
          <w:rFonts w:hint="eastAsia" w:ascii="宋体" w:hAnsi="宋体" w:eastAsia="宋体" w:cs="宋体"/>
          <w:b/>
          <w:bCs/>
          <w:sz w:val="36"/>
          <w:szCs w:val="36"/>
        </w:rPr>
        <w:t>地点：</w:t>
      </w:r>
      <w:r>
        <w:rPr>
          <w:rFonts w:hint="eastAsia" w:ascii="宋体" w:hAnsi="宋体" w:eastAsia="宋体" w:cs="宋体"/>
          <w:b/>
          <w:bCs/>
          <w:sz w:val="36"/>
          <w:szCs w:val="36"/>
          <w:lang w:val="en-US" w:eastAsia="zh-CN"/>
        </w:rPr>
        <w:t xml:space="preserve"> </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南一楼 东 306</w:t>
      </w:r>
      <w:bookmarkEnd w:id="8"/>
      <w:r>
        <w:rPr>
          <w:rFonts w:hint="eastAsia" w:ascii="仿宋" w:hAnsi="仿宋" w:eastAsia="仿宋" w:cs="仿宋"/>
          <w:sz w:val="32"/>
          <w:szCs w:val="32"/>
          <w:u w:val="single"/>
          <w:lang w:val="en-US" w:eastAsia="zh-CN"/>
        </w:rPr>
        <w:t xml:space="preserve">   </w:t>
      </w:r>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cs="宋体"/>
          <w:b/>
          <w:bCs/>
          <w:sz w:val="28"/>
          <w:szCs w:val="28"/>
          <w:u w:val="single"/>
          <w:lang w:val="en-US" w:eastAsia="zh-CN"/>
        </w:rPr>
      </w:pPr>
      <w:bookmarkStart w:id="9" w:name="_Toc30231"/>
      <w:r>
        <w:rPr>
          <w:rFonts w:hint="eastAsia" w:ascii="宋体" w:hAnsi="宋体" w:eastAsia="宋体" w:cs="宋体"/>
          <w:b/>
          <w:bCs/>
          <w:sz w:val="36"/>
          <w:szCs w:val="36"/>
        </w:rPr>
        <w:t>实验成绩：</w:t>
      </w:r>
      <w:bookmarkEnd w:id="9"/>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eastAsia" w:ascii="宋体" w:hAnsi="宋体" w:cs="宋体"/>
          <w:b/>
          <w:bCs/>
          <w:sz w:val="28"/>
          <w:szCs w:val="28"/>
          <w:u w:val="single"/>
          <w:lang w:val="en-US" w:eastAsia="zh-CN"/>
        </w:rPr>
      </w:pPr>
      <w:bookmarkStart w:id="10" w:name="_Toc16769"/>
      <w:r>
        <w:rPr>
          <w:rFonts w:hint="eastAsia" w:ascii="宋体" w:hAnsi="宋体" w:eastAsia="宋体" w:cs="宋体"/>
          <w:b/>
          <w:bCs/>
          <w:sz w:val="36"/>
          <w:szCs w:val="36"/>
        </w:rPr>
        <w:t>指导教师：</w:t>
      </w:r>
      <w:r>
        <w:rPr>
          <w:rFonts w:hint="eastAsia" w:ascii="宋体" w:hAnsi="宋体" w:eastAsia="宋体" w:cs="宋体"/>
          <w:b/>
          <w:bCs/>
          <w:sz w:val="36"/>
          <w:szCs w:val="36"/>
          <w:lang w:val="en-US" w:eastAsia="zh-CN"/>
        </w:rPr>
        <w:t xml:space="preserve"> </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黄佳庆</w:t>
      </w:r>
      <w:bookmarkEnd w:id="10"/>
      <w:r>
        <w:rPr>
          <w:rFonts w:hint="eastAsia" w:ascii="仿宋" w:hAnsi="仿宋" w:eastAsia="仿宋" w:cs="仿宋"/>
          <w:sz w:val="32"/>
          <w:szCs w:val="32"/>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eastAsia" w:ascii="宋体" w:hAnsi="宋体" w:cs="宋体"/>
          <w:b/>
          <w:bCs/>
          <w:sz w:val="28"/>
          <w:szCs w:val="28"/>
          <w:u w:val="single"/>
          <w:lang w:val="en-US" w:eastAsia="zh-CN"/>
        </w:rPr>
      </w:pP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eastAsia" w:ascii="宋体" w:hAnsi="宋体" w:cs="宋体"/>
          <w:b/>
          <w:bCs/>
          <w:sz w:val="28"/>
          <w:szCs w:val="28"/>
          <w:u w:val="single"/>
          <w:lang w:val="en-US" w:eastAsia="zh-CN"/>
        </w:rPr>
      </w:pPr>
    </w:p>
    <w:p>
      <w:pPr>
        <w:keepNext w:val="0"/>
        <w:keepLines w:val="0"/>
        <w:pageBreakBefore w:val="0"/>
        <w:widowControl w:val="0"/>
        <w:kinsoku/>
        <w:wordWrap/>
        <w:overflowPunct/>
        <w:topLinePunct w:val="0"/>
        <w:autoSpaceDE/>
        <w:autoSpaceDN/>
        <w:bidi w:val="0"/>
        <w:adjustRightInd/>
        <w:snapToGrid/>
        <w:spacing w:line="840" w:lineRule="exact"/>
        <w:ind w:left="0" w:leftChars="0" w:right="0" w:rightChars="0" w:firstLine="0" w:firstLineChars="0"/>
        <w:jc w:val="center"/>
        <w:textAlignment w:val="auto"/>
        <w:outlineLvl w:val="9"/>
        <w:rPr>
          <w:rFonts w:hint="default" w:ascii="楷体" w:hAnsi="楷体" w:eastAsia="楷体" w:cs="楷体"/>
          <w:b w:val="0"/>
          <w:bCs w:val="0"/>
          <w:sz w:val="44"/>
          <w:szCs w:val="44"/>
          <w:lang w:val="en-US" w:eastAsia="zh-CN"/>
        </w:rPr>
        <w:sectPr>
          <w:pgSz w:w="11906" w:h="16838"/>
          <w:pgMar w:top="1440" w:right="1800" w:bottom="1440" w:left="1800" w:header="851" w:footer="992" w:gutter="0"/>
          <w:cols w:space="425" w:num="1"/>
          <w:docGrid w:type="lines" w:linePitch="312" w:charSpace="0"/>
        </w:sectPr>
      </w:pPr>
      <w:bookmarkStart w:id="11" w:name="_Toc28524"/>
      <w:r>
        <w:rPr>
          <w:rFonts w:hint="eastAsia" w:ascii="楷体" w:hAnsi="楷体" w:eastAsia="楷体" w:cs="楷体"/>
          <w:b w:val="0"/>
          <w:bCs w:val="0"/>
          <w:sz w:val="44"/>
          <w:szCs w:val="44"/>
        </w:rPr>
        <w:t>20</w:t>
      </w:r>
      <w:r>
        <w:rPr>
          <w:rFonts w:hint="eastAsia" w:ascii="楷体" w:hAnsi="楷体" w:eastAsia="楷体" w:cs="楷体"/>
          <w:b w:val="0"/>
          <w:bCs w:val="0"/>
          <w:sz w:val="44"/>
          <w:szCs w:val="44"/>
          <w:lang w:val="en-US" w:eastAsia="zh-CN"/>
        </w:rPr>
        <w:t>20</w:t>
      </w:r>
      <w:r>
        <w:rPr>
          <w:rFonts w:hint="eastAsia" w:ascii="楷体" w:hAnsi="楷体" w:eastAsia="楷体" w:cs="楷体"/>
          <w:b w:val="0"/>
          <w:bCs w:val="0"/>
          <w:sz w:val="44"/>
          <w:szCs w:val="44"/>
        </w:rPr>
        <w:t xml:space="preserve"> 年 </w:t>
      </w:r>
      <w:r>
        <w:rPr>
          <w:rFonts w:hint="eastAsia" w:ascii="楷体" w:hAnsi="楷体" w:eastAsia="楷体" w:cs="楷体"/>
          <w:b w:val="0"/>
          <w:bCs w:val="0"/>
          <w:sz w:val="44"/>
          <w:szCs w:val="44"/>
          <w:lang w:val="en-US" w:eastAsia="zh-CN"/>
        </w:rPr>
        <w:t>9</w:t>
      </w:r>
      <w:r>
        <w:rPr>
          <w:rFonts w:hint="eastAsia" w:ascii="楷体" w:hAnsi="楷体" w:eastAsia="楷体" w:cs="楷体"/>
          <w:b w:val="0"/>
          <w:bCs w:val="0"/>
          <w:sz w:val="44"/>
          <w:szCs w:val="44"/>
        </w:rPr>
        <w:t xml:space="preserve"> 月 </w:t>
      </w:r>
      <w:r>
        <w:rPr>
          <w:rFonts w:hint="eastAsia" w:ascii="楷体" w:hAnsi="楷体" w:eastAsia="楷体" w:cs="楷体"/>
          <w:b w:val="0"/>
          <w:bCs w:val="0"/>
          <w:sz w:val="44"/>
          <w:szCs w:val="44"/>
          <w:lang w:val="en-US" w:eastAsia="zh-CN"/>
        </w:rPr>
        <w:t>15</w:t>
      </w:r>
      <w:bookmarkEnd w:id="11"/>
      <w:r>
        <w:rPr>
          <w:rFonts w:hint="eastAsia" w:ascii="楷体" w:hAnsi="楷体" w:eastAsia="楷体" w:cs="楷体"/>
          <w:b w:val="0"/>
          <w:bCs w:val="0"/>
          <w:sz w:val="44"/>
          <w:szCs w:val="44"/>
          <w:lang w:val="en-US" w:eastAsia="zh-CN"/>
        </w:rPr>
        <w:t xml:space="preserve"> 日</w:t>
      </w:r>
    </w:p>
    <w:p>
      <w:pPr>
        <w:pStyle w:val="5"/>
        <w:tabs>
          <w:tab w:val="right" w:leader="dot" w:pos="8306"/>
        </w:tabs>
        <w:ind w:left="0" w:leftChars="0" w:right="0" w:rightChars="0" w:firstLine="0" w:firstLineChars="0"/>
        <w:jc w:val="center"/>
        <w:rPr>
          <w:rFonts w:hint="default" w:ascii="黑体" w:hAnsi="黑体" w:eastAsia="黑体"/>
          <w:b/>
          <w:bCs/>
          <w:sz w:val="32"/>
          <w:szCs w:val="32"/>
          <w:lang w:val="en-US" w:eastAsia="zh-CN"/>
        </w:rPr>
      </w:pPr>
      <w:bookmarkStart w:id="12" w:name="_Toc9654"/>
      <w:bookmarkStart w:id="13" w:name="_Toc19771"/>
      <w:r>
        <w:rPr>
          <w:rFonts w:hint="eastAsia" w:ascii="黑体" w:hAnsi="黑体" w:eastAsia="黑体"/>
          <w:b/>
          <w:bCs/>
          <w:sz w:val="32"/>
          <w:szCs w:val="32"/>
          <w:lang w:val="en-US" w:eastAsia="zh-CN"/>
        </w:rPr>
        <w:t>目  录</w:t>
      </w:r>
    </w:p>
    <w:p>
      <w:pPr>
        <w:pStyle w:val="5"/>
        <w:tabs>
          <w:tab w:val="right" w:leader="dot" w:pos="8306"/>
        </w:tabs>
      </w:pPr>
      <w:r>
        <w:rPr>
          <w:rFonts w:hint="eastAsia" w:ascii="黑体" w:hAnsi="黑体" w:eastAsia="黑体"/>
          <w:b/>
          <w:bCs/>
          <w:sz w:val="44"/>
          <w:szCs w:val="44"/>
        </w:rPr>
        <w:fldChar w:fldCharType="begin"/>
      </w:r>
      <w:r>
        <w:rPr>
          <w:rFonts w:hint="eastAsia" w:ascii="黑体" w:hAnsi="黑体" w:eastAsia="黑体"/>
          <w:b/>
          <w:bCs/>
          <w:sz w:val="44"/>
          <w:szCs w:val="44"/>
        </w:rPr>
        <w:instrText xml:space="preserve">TOC \o "1-4" \h \u </w:instrText>
      </w:r>
      <w:r>
        <w:rPr>
          <w:rFonts w:hint="eastAsia" w:ascii="黑体" w:hAnsi="黑体" w:eastAsia="黑体"/>
          <w:b/>
          <w:bCs/>
          <w:sz w:val="44"/>
          <w:szCs w:val="44"/>
        </w:rPr>
        <w:fldChar w:fldCharType="separate"/>
      </w:r>
      <w:r>
        <w:rPr>
          <w:rFonts w:hint="eastAsia" w:ascii="黑体" w:hAnsi="黑体" w:eastAsia="黑体"/>
          <w:bCs/>
          <w:szCs w:val="44"/>
        </w:rPr>
        <w:fldChar w:fldCharType="begin"/>
      </w:r>
      <w:r>
        <w:rPr>
          <w:rFonts w:hint="eastAsia" w:ascii="黑体" w:hAnsi="黑体" w:eastAsia="黑体"/>
          <w:bCs/>
          <w:szCs w:val="44"/>
        </w:rPr>
        <w:instrText xml:space="preserve"> HYPERLINK \l _Toc2581 </w:instrText>
      </w:r>
      <w:r>
        <w:rPr>
          <w:rFonts w:hint="eastAsia" w:ascii="黑体" w:hAnsi="黑体" w:eastAsia="黑体"/>
          <w:bCs/>
          <w:szCs w:val="44"/>
        </w:rPr>
        <w:fldChar w:fldCharType="separate"/>
      </w:r>
      <w:r>
        <w:rPr>
          <w:rFonts w:hint="eastAsia" w:ascii="黑体" w:hAnsi="黑体" w:eastAsia="黑体"/>
          <w:bCs/>
          <w:szCs w:val="44"/>
        </w:rPr>
        <w:t>实验十四 集成逻辑门电路参数测试</w:t>
      </w:r>
      <w:r>
        <w:tab/>
      </w:r>
      <w:r>
        <w:fldChar w:fldCharType="begin"/>
      </w:r>
      <w:r>
        <w:instrText xml:space="preserve"> PAGEREF _Toc2581 </w:instrText>
      </w:r>
      <w:r>
        <w:fldChar w:fldCharType="separate"/>
      </w:r>
      <w:r>
        <w:t>2</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_Toc1707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1 实验目的</w:t>
      </w:r>
      <w:r>
        <w:tab/>
      </w:r>
      <w:r>
        <w:fldChar w:fldCharType="begin"/>
      </w:r>
      <w:r>
        <w:instrText xml:space="preserve"> PAGEREF _Toc1707 </w:instrText>
      </w:r>
      <w:r>
        <w:fldChar w:fldCharType="separate"/>
      </w:r>
      <w:r>
        <w:t>3</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_Toc31418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2 实验元器件</w:t>
      </w:r>
      <w:r>
        <w:tab/>
      </w:r>
      <w:r>
        <w:fldChar w:fldCharType="begin"/>
      </w:r>
      <w:r>
        <w:instrText xml:space="preserve"> PAGEREF _Toc31418 </w:instrText>
      </w:r>
      <w:r>
        <w:fldChar w:fldCharType="separate"/>
      </w:r>
      <w:r>
        <w:t>3</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_Toc4489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3 预习要求</w:t>
      </w:r>
      <w:r>
        <w:tab/>
      </w:r>
      <w:r>
        <w:fldChar w:fldCharType="begin"/>
      </w:r>
      <w:r>
        <w:instrText xml:space="preserve"> PAGEREF _Toc4489 </w:instrText>
      </w:r>
      <w:r>
        <w:fldChar w:fldCharType="separate"/>
      </w:r>
      <w:r>
        <w:t>3</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_Toc8919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4 实验原理及参考电路</w:t>
      </w:r>
      <w:r>
        <w:tab/>
      </w:r>
      <w:r>
        <w:fldChar w:fldCharType="begin"/>
      </w:r>
      <w:r>
        <w:instrText xml:space="preserve"> PAGEREF _Toc8919 </w:instrText>
      </w:r>
      <w:r>
        <w:fldChar w:fldCharType="separate"/>
      </w:r>
      <w:r>
        <w:t>3</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_Toc8617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5 硬件实验内容</w:t>
      </w:r>
      <w:r>
        <w:tab/>
      </w:r>
      <w:r>
        <w:fldChar w:fldCharType="begin"/>
      </w:r>
      <w:r>
        <w:instrText xml:space="preserve"> PAGEREF _Toc8617 </w:instrText>
      </w:r>
      <w:r>
        <w:fldChar w:fldCharType="separate"/>
      </w:r>
      <w:r>
        <w:t>5</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_Toc12595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5.1 测VOH</w:t>
      </w:r>
      <w:r>
        <w:tab/>
      </w:r>
      <w:r>
        <w:fldChar w:fldCharType="begin"/>
      </w:r>
      <w:r>
        <w:instrText xml:space="preserve"> PAGEREF _Toc12595 </w:instrText>
      </w:r>
      <w:r>
        <w:fldChar w:fldCharType="separate"/>
      </w:r>
      <w:r>
        <w:t>5</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_Toc12810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5.2 测VOL</w:t>
      </w:r>
      <w:r>
        <w:tab/>
      </w:r>
      <w:r>
        <w:fldChar w:fldCharType="begin"/>
      </w:r>
      <w:r>
        <w:instrText xml:space="preserve"> PAGEREF _Toc12810 </w:instrText>
      </w:r>
      <w:r>
        <w:fldChar w:fldCharType="separate"/>
      </w:r>
      <w:r>
        <w:t>5</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_Toc26323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5.3 测量传输延迟时间tpd</w:t>
      </w:r>
      <w:r>
        <w:tab/>
      </w:r>
      <w:r>
        <w:fldChar w:fldCharType="begin"/>
      </w:r>
      <w:r>
        <w:instrText xml:space="preserve"> PAGEREF _Toc26323 </w:instrText>
      </w:r>
      <w:r>
        <w:fldChar w:fldCharType="separate"/>
      </w:r>
      <w:r>
        <w:t>6</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_Toc4474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6 实验结果及分析</w:t>
      </w:r>
      <w:r>
        <w:tab/>
      </w:r>
      <w:r>
        <w:fldChar w:fldCharType="begin"/>
      </w:r>
      <w:r>
        <w:instrText xml:space="preserve"> PAGEREF _Toc4474 </w:instrText>
      </w:r>
      <w:r>
        <w:fldChar w:fldCharType="separate"/>
      </w:r>
      <w:r>
        <w:t>6</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_Toc10669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6.1 实验插板图</w:t>
      </w:r>
      <w:r>
        <w:tab/>
      </w:r>
      <w:r>
        <w:fldChar w:fldCharType="begin"/>
      </w:r>
      <w:r>
        <w:instrText xml:space="preserve"> PAGEREF _Toc10669 </w:instrText>
      </w:r>
      <w:r>
        <w:fldChar w:fldCharType="separate"/>
      </w:r>
      <w:r>
        <w:t>6</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_Toc32528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6.1.1 测量VOH和VOL</w:t>
      </w:r>
      <w:r>
        <w:tab/>
      </w:r>
      <w:r>
        <w:fldChar w:fldCharType="begin"/>
      </w:r>
      <w:r>
        <w:instrText xml:space="preserve"> PAGEREF _Toc32528 </w:instrText>
      </w:r>
      <w:r>
        <w:fldChar w:fldCharType="separate"/>
      </w:r>
      <w:r>
        <w:t>6</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_Toc12707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6.1.2 测量传输延迟插线图</w:t>
      </w:r>
      <w:r>
        <w:tab/>
      </w:r>
      <w:r>
        <w:fldChar w:fldCharType="begin"/>
      </w:r>
      <w:r>
        <w:instrText xml:space="preserve"> PAGEREF _Toc12707 </w:instrText>
      </w:r>
      <w:r>
        <w:fldChar w:fldCharType="separate"/>
      </w:r>
      <w:r>
        <w:t>7</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_Toc7074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6.1.3 测量传输延迟波形图</w:t>
      </w:r>
      <w:r>
        <w:tab/>
      </w:r>
      <w:r>
        <w:fldChar w:fldCharType="begin"/>
      </w:r>
      <w:r>
        <w:instrText xml:space="preserve"> PAGEREF _Toc7074 </w:instrText>
      </w:r>
      <w:r>
        <w:fldChar w:fldCharType="separate"/>
      </w:r>
      <w:r>
        <w:t>7</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_Toc19120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6.2 实验数据</w:t>
      </w:r>
      <w:r>
        <w:tab/>
      </w:r>
      <w:r>
        <w:fldChar w:fldCharType="begin"/>
      </w:r>
      <w:r>
        <w:instrText xml:space="preserve"> PAGEREF _Toc19120 </w:instrText>
      </w:r>
      <w:r>
        <w:fldChar w:fldCharType="separate"/>
      </w:r>
      <w:r>
        <w:t>8</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_Toc24531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6.2.1 原始数据</w:t>
      </w:r>
      <w:r>
        <w:tab/>
      </w:r>
      <w:r>
        <w:fldChar w:fldCharType="begin"/>
      </w:r>
      <w:r>
        <w:instrText xml:space="preserve"> PAGEREF _Toc24531 </w:instrText>
      </w:r>
      <w:r>
        <w:fldChar w:fldCharType="separate"/>
      </w:r>
      <w:r>
        <w:t>8</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_Toc15666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6.2.2 数据分析</w:t>
      </w:r>
      <w:r>
        <w:tab/>
      </w:r>
      <w:r>
        <w:fldChar w:fldCharType="begin"/>
      </w:r>
      <w:r>
        <w:instrText xml:space="preserve"> PAGEREF _Toc15666 </w:instrText>
      </w:r>
      <w:r>
        <w:fldChar w:fldCharType="separate"/>
      </w:r>
      <w:r>
        <w:t>9</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_Toc940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7 思考题</w:t>
      </w:r>
      <w:r>
        <w:tab/>
      </w:r>
      <w:r>
        <w:fldChar w:fldCharType="begin"/>
      </w:r>
      <w:r>
        <w:instrText xml:space="preserve"> PAGEREF _Toc940 </w:instrText>
      </w:r>
      <w:r>
        <w:fldChar w:fldCharType="separate"/>
      </w:r>
      <w:r>
        <w:t>9</w:t>
      </w:r>
      <w:r>
        <w:fldChar w:fldCharType="end"/>
      </w:r>
      <w:r>
        <w:rPr>
          <w:rFonts w:hint="eastAsia" w:ascii="黑体" w:hAnsi="黑体" w:eastAsia="黑体"/>
          <w:bCs/>
          <w:szCs w:val="44"/>
        </w:rPr>
        <w:fldChar w:fldCharType="end"/>
      </w:r>
    </w:p>
    <w:p>
      <w:pPr>
        <w:pStyle w:val="7"/>
        <w:tabs>
          <w:tab w:val="right" w:leader="dot" w:pos="8306"/>
        </w:tabs>
        <w:rPr>
          <w:rFonts w:hint="eastAsia" w:ascii="黑体" w:hAnsi="黑体" w:eastAsia="黑体"/>
          <w:bCs/>
          <w:szCs w:val="44"/>
        </w:rPr>
      </w:pPr>
      <w:r>
        <w:rPr>
          <w:rFonts w:hint="eastAsia" w:ascii="黑体" w:hAnsi="黑体" w:eastAsia="黑体"/>
          <w:bCs/>
          <w:szCs w:val="44"/>
        </w:rPr>
        <w:fldChar w:fldCharType="begin"/>
      </w:r>
      <w:r>
        <w:rPr>
          <w:rFonts w:hint="eastAsia" w:ascii="黑体" w:hAnsi="黑体" w:eastAsia="黑体"/>
          <w:bCs/>
          <w:szCs w:val="44"/>
        </w:rPr>
        <w:instrText xml:space="preserve"> HYPERLINK \l _Toc13738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8 实验中出现的问题、分析及解决方案</w:t>
      </w:r>
      <w:r>
        <w:tab/>
      </w:r>
      <w:r>
        <w:fldChar w:fldCharType="begin"/>
      </w:r>
      <w:r>
        <w:instrText xml:space="preserve"> PAGEREF _Toc13738 </w:instrText>
      </w:r>
      <w:r>
        <w:fldChar w:fldCharType="separate"/>
      </w:r>
      <w:r>
        <w:t>9</w:t>
      </w:r>
      <w:r>
        <w:fldChar w:fldCharType="end"/>
      </w:r>
      <w:r>
        <w:rPr>
          <w:rFonts w:hint="eastAsia" w:ascii="黑体" w:hAnsi="黑体" w:eastAsia="黑体"/>
          <w:bCs/>
          <w:szCs w:val="44"/>
        </w:rPr>
        <w:fldChar w:fldCharType="end"/>
      </w:r>
    </w:p>
    <w:p/>
    <w:p>
      <w:pPr>
        <w:pStyle w:val="5"/>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_Toc27613 </w:instrText>
      </w:r>
      <w:r>
        <w:rPr>
          <w:rFonts w:hint="eastAsia" w:ascii="黑体" w:hAnsi="黑体" w:eastAsia="黑体"/>
          <w:bCs/>
          <w:szCs w:val="44"/>
        </w:rPr>
        <w:fldChar w:fldCharType="separate"/>
      </w:r>
      <w:r>
        <w:rPr>
          <w:rFonts w:hint="eastAsia" w:ascii="黑体" w:hAnsi="黑体" w:eastAsia="黑体" w:cs="黑体"/>
          <w:bCs/>
          <w:szCs w:val="44"/>
        </w:rPr>
        <w:t>实验十五 组合逻辑设计（比大小）</w:t>
      </w:r>
      <w:r>
        <w:tab/>
      </w:r>
      <w:r>
        <w:fldChar w:fldCharType="begin"/>
      </w:r>
      <w:r>
        <w:instrText xml:space="preserve"> PAGEREF _Toc27613 </w:instrText>
      </w:r>
      <w:r>
        <w:fldChar w:fldCharType="separate"/>
      </w:r>
      <w:r>
        <w:t>10</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_Toc3955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1 实验目的</w:t>
      </w:r>
      <w:r>
        <w:tab/>
      </w:r>
      <w:r>
        <w:fldChar w:fldCharType="begin"/>
      </w:r>
      <w:r>
        <w:instrText xml:space="preserve"> PAGEREF _Toc3955 </w:instrText>
      </w:r>
      <w:r>
        <w:fldChar w:fldCharType="separate"/>
      </w:r>
      <w:r>
        <w:t>10</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_Toc4626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2 实验元器件</w:t>
      </w:r>
      <w:r>
        <w:tab/>
      </w:r>
      <w:r>
        <w:fldChar w:fldCharType="begin"/>
      </w:r>
      <w:r>
        <w:instrText xml:space="preserve"> PAGEREF _Toc4626 </w:instrText>
      </w:r>
      <w:r>
        <w:fldChar w:fldCharType="separate"/>
      </w:r>
      <w:r>
        <w:t>10</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_Toc16959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3 预习要求</w:t>
      </w:r>
      <w:r>
        <w:tab/>
      </w:r>
      <w:r>
        <w:fldChar w:fldCharType="begin"/>
      </w:r>
      <w:r>
        <w:instrText xml:space="preserve"> PAGEREF _Toc16959 </w:instrText>
      </w:r>
      <w:r>
        <w:fldChar w:fldCharType="separate"/>
      </w:r>
      <w:r>
        <w:t>10</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_Toc18702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4 实验原理及参考电路</w:t>
      </w:r>
      <w:r>
        <w:tab/>
      </w:r>
      <w:r>
        <w:fldChar w:fldCharType="begin"/>
      </w:r>
      <w:r>
        <w:instrText xml:space="preserve"> PAGEREF _Toc18702 </w:instrText>
      </w:r>
      <w:r>
        <w:fldChar w:fldCharType="separate"/>
      </w:r>
      <w:r>
        <w:t>11</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_Toc28755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4.1 组合逻辑电路的设计流程</w:t>
      </w:r>
      <w:r>
        <w:tab/>
      </w:r>
      <w:r>
        <w:fldChar w:fldCharType="begin"/>
      </w:r>
      <w:r>
        <w:instrText xml:space="preserve"> PAGEREF _Toc28755 </w:instrText>
      </w:r>
      <w:r>
        <w:fldChar w:fldCharType="separate"/>
      </w:r>
      <w:r>
        <w:t>11</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_Toc605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4.2 TTL逻辑门使用注意事项</w:t>
      </w:r>
      <w:r>
        <w:tab/>
      </w:r>
      <w:r>
        <w:fldChar w:fldCharType="begin"/>
      </w:r>
      <w:r>
        <w:instrText xml:space="preserve"> PAGEREF _Toc605 </w:instrText>
      </w:r>
      <w:r>
        <w:fldChar w:fldCharType="separate"/>
      </w:r>
      <w:r>
        <w:t>11</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_Toc17376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4.3 TTL逻辑门使用注意事项（2）</w:t>
      </w:r>
      <w:r>
        <w:tab/>
      </w:r>
      <w:r>
        <w:fldChar w:fldCharType="begin"/>
      </w:r>
      <w:r>
        <w:instrText xml:space="preserve"> PAGEREF _Toc17376 </w:instrText>
      </w:r>
      <w:r>
        <w:fldChar w:fldCharType="separate"/>
      </w:r>
      <w:r>
        <w:t>12</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_Toc10978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4.3.1 输出端的连接</w:t>
      </w:r>
      <w:r>
        <w:tab/>
      </w:r>
      <w:r>
        <w:fldChar w:fldCharType="begin"/>
      </w:r>
      <w:r>
        <w:instrText xml:space="preserve"> PAGEREF _Toc10978 </w:instrText>
      </w:r>
      <w:r>
        <w:fldChar w:fldCharType="separate"/>
      </w:r>
      <w:r>
        <w:t>12</w:t>
      </w:r>
      <w:r>
        <w:fldChar w:fldCharType="end"/>
      </w:r>
      <w:r>
        <w:rPr>
          <w:rFonts w:hint="eastAsia" w:ascii="黑体" w:hAnsi="黑体" w:eastAsia="黑体"/>
          <w:bCs/>
          <w:szCs w:val="44"/>
        </w:rPr>
        <w:fldChar w:fldCharType="end"/>
      </w:r>
    </w:p>
    <w:p>
      <w:pPr>
        <w:pStyle w:val="6"/>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_Toc31724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4.3.2 输入端的连接</w:t>
      </w:r>
      <w:r>
        <w:tab/>
      </w:r>
      <w:r>
        <w:fldChar w:fldCharType="begin"/>
      </w:r>
      <w:r>
        <w:instrText xml:space="preserve"> PAGEREF _Toc31724 </w:instrText>
      </w:r>
      <w:r>
        <w:fldChar w:fldCharType="separate"/>
      </w:r>
      <w:r>
        <w:t>12</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_Toc7309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4.4 TTL逻辑门闲置输入端的处理</w:t>
      </w:r>
      <w:r>
        <w:tab/>
      </w:r>
      <w:r>
        <w:fldChar w:fldCharType="begin"/>
      </w:r>
      <w:r>
        <w:instrText xml:space="preserve"> PAGEREF _Toc7309 </w:instrText>
      </w:r>
      <w:r>
        <w:fldChar w:fldCharType="separate"/>
      </w:r>
      <w:r>
        <w:t>12</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_Toc19871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4.5 CMOS逻辑门电路的主要参数</w:t>
      </w:r>
      <w:r>
        <w:tab/>
      </w:r>
      <w:r>
        <w:fldChar w:fldCharType="begin"/>
      </w:r>
      <w:r>
        <w:instrText xml:space="preserve"> PAGEREF _Toc19871 </w:instrText>
      </w:r>
      <w:r>
        <w:fldChar w:fldCharType="separate"/>
      </w:r>
      <w:r>
        <w:t>12</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_Toc22263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4.6 CMOS门电路的使用规则</w:t>
      </w:r>
      <w:r>
        <w:tab/>
      </w:r>
      <w:r>
        <w:fldChar w:fldCharType="begin"/>
      </w:r>
      <w:r>
        <w:instrText xml:space="preserve"> PAGEREF _Toc22263 </w:instrText>
      </w:r>
      <w:r>
        <w:fldChar w:fldCharType="separate"/>
      </w:r>
      <w:r>
        <w:t>13</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_Toc9467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4.7 实验电路</w:t>
      </w:r>
      <w:r>
        <w:tab/>
      </w:r>
      <w:r>
        <w:fldChar w:fldCharType="begin"/>
      </w:r>
      <w:r>
        <w:instrText xml:space="preserve"> PAGEREF _Toc9467 </w:instrText>
      </w:r>
      <w:r>
        <w:fldChar w:fldCharType="separate"/>
      </w:r>
      <w:r>
        <w:t>14</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_Toc32187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5 实验内容</w:t>
      </w:r>
      <w:r>
        <w:tab/>
      </w:r>
      <w:r>
        <w:fldChar w:fldCharType="begin"/>
      </w:r>
      <w:r>
        <w:instrText xml:space="preserve"> PAGEREF _Toc32187 </w:instrText>
      </w:r>
      <w:r>
        <w:fldChar w:fldCharType="separate"/>
      </w:r>
      <w:r>
        <w:t>14</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_Toc26689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6 实验结果及分析</w:t>
      </w:r>
      <w:r>
        <w:tab/>
      </w:r>
      <w:r>
        <w:fldChar w:fldCharType="begin"/>
      </w:r>
      <w:r>
        <w:instrText xml:space="preserve"> PAGEREF _Toc26689 </w:instrText>
      </w:r>
      <w:r>
        <w:fldChar w:fldCharType="separate"/>
      </w:r>
      <w:r>
        <w:t>15</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_Toc21193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6.1 实验插板图</w:t>
      </w:r>
      <w:r>
        <w:tab/>
      </w:r>
      <w:r>
        <w:fldChar w:fldCharType="begin"/>
      </w:r>
      <w:r>
        <w:instrText xml:space="preserve"> PAGEREF _Toc21193 </w:instrText>
      </w:r>
      <w:r>
        <w:fldChar w:fldCharType="separate"/>
      </w:r>
      <w:r>
        <w:t>15</w:t>
      </w:r>
      <w:r>
        <w:fldChar w:fldCharType="end"/>
      </w:r>
      <w:r>
        <w:rPr>
          <w:rFonts w:hint="eastAsia" w:ascii="黑体" w:hAnsi="黑体" w:eastAsia="黑体"/>
          <w:bCs/>
          <w:szCs w:val="44"/>
        </w:rPr>
        <w:fldChar w:fldCharType="end"/>
      </w:r>
    </w:p>
    <w:p>
      <w:pPr>
        <w:pStyle w:val="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_Toc15252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6.2 实验效果图</w:t>
      </w:r>
      <w:r>
        <w:tab/>
      </w:r>
      <w:r>
        <w:fldChar w:fldCharType="begin"/>
      </w:r>
      <w:r>
        <w:instrText xml:space="preserve"> PAGEREF _Toc15252 </w:instrText>
      </w:r>
      <w:r>
        <w:fldChar w:fldCharType="separate"/>
      </w:r>
      <w:r>
        <w:t>16</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_Toc21501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rPr>
        <w:t>7 思考题</w:t>
      </w:r>
      <w:r>
        <w:tab/>
      </w:r>
      <w:r>
        <w:fldChar w:fldCharType="begin"/>
      </w:r>
      <w:r>
        <w:instrText xml:space="preserve"> PAGEREF _Toc21501 </w:instrText>
      </w:r>
      <w:r>
        <w:fldChar w:fldCharType="separate"/>
      </w:r>
      <w:r>
        <w:t>18</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_Toc28309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rPr>
        <w:t>8 实验中出现的问题、分析及解决方案</w:t>
      </w:r>
      <w:r>
        <w:tab/>
      </w:r>
      <w:r>
        <w:fldChar w:fldCharType="begin"/>
      </w:r>
      <w:r>
        <w:instrText xml:space="preserve"> PAGEREF _Toc28309 </w:instrText>
      </w:r>
      <w:r>
        <w:fldChar w:fldCharType="separate"/>
      </w:r>
      <w:r>
        <w:t>19</w:t>
      </w:r>
      <w:r>
        <w:fldChar w:fldCharType="end"/>
      </w:r>
      <w:r>
        <w:rPr>
          <w:rFonts w:hint="eastAsia" w:ascii="黑体" w:hAnsi="黑体" w:eastAsia="黑体"/>
          <w:bCs/>
          <w:szCs w:val="44"/>
        </w:rPr>
        <w:fldChar w:fldCharType="end"/>
      </w:r>
    </w:p>
    <w:p>
      <w:pPr>
        <w:pStyle w:val="7"/>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_Toc7872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rPr>
        <w:t>9 小结</w:t>
      </w:r>
      <w:r>
        <w:tab/>
      </w:r>
      <w:r>
        <w:fldChar w:fldCharType="begin"/>
      </w:r>
      <w:r>
        <w:instrText xml:space="preserve"> PAGEREF _Toc7872 </w:instrText>
      </w:r>
      <w:r>
        <w:fldChar w:fldCharType="separate"/>
      </w:r>
      <w:r>
        <w:t>19</w:t>
      </w:r>
      <w:r>
        <w:fldChar w:fldCharType="end"/>
      </w:r>
      <w:r>
        <w:rPr>
          <w:rFonts w:hint="eastAsia" w:ascii="黑体" w:hAnsi="黑体" w:eastAsia="黑体"/>
          <w:bCs/>
          <w:szCs w:val="44"/>
        </w:rPr>
        <w:fldChar w:fldCharType="end"/>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9"/>
        <w:rPr>
          <w:rFonts w:hint="eastAsia" w:ascii="黑体" w:hAnsi="黑体" w:eastAsia="黑体"/>
          <w:bCs/>
          <w:szCs w:val="44"/>
        </w:rPr>
      </w:pPr>
      <w:r>
        <w:rPr>
          <w:rFonts w:hint="eastAsia" w:ascii="黑体" w:hAnsi="黑体" w:eastAsia="黑体"/>
          <w:bCs/>
          <w:szCs w:val="44"/>
        </w:rPr>
        <w:fldChar w:fldCharType="end"/>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hint="eastAsia" w:ascii="黑体" w:hAnsi="黑体" w:eastAsia="黑体"/>
          <w:b/>
          <w:bCs/>
          <w:sz w:val="44"/>
          <w:szCs w:val="44"/>
        </w:rPr>
        <w:sectPr>
          <w:pgSz w:w="11906" w:h="16838"/>
          <w:pgMar w:top="1440" w:right="1800" w:bottom="1440" w:left="1800" w:header="851" w:footer="992" w:gutter="0"/>
          <w:cols w:space="425" w:num="1"/>
          <w:docGrid w:type="lines" w:linePitch="312" w:charSpace="0"/>
        </w:sectPr>
      </w:pPr>
      <w:bookmarkStart w:id="14" w:name="_Toc2581"/>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ascii="黑体" w:hAnsi="黑体" w:eastAsia="黑体"/>
          <w:b/>
          <w:bCs/>
          <w:sz w:val="44"/>
          <w:szCs w:val="44"/>
        </w:rPr>
      </w:pPr>
      <w:r>
        <w:rPr>
          <w:rFonts w:hint="eastAsia" w:ascii="黑体" w:hAnsi="黑体" w:eastAsia="黑体"/>
          <w:b/>
          <w:bCs/>
          <w:sz w:val="44"/>
          <w:szCs w:val="44"/>
        </w:rPr>
        <w:t xml:space="preserve">实验十四 </w:t>
      </w:r>
      <w:bookmarkStart w:id="15" w:name="_Hlk51490880"/>
      <w:r>
        <w:rPr>
          <w:rFonts w:hint="eastAsia" w:ascii="黑体" w:hAnsi="黑体" w:eastAsia="黑体"/>
          <w:b/>
          <w:bCs/>
          <w:sz w:val="44"/>
          <w:szCs w:val="44"/>
        </w:rPr>
        <w:t>集成逻辑门电路参数测试</w:t>
      </w:r>
      <w:bookmarkEnd w:id="12"/>
      <w:bookmarkEnd w:id="13"/>
      <w:bookmarkEnd w:id="14"/>
      <w:bookmarkEnd w:id="15"/>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16" w:name="_Toc17396"/>
      <w:bookmarkStart w:id="17" w:name="_Toc573"/>
      <w:bookmarkStart w:id="18" w:name="_Toc1707"/>
      <w:r>
        <w:rPr>
          <w:rFonts w:hint="eastAsia" w:ascii="黑体" w:hAnsi="黑体" w:eastAsia="黑体" w:cs="黑体"/>
          <w:b/>
          <w:bCs/>
          <w:kern w:val="44"/>
          <w:sz w:val="28"/>
          <w:szCs w:val="28"/>
          <w:lang w:val="en-US" w:eastAsia="zh-CN" w:bidi="ar-SA"/>
        </w:rPr>
        <w:t>1 实验目的</w:t>
      </w:r>
      <w:bookmarkEnd w:id="16"/>
      <w:bookmarkEnd w:id="17"/>
      <w:bookmarkEnd w:id="18"/>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宋体" w:hAnsi="宋体" w:eastAsia="宋体" w:cs="宋体"/>
          <w:bCs/>
          <w:sz w:val="28"/>
          <w:szCs w:val="28"/>
        </w:rPr>
      </w:pPr>
      <w:r>
        <w:rPr>
          <w:rFonts w:hint="eastAsia" w:ascii="宋体" w:hAnsi="宋体" w:eastAsia="宋体" w:cs="宋体"/>
          <w:bCs/>
          <w:sz w:val="28"/>
          <w:szCs w:val="28"/>
        </w:rPr>
        <w:t>①了解TTL、MOS门电路的主要特性参数以及门电路的引脚排列。</w:t>
      </w:r>
    </w:p>
    <w:p>
      <w:pPr>
        <w:pStyle w:val="11"/>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Cs/>
          <w:sz w:val="28"/>
          <w:szCs w:val="28"/>
        </w:rPr>
      </w:pPr>
      <w:r>
        <w:rPr>
          <w:rFonts w:hint="eastAsia" w:ascii="宋体" w:hAnsi="宋体" w:eastAsia="宋体" w:cs="宋体"/>
          <w:bCs/>
          <w:sz w:val="28"/>
          <w:szCs w:val="28"/>
        </w:rPr>
        <w:t>②掌握门电路逻辑功能的测试方法。</w:t>
      </w:r>
    </w:p>
    <w:p>
      <w:pPr>
        <w:pStyle w:val="11"/>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Cs/>
          <w:sz w:val="28"/>
          <w:szCs w:val="28"/>
        </w:rPr>
      </w:pPr>
      <w:r>
        <w:rPr>
          <w:rFonts w:hint="eastAsia" w:ascii="宋体" w:hAnsi="宋体" w:eastAsia="宋体" w:cs="宋体"/>
          <w:bCs/>
          <w:sz w:val="28"/>
          <w:szCs w:val="28"/>
        </w:rPr>
        <w:t>③掌握门电路延迟时间的测量方法、电压传输特性的测试方法。</w:t>
      </w:r>
    </w:p>
    <w:p>
      <w:pPr>
        <w:pStyle w:val="11"/>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bCs/>
          <w:sz w:val="28"/>
          <w:szCs w:val="28"/>
        </w:rPr>
        <w:t>④熟悉数字万用表、示波器等常用电子仪器的使用方法。</w:t>
      </w:r>
      <w:r>
        <w:rPr>
          <w:rFonts w:hint="eastAsia" w:ascii="宋体" w:hAnsi="宋体" w:eastAsia="宋体" w:cs="宋体"/>
          <w:sz w:val="28"/>
          <w:szCs w:val="28"/>
        </w:rPr>
        <w:t xml:space="preserve"> </w:t>
      </w:r>
    </w:p>
    <w:p>
      <w:pPr>
        <w:pStyle w:val="11"/>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Cs/>
          <w:sz w:val="28"/>
          <w:szCs w:val="28"/>
        </w:rPr>
      </w:pPr>
    </w:p>
    <w:p>
      <w:pPr>
        <w:pStyle w:val="11"/>
        <w:keepNext w:val="0"/>
        <w:keepLines w:val="0"/>
        <w:pageBreakBefore w:val="0"/>
        <w:numPr>
          <w:ilvl w:val="0"/>
          <w:numId w:val="0"/>
        </w:numPr>
        <w:kinsoku/>
        <w:wordWrap/>
        <w:overflowPunct/>
        <w:topLinePunct w:val="0"/>
        <w:autoSpaceDE/>
        <w:autoSpaceDN/>
        <w:bidi w:val="0"/>
        <w:adjustRightInd/>
        <w:snapToGrid/>
        <w:spacing w:after="312" w:afterLines="100" w:line="360" w:lineRule="auto"/>
        <w:ind w:leftChars="0"/>
        <w:outlineLvl w:val="1"/>
        <w:rPr>
          <w:rFonts w:hint="eastAsia" w:ascii="黑体" w:hAnsi="黑体" w:eastAsia="黑体" w:cs="黑体"/>
          <w:b/>
          <w:bCs/>
          <w:kern w:val="44"/>
          <w:sz w:val="28"/>
          <w:szCs w:val="28"/>
          <w:lang w:val="en-US" w:eastAsia="zh-CN" w:bidi="ar-SA"/>
        </w:rPr>
      </w:pPr>
      <w:bookmarkStart w:id="19" w:name="_Toc7641"/>
      <w:bookmarkStart w:id="20" w:name="_Toc31418"/>
      <w:bookmarkStart w:id="21" w:name="_Toc3974"/>
      <w:r>
        <w:rPr>
          <w:rFonts w:hint="eastAsia" w:ascii="黑体" w:hAnsi="黑体" w:eastAsia="黑体" w:cs="黑体"/>
          <w:b/>
          <w:bCs/>
          <w:kern w:val="44"/>
          <w:sz w:val="28"/>
          <w:szCs w:val="28"/>
          <w:lang w:val="en-US" w:eastAsia="zh-CN" w:bidi="ar-SA"/>
        </w:rPr>
        <w:t>2 实验元器件</w:t>
      </w:r>
      <w:bookmarkEnd w:id="19"/>
      <w:bookmarkEnd w:id="20"/>
      <w:bookmarkEnd w:id="21"/>
    </w:p>
    <w:tbl>
      <w:tblPr>
        <w:tblStyle w:val="8"/>
        <w:tblW w:w="7538" w:type="dxa"/>
        <w:tblInd w:w="0" w:type="dxa"/>
        <w:shd w:val="clear" w:color="auto" w:fill="auto"/>
        <w:tblLayout w:type="autofit"/>
        <w:tblCellMar>
          <w:top w:w="0" w:type="dxa"/>
          <w:left w:w="0" w:type="dxa"/>
          <w:bottom w:w="0" w:type="dxa"/>
          <w:right w:w="0" w:type="dxa"/>
        </w:tblCellMar>
      </w:tblPr>
      <w:tblGrid>
        <w:gridCol w:w="2512"/>
        <w:gridCol w:w="2512"/>
        <w:gridCol w:w="2514"/>
      </w:tblGrid>
      <w:tr>
        <w:tblPrEx>
          <w:shd w:val="clear" w:color="auto" w:fill="auto"/>
          <w:tblCellMar>
            <w:top w:w="0" w:type="dxa"/>
            <w:left w:w="0" w:type="dxa"/>
            <w:bottom w:w="0" w:type="dxa"/>
            <w:right w:w="0" w:type="dxa"/>
          </w:tblCellMar>
        </w:tblPrEx>
        <w:trPr>
          <w:trHeight w:val="714" w:hRule="atLeast"/>
        </w:trPr>
        <w:tc>
          <w:tcPr>
            <w:tcW w:w="2512"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类型</w:t>
            </w:r>
          </w:p>
        </w:tc>
        <w:tc>
          <w:tcPr>
            <w:tcW w:w="2512"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型号（参数）</w:t>
            </w:r>
          </w:p>
        </w:tc>
        <w:tc>
          <w:tcPr>
            <w:tcW w:w="2514" w:type="dxa"/>
            <w:tcBorders>
              <w:top w:val="single" w:color="000000" w:sz="8" w:space="0"/>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数量</w:t>
            </w:r>
          </w:p>
        </w:tc>
      </w:tr>
      <w:tr>
        <w:tblPrEx>
          <w:shd w:val="clear" w:color="auto" w:fill="auto"/>
          <w:tblCellMar>
            <w:top w:w="0" w:type="dxa"/>
            <w:left w:w="0" w:type="dxa"/>
            <w:bottom w:w="0" w:type="dxa"/>
            <w:right w:w="0" w:type="dxa"/>
          </w:tblCellMar>
        </w:tblPrEx>
        <w:trPr>
          <w:trHeight w:val="640" w:hRule="atLeast"/>
        </w:trPr>
        <w:tc>
          <w:tcPr>
            <w:tcW w:w="2512" w:type="dxa"/>
            <w:tcBorders>
              <w:top w:val="nil"/>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集成电路</w:t>
            </w:r>
          </w:p>
        </w:tc>
        <w:tc>
          <w:tcPr>
            <w:tcW w:w="251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74HC00</w:t>
            </w:r>
          </w:p>
        </w:tc>
        <w:tc>
          <w:tcPr>
            <w:tcW w:w="2514" w:type="dxa"/>
            <w:tcBorders>
              <w:top w:val="single" w:color="000000" w:sz="4" w:space="0"/>
              <w:left w:val="nil"/>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1片</w:t>
            </w:r>
          </w:p>
        </w:tc>
      </w:tr>
      <w:tr>
        <w:tblPrEx>
          <w:shd w:val="clear" w:color="auto" w:fill="auto"/>
          <w:tblCellMar>
            <w:top w:w="0" w:type="dxa"/>
            <w:left w:w="0" w:type="dxa"/>
            <w:bottom w:w="0" w:type="dxa"/>
            <w:right w:w="0" w:type="dxa"/>
          </w:tblCellMar>
        </w:tblPrEx>
        <w:trPr>
          <w:trHeight w:val="630" w:hRule="atLeast"/>
        </w:trPr>
        <w:tc>
          <w:tcPr>
            <w:tcW w:w="2512" w:type="dxa"/>
            <w:vMerge w:val="restart"/>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电阻</w:t>
            </w:r>
          </w:p>
        </w:tc>
        <w:tc>
          <w:tcPr>
            <w:tcW w:w="251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5.1kΩ</w:t>
            </w:r>
          </w:p>
        </w:tc>
        <w:tc>
          <w:tcPr>
            <w:tcW w:w="2514" w:type="dxa"/>
            <w:tcBorders>
              <w:top w:val="single" w:color="000000" w:sz="4" w:space="0"/>
              <w:left w:val="nil"/>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1只</w:t>
            </w:r>
          </w:p>
        </w:tc>
      </w:tr>
      <w:tr>
        <w:tblPrEx>
          <w:shd w:val="clear" w:color="auto" w:fill="auto"/>
          <w:tblCellMar>
            <w:top w:w="0" w:type="dxa"/>
            <w:left w:w="0" w:type="dxa"/>
            <w:bottom w:w="0" w:type="dxa"/>
            <w:right w:w="0" w:type="dxa"/>
          </w:tblCellMar>
        </w:tblPrEx>
        <w:trPr>
          <w:trHeight w:val="660" w:hRule="atLeast"/>
        </w:trPr>
        <w:tc>
          <w:tcPr>
            <w:tcW w:w="2512" w:type="dxa"/>
            <w:vMerge w:val="continue"/>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i w:val="0"/>
                <w:color w:val="000000"/>
                <w:sz w:val="28"/>
                <w:szCs w:val="28"/>
                <w:u w:val="none"/>
              </w:rPr>
            </w:pPr>
          </w:p>
        </w:tc>
        <w:tc>
          <w:tcPr>
            <w:tcW w:w="2512" w:type="dxa"/>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510Ω</w:t>
            </w:r>
          </w:p>
        </w:tc>
        <w:tc>
          <w:tcPr>
            <w:tcW w:w="2514" w:type="dxa"/>
            <w:tcBorders>
              <w:top w:val="single" w:color="000000" w:sz="4" w:space="0"/>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1只</w:t>
            </w:r>
          </w:p>
        </w:tc>
      </w:tr>
    </w:tbl>
    <w:p>
      <w:pPr>
        <w:pStyle w:val="11"/>
        <w:keepNext w:val="0"/>
        <w:keepLines w:val="0"/>
        <w:pageBreakBefore w:val="0"/>
        <w:kinsoku/>
        <w:wordWrap/>
        <w:overflowPunct/>
        <w:topLinePunct w:val="0"/>
        <w:autoSpaceDE/>
        <w:autoSpaceDN/>
        <w:bidi w:val="0"/>
        <w:adjustRightInd/>
        <w:snapToGrid/>
        <w:spacing w:line="360" w:lineRule="auto"/>
        <w:ind w:firstLine="0" w:firstLineChars="0"/>
        <w:rPr>
          <w:rFonts w:hint="eastAsia" w:ascii="宋体" w:hAnsi="宋体" w:eastAsia="宋体" w:cs="宋体"/>
          <w:b/>
          <w:sz w:val="28"/>
          <w:szCs w:val="28"/>
        </w:rPr>
      </w:pP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22" w:name="_Toc30956"/>
      <w:bookmarkStart w:id="23" w:name="_Toc4489"/>
      <w:bookmarkStart w:id="24" w:name="_Toc29887"/>
      <w:r>
        <w:rPr>
          <w:rFonts w:hint="eastAsia" w:ascii="黑体" w:hAnsi="黑体" w:eastAsia="黑体" w:cs="黑体"/>
          <w:b/>
          <w:bCs/>
          <w:kern w:val="44"/>
          <w:sz w:val="28"/>
          <w:szCs w:val="28"/>
          <w:lang w:val="en-US" w:eastAsia="zh-CN" w:bidi="ar-SA"/>
        </w:rPr>
        <w:t>3 预习要求</w:t>
      </w:r>
      <w:bookmarkEnd w:id="22"/>
      <w:bookmarkEnd w:id="23"/>
      <w:bookmarkEnd w:id="24"/>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①了解TTL、CMOS逻辑门的主要参数。</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②列出异或门的真值表，画出仅使用一片CD4011实现异或逻辑功能的电路图。</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③熟悉各测试电路，了解测试原理及测试方法。</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④上网查找并阅读CD4011的数据手册，画出引脚排列图。 </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25" w:name="_Toc31482"/>
      <w:bookmarkStart w:id="26" w:name="_Toc1639"/>
      <w:bookmarkStart w:id="27" w:name="_Toc8919"/>
      <w:r>
        <w:rPr>
          <w:rFonts w:hint="eastAsia" w:ascii="黑体" w:hAnsi="黑体" w:eastAsia="黑体" w:cs="黑体"/>
          <w:b/>
          <w:bCs/>
          <w:kern w:val="44"/>
          <w:sz w:val="28"/>
          <w:szCs w:val="28"/>
          <w:lang w:val="en-US" w:eastAsia="zh-CN" w:bidi="ar-SA"/>
        </w:rPr>
        <w:t>4 实验原理及参考电路</w:t>
      </w:r>
      <w:bookmarkEnd w:id="25"/>
      <w:bookmarkEnd w:id="26"/>
      <w:bookmarkEnd w:id="27"/>
    </w:p>
    <w:p>
      <w:pPr>
        <w:pStyle w:val="11"/>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集成逻辑门的主要技术参数:</w:t>
      </w:r>
    </w:p>
    <w:p>
      <w:pPr>
        <w:pStyle w:val="11"/>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rPr>
        <w:t>在数字电路设计与调试中，正确选择和应用数字集成电路，以满足电路性能指标及功能要求是电子电路应用技术的基本要求之一。传统上数字集成电路可以分为TTL、ECL、CMOS三类，TTL电路的编号一般以54/74开头。54系列为军用型产品，其工作温度范围是－55~125℃,工作电压范围是5V(1±10%);而74系列为商用型产品，其工作温度范围是0~70℃,工作电压范围是5V(1±5%),除了工作温度有差异外，某些具体的参数也略有差异。ECL中小规模集成电路主要以10K和100K系列为主，它具有工作速度最快、扇出能力强、噪声小等优点，其缺点主要是功耗大、输出电平稳定性差和噪声容限较低。</w:t>
      </w:r>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宋体" w:hAnsi="宋体" w:eastAsia="宋体" w:cs="宋体"/>
          <w:sz w:val="28"/>
          <w:szCs w:val="28"/>
        </w:rPr>
      </w:pPr>
      <w:r>
        <w:rPr>
          <w:rFonts w:hint="eastAsia" w:ascii="宋体" w:hAnsi="宋体" w:eastAsia="宋体" w:cs="宋体"/>
          <w:sz w:val="28"/>
          <w:szCs w:val="28"/>
        </w:rPr>
        <w:t>CMOS集成电路具有静态功耗低、集成度高的优点，早期4000系列器件的工作速度较慢，其应用范围受到一定的限制。但随着工艺的改进，工作速度大幅度提高，如高速CMOS器件已经能够达到TTL的工作速度，所以CMOS器件是目前使用最广泛、占主导地位的集成电路。</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常用CMOS 器件主要有 4000、74HC、74HCT等系列，其中HC、HCT等系列的产品型号已与TTL.系列的完全一致了，器件型号中尾数相同的器件，其逻辑功能完全相同，例如74HC00与74LS00器件内部都含有四个两输入端的与非门，但前者属于CMOS器件，后者属于TTL器件。</w:t>
      </w:r>
      <w:r>
        <w:rPr>
          <w:rFonts w:hint="eastAsia" w:ascii="宋体" w:hAnsi="宋体" w:eastAsia="宋体" w:cs="宋体"/>
          <w:sz w:val="28"/>
          <w:szCs w:val="28"/>
          <w:lang w:val="en-US" w:eastAsia="zh-CN"/>
        </w:rPr>
        <w:t>下</w:t>
      </w:r>
      <w:r>
        <w:rPr>
          <w:rFonts w:hint="eastAsia" w:ascii="宋体" w:hAnsi="宋体" w:eastAsia="宋体" w:cs="宋体"/>
          <w:sz w:val="28"/>
          <w:szCs w:val="28"/>
        </w:rPr>
        <w:t>表列出了2输入与非门电路输入和输出的高、低电平及电流值，传输延迟时间t</w:t>
      </w:r>
      <w:r>
        <w:rPr>
          <w:rFonts w:hint="eastAsia" w:ascii="宋体" w:hAnsi="宋体" w:eastAsia="宋体" w:cs="宋体"/>
          <w:sz w:val="28"/>
          <w:szCs w:val="28"/>
          <w:vertAlign w:val="subscript"/>
        </w:rPr>
        <w:t>u</w:t>
      </w:r>
      <w:r>
        <w:rPr>
          <w:rFonts w:hint="eastAsia" w:ascii="宋体" w:hAnsi="宋体" w:eastAsia="宋体" w:cs="宋体"/>
          <w:sz w:val="28"/>
          <w:szCs w:val="28"/>
        </w:rPr>
        <w:t>等特性参数，以资比较。</w:t>
      </w:r>
    </w:p>
    <w:p>
      <w:pPr>
        <w:keepNext w:val="0"/>
        <w:keepLines w:val="0"/>
        <w:pageBreakBefore w:val="0"/>
        <w:kinsoku/>
        <w:wordWrap/>
        <w:overflowPunct/>
        <w:topLinePunct w:val="0"/>
        <w:autoSpaceDE/>
        <w:autoSpaceDN/>
        <w:bidi w:val="0"/>
        <w:adjustRightInd/>
        <w:snapToGrid/>
        <w:spacing w:line="360" w:lineRule="auto"/>
        <w:ind w:left="420" w:hanging="560" w:hangingChars="200"/>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34740" cy="5908675"/>
            <wp:effectExtent l="0" t="0" r="4445" b="7620"/>
            <wp:docPr id="6" name="图片 6" descr="heib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eibai(2)"/>
                    <pic:cNvPicPr>
                      <a:picLocks noChangeAspect="1"/>
                    </pic:cNvPicPr>
                  </pic:nvPicPr>
                  <pic:blipFill>
                    <a:blip r:embed="rId5"/>
                    <a:stretch>
                      <a:fillRect/>
                    </a:stretch>
                  </pic:blipFill>
                  <pic:spPr>
                    <a:xfrm rot="16200000">
                      <a:off x="0" y="0"/>
                      <a:ext cx="3634740" cy="5908675"/>
                    </a:xfrm>
                    <a:prstGeom prst="rect">
                      <a:avLst/>
                    </a:prstGeom>
                  </pic:spPr>
                </pic:pic>
              </a:graphicData>
            </a:graphic>
          </wp:inline>
        </w:drawing>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28" w:name="_Toc23923"/>
      <w:bookmarkStart w:id="29" w:name="_Toc8617"/>
      <w:bookmarkStart w:id="30" w:name="_Toc18588"/>
      <w:r>
        <w:rPr>
          <w:rFonts w:hint="eastAsia" w:ascii="黑体" w:hAnsi="黑体" w:eastAsia="黑体" w:cs="黑体"/>
          <w:b/>
          <w:bCs/>
          <w:kern w:val="44"/>
          <w:sz w:val="28"/>
          <w:szCs w:val="28"/>
          <w:lang w:val="en-US" w:eastAsia="zh-CN" w:bidi="ar-SA"/>
        </w:rPr>
        <w:t>5 硬件实验内容</w:t>
      </w:r>
      <w:bookmarkEnd w:id="28"/>
      <w:bookmarkEnd w:id="29"/>
      <w:bookmarkEnd w:id="30"/>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31" w:name="_Toc11006"/>
      <w:bookmarkStart w:id="32" w:name="_Toc12595"/>
      <w:bookmarkStart w:id="33" w:name="_Toc21690"/>
      <w:r>
        <w:rPr>
          <w:rFonts w:hint="eastAsia" w:ascii="黑体" w:hAnsi="黑体" w:eastAsia="黑体" w:cs="黑体"/>
          <w:b/>
          <w:bCs/>
          <w:kern w:val="2"/>
          <w:sz w:val="24"/>
          <w:szCs w:val="24"/>
          <w:lang w:val="en-US" w:eastAsia="zh-CN" w:bidi="ar-SA"/>
        </w:rPr>
        <w:t>5.1 测VOH</w:t>
      </w:r>
      <w:bookmarkEnd w:id="31"/>
      <w:bookmarkEnd w:id="32"/>
      <w:bookmarkEnd w:id="33"/>
    </w:p>
    <w:p>
      <w:pPr>
        <w:pStyle w:val="11"/>
        <w:keepNext w:val="0"/>
        <w:keepLines w:val="0"/>
        <w:pageBreakBefore w:val="0"/>
        <w:kinsoku/>
        <w:wordWrap/>
        <w:overflowPunct/>
        <w:topLinePunct w:val="0"/>
        <w:autoSpaceDE/>
        <w:autoSpaceDN/>
        <w:bidi w:val="0"/>
        <w:adjustRightInd/>
        <w:snapToGrid/>
        <w:spacing w:line="360" w:lineRule="auto"/>
        <w:ind w:left="0" w:leftChars="0" w:firstLine="420" w:firstLineChars="0"/>
        <w:rPr>
          <w:rFonts w:hint="eastAsia" w:ascii="宋体" w:hAnsi="宋体" w:eastAsia="宋体" w:cs="宋体"/>
          <w:bCs/>
          <w:sz w:val="28"/>
          <w:szCs w:val="28"/>
        </w:rPr>
      </w:pPr>
      <w:r>
        <w:rPr>
          <w:rFonts w:hint="eastAsia" w:ascii="宋体" w:hAnsi="宋体" w:eastAsia="宋体" w:cs="宋体"/>
          <w:bCs/>
          <w:sz w:val="28"/>
          <w:szCs w:val="28"/>
        </w:rPr>
        <w:t>下拉电阻测V</w:t>
      </w:r>
      <w:r>
        <w:rPr>
          <w:rFonts w:hint="eastAsia" w:ascii="宋体" w:hAnsi="宋体" w:eastAsia="宋体" w:cs="宋体"/>
          <w:bCs/>
          <w:sz w:val="28"/>
          <w:szCs w:val="28"/>
          <w:vertAlign w:val="subscript"/>
        </w:rPr>
        <w:t>OH</w:t>
      </w:r>
    </w:p>
    <w:p>
      <w:pPr>
        <w:pStyle w:val="11"/>
        <w:keepNext w:val="0"/>
        <w:keepLines w:val="0"/>
        <w:pageBreakBefore w:val="0"/>
        <w:kinsoku/>
        <w:wordWrap/>
        <w:overflowPunct/>
        <w:topLinePunct w:val="0"/>
        <w:autoSpaceDE/>
        <w:autoSpaceDN/>
        <w:bidi w:val="0"/>
        <w:adjustRightInd/>
        <w:snapToGrid/>
        <w:spacing w:line="360" w:lineRule="auto"/>
        <w:ind w:firstLine="1680" w:firstLineChars="600"/>
        <w:rPr>
          <w:rFonts w:hint="eastAsia" w:ascii="宋体" w:hAnsi="宋体" w:eastAsia="宋体" w:cs="宋体"/>
          <w:bCs/>
          <w:sz w:val="28"/>
          <w:szCs w:val="28"/>
        </w:rPr>
      </w:pPr>
      <w:r>
        <w:rPr>
          <w:rFonts w:hint="eastAsia" w:ascii="宋体" w:hAnsi="宋体" w:eastAsia="宋体" w:cs="宋体"/>
          <w:bCs/>
          <w:sz w:val="28"/>
          <w:szCs w:val="28"/>
        </w:rPr>
        <w:drawing>
          <wp:inline distT="0" distB="0" distL="0" distR="0">
            <wp:extent cx="2453640" cy="1197610"/>
            <wp:effectExtent l="0" t="0" r="381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lum bright="18000"/>
                      <a:extLst>
                        <a:ext uri="{28A0092B-C50C-407E-A947-70E740481C1C}">
                          <a14:useLocalDpi xmlns:a14="http://schemas.microsoft.com/office/drawing/2010/main" val="0"/>
                        </a:ext>
                      </a:extLst>
                    </a:blip>
                    <a:srcRect/>
                    <a:stretch>
                      <a:fillRect/>
                    </a:stretch>
                  </pic:blipFill>
                  <pic:spPr>
                    <a:xfrm>
                      <a:off x="0" y="0"/>
                      <a:ext cx="2480101" cy="121043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outlineLvl w:val="2"/>
        <w:rPr>
          <w:rFonts w:hint="eastAsia" w:ascii="黑体" w:hAnsi="黑体" w:eastAsia="黑体" w:cs="黑体"/>
          <w:b/>
          <w:bCs/>
          <w:kern w:val="2"/>
          <w:sz w:val="24"/>
          <w:szCs w:val="24"/>
          <w:lang w:val="en-US" w:eastAsia="zh-CN" w:bidi="ar-SA"/>
        </w:rPr>
      </w:pPr>
      <w:bookmarkStart w:id="34" w:name="_Toc12810"/>
      <w:bookmarkStart w:id="35" w:name="_Toc22591"/>
      <w:bookmarkStart w:id="36" w:name="_Toc3592"/>
      <w:r>
        <w:rPr>
          <w:rFonts w:hint="eastAsia" w:ascii="黑体" w:hAnsi="黑体" w:eastAsia="黑体" w:cs="黑体"/>
          <w:b/>
          <w:bCs/>
          <w:kern w:val="2"/>
          <w:sz w:val="24"/>
          <w:szCs w:val="24"/>
          <w:lang w:val="en-US" w:eastAsia="zh-CN" w:bidi="ar-SA"/>
        </w:rPr>
        <w:t>5.2 测VOL</w:t>
      </w:r>
      <w:bookmarkEnd w:id="34"/>
      <w:bookmarkEnd w:id="35"/>
      <w:bookmarkEnd w:id="36"/>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上拉电阻测V</w:t>
      </w:r>
      <w:r>
        <w:rPr>
          <w:rFonts w:hint="eastAsia" w:ascii="宋体" w:hAnsi="宋体" w:eastAsia="宋体" w:cs="宋体"/>
          <w:bCs/>
          <w:sz w:val="28"/>
          <w:szCs w:val="28"/>
          <w:vertAlign w:val="subscript"/>
        </w:rPr>
        <w:t>OL</w:t>
      </w:r>
    </w:p>
    <w:p>
      <w:pPr>
        <w:pStyle w:val="11"/>
        <w:keepNext w:val="0"/>
        <w:keepLines w:val="0"/>
        <w:pageBreakBefore w:val="0"/>
        <w:kinsoku/>
        <w:wordWrap/>
        <w:overflowPunct/>
        <w:topLinePunct w:val="0"/>
        <w:autoSpaceDE/>
        <w:autoSpaceDN/>
        <w:bidi w:val="0"/>
        <w:adjustRightInd/>
        <w:snapToGrid/>
        <w:spacing w:line="360" w:lineRule="auto"/>
        <w:ind w:firstLine="1680" w:firstLineChars="600"/>
        <w:rPr>
          <w:rFonts w:hint="eastAsia" w:ascii="宋体" w:hAnsi="宋体" w:eastAsia="宋体" w:cs="宋体"/>
          <w:bCs/>
          <w:sz w:val="28"/>
          <w:szCs w:val="28"/>
        </w:rPr>
      </w:pPr>
      <w:r>
        <w:rPr>
          <w:rFonts w:hint="eastAsia" w:ascii="宋体" w:hAnsi="宋体" w:eastAsia="宋体" w:cs="宋体"/>
          <w:bCs/>
          <w:sz w:val="28"/>
          <w:szCs w:val="28"/>
        </w:rPr>
        <w:drawing>
          <wp:inline distT="0" distB="0" distL="0" distR="0">
            <wp:extent cx="2505710" cy="1492885"/>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lum bright="6000"/>
                      <a:extLst>
                        <a:ext uri="{28A0092B-C50C-407E-A947-70E740481C1C}">
                          <a14:useLocalDpi xmlns:a14="http://schemas.microsoft.com/office/drawing/2010/main" val="0"/>
                        </a:ext>
                      </a:extLst>
                    </a:blip>
                    <a:srcRect/>
                    <a:stretch>
                      <a:fillRect/>
                    </a:stretch>
                  </pic:blipFill>
                  <pic:spPr>
                    <a:xfrm>
                      <a:off x="0" y="0"/>
                      <a:ext cx="2520500" cy="1501947"/>
                    </a:xfrm>
                    <a:prstGeom prst="rect">
                      <a:avLst/>
                    </a:prstGeom>
                    <a:noFill/>
                    <a:ln>
                      <a:noFill/>
                    </a:ln>
                  </pic:spPr>
                </pic:pic>
              </a:graphicData>
            </a:graphic>
          </wp:inline>
        </w:drawing>
      </w:r>
    </w:p>
    <w:p>
      <w:pPr>
        <w:pStyle w:val="11"/>
        <w:keepNext w:val="0"/>
        <w:keepLines w:val="0"/>
        <w:pageBreakBefore w:val="0"/>
        <w:kinsoku/>
        <w:wordWrap/>
        <w:overflowPunct/>
        <w:topLinePunct w:val="0"/>
        <w:autoSpaceDE/>
        <w:autoSpaceDN/>
        <w:bidi w:val="0"/>
        <w:adjustRightInd/>
        <w:snapToGrid/>
        <w:spacing w:line="360" w:lineRule="auto"/>
        <w:ind w:firstLine="1680" w:firstLineChars="600"/>
        <w:rPr>
          <w:rFonts w:hint="eastAsia" w:ascii="宋体" w:hAnsi="宋体" w:eastAsia="宋体" w:cs="宋体"/>
          <w:bCs/>
          <w:sz w:val="28"/>
          <w:szCs w:val="28"/>
        </w:rPr>
      </w:pP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37" w:name="_Toc30408"/>
      <w:bookmarkStart w:id="38" w:name="_Toc26323"/>
      <w:bookmarkStart w:id="39" w:name="_Toc342"/>
      <w:r>
        <w:rPr>
          <w:rFonts w:hint="eastAsia" w:ascii="黑体" w:hAnsi="黑体" w:eastAsia="黑体" w:cs="黑体"/>
          <w:b/>
          <w:bCs/>
          <w:kern w:val="2"/>
          <w:sz w:val="24"/>
          <w:szCs w:val="24"/>
          <w:lang w:val="en-US" w:eastAsia="zh-CN" w:bidi="ar-SA"/>
        </w:rPr>
        <w:t>5.3 测量传输延迟时间tpd</w:t>
      </w:r>
      <w:bookmarkEnd w:id="37"/>
      <w:bookmarkEnd w:id="38"/>
      <w:bookmarkEnd w:id="39"/>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传输延迟时间t</w:t>
      </w:r>
      <w:r>
        <w:rPr>
          <w:rFonts w:hint="eastAsia" w:ascii="宋体" w:hAnsi="宋体" w:eastAsia="宋体" w:cs="宋体"/>
          <w:bCs/>
          <w:sz w:val="28"/>
          <w:szCs w:val="28"/>
          <w:vertAlign w:val="subscript"/>
        </w:rPr>
        <w:t>pd</w:t>
      </w:r>
      <w:r>
        <w:rPr>
          <w:rFonts w:hint="eastAsia" w:ascii="宋体" w:hAnsi="宋体" w:eastAsia="宋体" w:cs="宋体"/>
          <w:bCs/>
          <w:sz w:val="28"/>
          <w:szCs w:val="28"/>
        </w:rPr>
        <w:t>是表征门电路开关速度的参数，它说明门电路在输入脉冲波形的作用下，其输出波形相对于输人波形延迟了多长的时间。的数值很小，一般为几纳秒至几十纳秒。由于单个门电路的延迟时间不易测量，所以将多个门电路串联起来测量总的延时，然后计算每个门的平均延迟时间。组装如</w:t>
      </w:r>
      <w:r>
        <w:rPr>
          <w:rFonts w:hint="eastAsia" w:ascii="宋体" w:hAnsi="宋体" w:eastAsia="宋体" w:cs="宋体"/>
          <w:bCs/>
          <w:sz w:val="28"/>
          <w:szCs w:val="28"/>
          <w:lang w:val="en-US" w:eastAsia="zh-CN"/>
        </w:rPr>
        <w:t>下</w:t>
      </w:r>
      <w:r>
        <w:rPr>
          <w:rFonts w:hint="eastAsia" w:ascii="宋体" w:hAnsi="宋体" w:eastAsia="宋体" w:cs="宋体"/>
          <w:bCs/>
          <w:sz w:val="28"/>
          <w:szCs w:val="28"/>
        </w:rPr>
        <w:t>图所示的测量电路。</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drawing>
          <wp:inline distT="0" distB="0" distL="0" distR="0">
            <wp:extent cx="5266690" cy="2633345"/>
            <wp:effectExtent l="0" t="0" r="63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66690" cy="2633345"/>
                    </a:xfrm>
                    <a:prstGeom prst="rect">
                      <a:avLst/>
                    </a:prstGeom>
                    <a:noFill/>
                    <a:ln>
                      <a:noFill/>
                    </a:ln>
                  </pic:spPr>
                </pic:pic>
              </a:graphicData>
            </a:graphic>
          </wp:inline>
        </w:drawing>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40" w:name="_Toc23562"/>
      <w:bookmarkStart w:id="41" w:name="_Toc13730"/>
      <w:bookmarkStart w:id="42" w:name="_Toc4474"/>
      <w:r>
        <w:rPr>
          <w:rFonts w:hint="eastAsia" w:ascii="黑体" w:hAnsi="黑体" w:eastAsia="黑体" w:cs="黑体"/>
          <w:b/>
          <w:bCs/>
          <w:kern w:val="44"/>
          <w:sz w:val="28"/>
          <w:szCs w:val="28"/>
          <w:lang w:val="en-US" w:eastAsia="zh-CN" w:bidi="ar-SA"/>
        </w:rPr>
        <w:t>6 实验结果及分析</w:t>
      </w:r>
      <w:bookmarkEnd w:id="40"/>
      <w:bookmarkEnd w:id="41"/>
      <w:bookmarkEnd w:id="42"/>
    </w:p>
    <w:p>
      <w:pPr>
        <w:keepNext w:val="0"/>
        <w:keepLines w:val="0"/>
        <w:pageBreakBefore w:val="0"/>
        <w:kinsoku/>
        <w:wordWrap/>
        <w:overflowPunct/>
        <w:topLinePunct w:val="0"/>
        <w:autoSpaceDE/>
        <w:autoSpaceDN/>
        <w:bidi w:val="0"/>
        <w:adjustRightInd/>
        <w:snapToGrid/>
        <w:spacing w:line="360" w:lineRule="auto"/>
        <w:outlineLvl w:val="2"/>
        <w:rPr>
          <w:rFonts w:hint="eastAsia" w:ascii="黑体" w:hAnsi="黑体" w:eastAsia="黑体" w:cs="黑体"/>
          <w:b/>
          <w:bCs/>
          <w:kern w:val="2"/>
          <w:sz w:val="24"/>
          <w:szCs w:val="24"/>
          <w:lang w:val="en-US" w:eastAsia="zh-CN" w:bidi="ar-SA"/>
        </w:rPr>
      </w:pPr>
      <w:bookmarkStart w:id="43" w:name="_Toc14130"/>
      <w:bookmarkStart w:id="44" w:name="_Toc16816"/>
      <w:bookmarkStart w:id="45" w:name="_Toc10669"/>
      <w:r>
        <w:rPr>
          <w:rFonts w:hint="eastAsia" w:ascii="黑体" w:hAnsi="黑体" w:eastAsia="黑体" w:cs="黑体"/>
          <w:b/>
          <w:bCs/>
          <w:kern w:val="2"/>
          <w:sz w:val="24"/>
          <w:szCs w:val="24"/>
          <w:lang w:val="en-US" w:eastAsia="zh-CN" w:bidi="ar-SA"/>
        </w:rPr>
        <w:t>6.1 实验插板图</w:t>
      </w:r>
      <w:bookmarkEnd w:id="43"/>
      <w:bookmarkEnd w:id="44"/>
      <w:bookmarkEnd w:id="45"/>
    </w:p>
    <w:p>
      <w:pPr>
        <w:keepNext w:val="0"/>
        <w:keepLines w:val="0"/>
        <w:pageBreakBefore w:val="0"/>
        <w:kinsoku/>
        <w:wordWrap/>
        <w:overflowPunct/>
        <w:topLinePunct w:val="0"/>
        <w:autoSpaceDE/>
        <w:autoSpaceDN/>
        <w:bidi w:val="0"/>
        <w:adjustRightInd/>
        <w:snapToGrid/>
        <w:spacing w:line="360" w:lineRule="auto"/>
        <w:outlineLvl w:val="3"/>
        <w:rPr>
          <w:rFonts w:hint="eastAsia" w:ascii="宋体" w:hAnsi="宋体" w:eastAsia="宋体" w:cstheme="minorBidi"/>
          <w:b/>
          <w:bCs/>
          <w:kern w:val="2"/>
          <w:sz w:val="24"/>
          <w:szCs w:val="24"/>
          <w:lang w:val="en-US" w:eastAsia="zh-CN" w:bidi="ar-SA"/>
        </w:rPr>
      </w:pPr>
      <w:bookmarkStart w:id="46" w:name="_Toc32528"/>
      <w:r>
        <w:rPr>
          <w:rFonts w:hint="eastAsia" w:ascii="宋体" w:hAnsi="宋体" w:eastAsia="宋体" w:cstheme="minorBidi"/>
          <w:b/>
          <w:bCs/>
          <w:kern w:val="2"/>
          <w:sz w:val="24"/>
          <w:szCs w:val="24"/>
          <w:lang w:val="en-US" w:eastAsia="zh-CN" w:bidi="ar-SA"/>
        </w:rPr>
        <w:t xml:space="preserve">6.1.1 </w:t>
      </w:r>
      <w:bookmarkStart w:id="119" w:name="_GoBack"/>
      <w:r>
        <w:rPr>
          <w:rFonts w:hint="eastAsia" w:ascii="宋体" w:hAnsi="宋体" w:eastAsia="宋体" w:cstheme="minorBidi"/>
          <w:b/>
          <w:bCs/>
          <w:kern w:val="2"/>
          <w:sz w:val="24"/>
          <w:szCs w:val="24"/>
          <w:lang w:val="en-US" w:eastAsia="zh-CN" w:bidi="ar-SA"/>
        </w:rPr>
        <w:t>测量</w:t>
      </w:r>
      <w:bookmarkEnd w:id="119"/>
      <w:r>
        <w:rPr>
          <w:rFonts w:hint="eastAsia" w:ascii="宋体" w:hAnsi="宋体" w:eastAsia="宋体" w:cstheme="minorBidi"/>
          <w:b/>
          <w:bCs/>
          <w:kern w:val="2"/>
          <w:sz w:val="24"/>
          <w:szCs w:val="24"/>
          <w:lang w:val="en-US" w:eastAsia="zh-CN" w:bidi="ar-SA"/>
        </w:rPr>
        <w:t>VOH和VOL</w:t>
      </w:r>
      <w:bookmarkEnd w:id="46"/>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vertAlign w:val="subscript"/>
          <w:lang w:val="en-US" w:eastAsia="zh-CN"/>
        </w:rPr>
      </w:pPr>
      <w:r>
        <w:rPr>
          <w:rFonts w:hint="eastAsia" w:ascii="宋体" w:hAnsi="宋体" w:eastAsia="宋体" w:cs="宋体"/>
          <w:sz w:val="28"/>
          <w:szCs w:val="28"/>
          <w:vertAlign w:val="subscript"/>
          <w:lang w:val="en-US" w:eastAsia="zh-CN"/>
        </w:rPr>
        <w:drawing>
          <wp:inline distT="0" distB="0" distL="114300" distR="114300">
            <wp:extent cx="2635885" cy="3319780"/>
            <wp:effectExtent l="0" t="0" r="2540" b="635"/>
            <wp:docPr id="17" name="图片 17" descr="IMG_20200920_15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00920_152237"/>
                    <pic:cNvPicPr>
                      <a:picLocks noChangeAspect="1"/>
                    </pic:cNvPicPr>
                  </pic:nvPicPr>
                  <pic:blipFill>
                    <a:blip r:embed="rId9"/>
                    <a:srcRect l="37485" t="14609" r="-338"/>
                    <a:stretch>
                      <a:fillRect/>
                    </a:stretch>
                  </pic:blipFill>
                  <pic:spPr>
                    <a:xfrm rot="5400000">
                      <a:off x="0" y="0"/>
                      <a:ext cx="2635885" cy="331978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outlineLvl w:val="3"/>
        <w:rPr>
          <w:rFonts w:hint="default" w:ascii="宋体" w:hAnsi="宋体" w:eastAsia="宋体" w:cstheme="minorBidi"/>
          <w:b/>
          <w:bCs/>
          <w:kern w:val="2"/>
          <w:sz w:val="24"/>
          <w:szCs w:val="24"/>
          <w:lang w:val="en-US" w:eastAsia="zh-CN" w:bidi="ar-SA"/>
        </w:rPr>
      </w:pPr>
      <w:bookmarkStart w:id="47" w:name="_Toc12707"/>
      <w:r>
        <w:rPr>
          <w:rFonts w:hint="eastAsia" w:ascii="宋体" w:hAnsi="宋体" w:eastAsia="宋体" w:cstheme="minorBidi"/>
          <w:b/>
          <w:bCs/>
          <w:kern w:val="2"/>
          <w:sz w:val="24"/>
          <w:szCs w:val="24"/>
          <w:lang w:val="en-US" w:eastAsia="zh-CN" w:bidi="ar-SA"/>
        </w:rPr>
        <w:t>6.1.2 测量传输延迟插线图</w:t>
      </w:r>
      <w:bookmarkEnd w:id="47"/>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66690" cy="2818765"/>
            <wp:effectExtent l="0" t="0" r="6350" b="635"/>
            <wp:docPr id="18" name="图片 18" descr="IMG_20200920_16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0200920_162027"/>
                    <pic:cNvPicPr>
                      <a:picLocks noChangeAspect="1"/>
                    </pic:cNvPicPr>
                  </pic:nvPicPr>
                  <pic:blipFill>
                    <a:blip r:embed="rId10"/>
                    <a:srcRect l="-1742" b="-1485"/>
                    <a:stretch>
                      <a:fillRect/>
                    </a:stretch>
                  </pic:blipFill>
                  <pic:spPr>
                    <a:xfrm>
                      <a:off x="0" y="0"/>
                      <a:ext cx="5266690" cy="281876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outlineLvl w:val="3"/>
        <w:rPr>
          <w:rFonts w:hint="eastAsia" w:ascii="宋体" w:hAnsi="宋体" w:eastAsia="宋体" w:cstheme="minorBidi"/>
          <w:b/>
          <w:bCs/>
          <w:kern w:val="2"/>
          <w:sz w:val="24"/>
          <w:szCs w:val="24"/>
          <w:lang w:val="en-US" w:eastAsia="zh-CN" w:bidi="ar-SA"/>
        </w:rPr>
      </w:pPr>
      <w:bookmarkStart w:id="48" w:name="_Toc7074"/>
      <w:r>
        <w:rPr>
          <w:rFonts w:hint="eastAsia" w:ascii="宋体" w:hAnsi="宋体" w:eastAsia="宋体" w:cstheme="minorBidi"/>
          <w:b/>
          <w:bCs/>
          <w:kern w:val="2"/>
          <w:sz w:val="24"/>
          <w:szCs w:val="24"/>
          <w:lang w:val="en-US" w:eastAsia="zh-CN" w:bidi="ar-SA"/>
        </w:rPr>
        <w:t>6.1.3 测量传输延迟波形图</w:t>
      </w:r>
      <w:bookmarkEnd w:id="48"/>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上升沿：</w:t>
      </w:r>
    </w:p>
    <w:p>
      <w:pPr>
        <w:keepNext w:val="0"/>
        <w:keepLines w:val="0"/>
        <w:pageBreakBefore w:val="0"/>
        <w:kinsoku/>
        <w:wordWrap/>
        <w:overflowPunct/>
        <w:topLinePunct w:val="0"/>
        <w:autoSpaceDE/>
        <w:autoSpaceDN/>
        <w:bidi w:val="0"/>
        <w:adjustRightInd/>
        <w:snapToGrid/>
        <w:spacing w:line="360" w:lineRule="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3040" cy="3163570"/>
            <wp:effectExtent l="0" t="0" r="0" b="6350"/>
            <wp:docPr id="16" name="图片 16" descr="DS2_QuickPrin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S2_QuickPrint19"/>
                    <pic:cNvPicPr>
                      <a:picLocks noChangeAspect="1"/>
                    </pic:cNvPicPr>
                  </pic:nvPicPr>
                  <pic:blipFill>
                    <a:blip r:embed="rId11"/>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下降沿：</w:t>
      </w:r>
    </w:p>
    <w:p>
      <w:pPr>
        <w:keepNext w:val="0"/>
        <w:keepLines w:val="0"/>
        <w:pageBreakBefore w:val="0"/>
        <w:kinsoku/>
        <w:wordWrap/>
        <w:overflowPunct/>
        <w:topLinePunct w:val="0"/>
        <w:autoSpaceDE/>
        <w:autoSpaceDN/>
        <w:bidi w:val="0"/>
        <w:adjustRightInd/>
        <w:snapToGrid/>
        <w:spacing w:line="360" w:lineRule="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3040" cy="3163570"/>
            <wp:effectExtent l="0" t="0" r="0" b="6350"/>
            <wp:docPr id="19" name="图片 19" descr="DS2_QuickPrin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S2_QuickPrint20"/>
                    <pic:cNvPicPr>
                      <a:picLocks noChangeAspect="1"/>
                    </pic:cNvPicPr>
                  </pic:nvPicPr>
                  <pic:blipFill>
                    <a:blip r:embed="rId12"/>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outlineLvl w:val="2"/>
        <w:rPr>
          <w:rFonts w:hint="eastAsia" w:ascii="黑体" w:hAnsi="黑体" w:eastAsia="黑体" w:cs="黑体"/>
          <w:b/>
          <w:bCs/>
          <w:kern w:val="2"/>
          <w:sz w:val="24"/>
          <w:szCs w:val="24"/>
          <w:lang w:val="en-US" w:eastAsia="zh-CN" w:bidi="ar-SA"/>
        </w:rPr>
      </w:pPr>
      <w:bookmarkStart w:id="49" w:name="_Toc23649"/>
      <w:bookmarkStart w:id="50" w:name="_Toc26598"/>
      <w:bookmarkStart w:id="51" w:name="_Toc19120"/>
      <w:r>
        <w:rPr>
          <w:rFonts w:hint="eastAsia" w:ascii="黑体" w:hAnsi="黑体" w:eastAsia="黑体" w:cs="黑体"/>
          <w:b/>
          <w:bCs/>
          <w:kern w:val="2"/>
          <w:sz w:val="24"/>
          <w:szCs w:val="24"/>
          <w:lang w:val="en-US" w:eastAsia="zh-CN" w:bidi="ar-SA"/>
        </w:rPr>
        <w:t>6.2 实验数据</w:t>
      </w:r>
      <w:bookmarkEnd w:id="49"/>
      <w:bookmarkEnd w:id="50"/>
      <w:bookmarkEnd w:id="51"/>
    </w:p>
    <w:p>
      <w:pPr>
        <w:keepNext w:val="0"/>
        <w:keepLines w:val="0"/>
        <w:pageBreakBefore w:val="0"/>
        <w:kinsoku/>
        <w:wordWrap/>
        <w:overflowPunct/>
        <w:topLinePunct w:val="0"/>
        <w:autoSpaceDE/>
        <w:autoSpaceDN/>
        <w:bidi w:val="0"/>
        <w:adjustRightInd/>
        <w:snapToGrid/>
        <w:spacing w:line="360" w:lineRule="auto"/>
        <w:outlineLvl w:val="3"/>
        <w:rPr>
          <w:rFonts w:hint="eastAsia" w:ascii="宋体" w:hAnsi="宋体" w:eastAsia="宋体" w:cstheme="minorBidi"/>
          <w:b/>
          <w:bCs/>
          <w:kern w:val="2"/>
          <w:sz w:val="24"/>
          <w:szCs w:val="24"/>
          <w:lang w:val="en-US" w:eastAsia="zh-CN" w:bidi="ar-SA"/>
        </w:rPr>
      </w:pPr>
      <w:bookmarkStart w:id="52" w:name="_Toc24531"/>
      <w:r>
        <w:rPr>
          <w:rFonts w:hint="eastAsia" w:ascii="宋体" w:hAnsi="宋体" w:eastAsia="宋体" w:cstheme="minorBidi"/>
          <w:b/>
          <w:bCs/>
          <w:kern w:val="2"/>
          <w:sz w:val="24"/>
          <w:szCs w:val="24"/>
          <w:lang w:val="en-US" w:eastAsia="zh-CN" w:bidi="ar-SA"/>
        </w:rPr>
        <w:t>6.2.1 原始数据</w:t>
      </w:r>
      <w:bookmarkEnd w:id="52"/>
    </w:p>
    <w:tbl>
      <w:tblPr>
        <w:tblStyle w:val="8"/>
        <w:tblW w:w="5340" w:type="dxa"/>
        <w:jc w:val="center"/>
        <w:shd w:val="clear" w:color="auto" w:fill="auto"/>
        <w:tblLayout w:type="autofit"/>
        <w:tblCellMar>
          <w:top w:w="0" w:type="dxa"/>
          <w:left w:w="0" w:type="dxa"/>
          <w:bottom w:w="0" w:type="dxa"/>
          <w:right w:w="0" w:type="dxa"/>
        </w:tblCellMar>
      </w:tblPr>
      <w:tblGrid>
        <w:gridCol w:w="1149"/>
        <w:gridCol w:w="864"/>
        <w:gridCol w:w="1634"/>
        <w:gridCol w:w="1774"/>
      </w:tblGrid>
      <w:tr>
        <w:tblPrEx>
          <w:shd w:val="clear" w:color="auto" w:fill="auto"/>
          <w:tblCellMar>
            <w:top w:w="0" w:type="dxa"/>
            <w:left w:w="0" w:type="dxa"/>
            <w:bottom w:w="0" w:type="dxa"/>
            <w:right w:w="0" w:type="dxa"/>
          </w:tblCellMar>
        </w:tblPrEx>
        <w:trPr>
          <w:trHeight w:val="460" w:hRule="atLeast"/>
          <w:jc w:val="center"/>
        </w:trPr>
        <w:tc>
          <w:tcPr>
            <w:tcW w:w="5341" w:type="dxa"/>
            <w:gridSpan w:val="4"/>
            <w:tcBorders>
              <w:top w:val="single" w:color="000000" w:sz="8" w:space="0"/>
              <w:left w:val="nil"/>
              <w:bottom w:val="single" w:color="000000" w:sz="8"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i w:val="0"/>
                <w:color w:val="000000"/>
                <w:sz w:val="28"/>
                <w:szCs w:val="28"/>
                <w:u w:val="none"/>
              </w:rPr>
            </w:pPr>
            <w:r>
              <w:rPr>
                <w:rFonts w:hint="eastAsia" w:ascii="宋体" w:hAnsi="宋体" w:eastAsia="宋体" w:cs="宋体"/>
                <w:b/>
                <w:i w:val="0"/>
                <w:color w:val="000000"/>
                <w:kern w:val="0"/>
                <w:sz w:val="28"/>
                <w:szCs w:val="28"/>
                <w:u w:val="none"/>
                <w:lang w:val="en-US" w:eastAsia="zh-CN" w:bidi="ar"/>
              </w:rPr>
              <w:t>VOH测试数据</w:t>
            </w:r>
            <w:r>
              <w:rPr>
                <w:rStyle w:val="17"/>
                <w:rFonts w:hint="eastAsia" w:ascii="宋体" w:hAnsi="宋体" w:eastAsia="宋体" w:cs="宋体"/>
                <w:sz w:val="28"/>
                <w:szCs w:val="28"/>
                <w:lang w:val="en-US" w:eastAsia="zh-CN" w:bidi="ar"/>
              </w:rPr>
              <w:t xml:space="preserve">   </w:t>
            </w:r>
            <w:r>
              <w:rPr>
                <w:rStyle w:val="18"/>
                <w:rFonts w:hint="eastAsia" w:ascii="宋体" w:hAnsi="宋体" w:eastAsia="宋体" w:cs="宋体"/>
                <w:sz w:val="28"/>
                <w:szCs w:val="28"/>
                <w:lang w:val="en-US" w:eastAsia="zh-CN" w:bidi="ar"/>
              </w:rPr>
              <w:t>稳压源电压5.09V</w:t>
            </w:r>
          </w:p>
        </w:tc>
      </w:tr>
      <w:tr>
        <w:tblPrEx>
          <w:shd w:val="clear" w:color="auto" w:fill="auto"/>
          <w:tblCellMar>
            <w:top w:w="0" w:type="dxa"/>
            <w:left w:w="0" w:type="dxa"/>
            <w:bottom w:w="0" w:type="dxa"/>
            <w:right w:w="0" w:type="dxa"/>
          </w:tblCellMar>
        </w:tblPrEx>
        <w:trPr>
          <w:trHeight w:val="520" w:hRule="atLeast"/>
          <w:jc w:val="center"/>
        </w:trPr>
        <w:tc>
          <w:tcPr>
            <w:tcW w:w="0" w:type="auto"/>
            <w:tcBorders>
              <w:top w:val="nil"/>
              <w:left w:val="nil"/>
              <w:bottom w:val="nil"/>
              <w:right w:val="single" w:color="000000" w:sz="8"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i w:val="0"/>
                <w:color w:val="000000"/>
                <w:sz w:val="28"/>
                <w:szCs w:val="28"/>
                <w:u w:val="none"/>
              </w:rPr>
            </w:pPr>
            <w:r>
              <w:rPr>
                <w:rFonts w:hint="eastAsia" w:ascii="宋体" w:hAnsi="宋体" w:eastAsia="宋体" w:cs="宋体"/>
                <w:b/>
                <w:i w:val="0"/>
                <w:color w:val="000000"/>
                <w:kern w:val="0"/>
                <w:sz w:val="28"/>
                <w:szCs w:val="28"/>
                <w:u w:val="none"/>
                <w:lang w:val="en-US" w:eastAsia="zh-CN" w:bidi="ar"/>
              </w:rPr>
              <w:t>测试条件</w:t>
            </w:r>
          </w:p>
        </w:tc>
        <w:tc>
          <w:tcPr>
            <w:tcW w:w="0" w:type="auto"/>
            <w:tcBorders>
              <w:top w:val="nil"/>
              <w:left w:val="nil"/>
              <w:bottom w:val="nil"/>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空载</w:t>
            </w:r>
          </w:p>
        </w:tc>
        <w:tc>
          <w:tcPr>
            <w:tcW w:w="0" w:type="auto"/>
            <w:tcBorders>
              <w:top w:val="nil"/>
              <w:left w:val="single" w:color="000000" w:sz="4" w:space="0"/>
              <w:bottom w:val="nil"/>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接510Ω电阻</w:t>
            </w:r>
          </w:p>
        </w:tc>
        <w:tc>
          <w:tcPr>
            <w:tcW w:w="0" w:type="auto"/>
            <w:tcBorders>
              <w:top w:val="nil"/>
              <w:left w:val="single" w:color="000000" w:sz="4" w:space="0"/>
              <w:bottom w:val="nil"/>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接5.1kΩ电阻</w:t>
            </w:r>
          </w:p>
        </w:tc>
      </w:tr>
      <w:tr>
        <w:tblPrEx>
          <w:shd w:val="clear" w:color="auto" w:fill="auto"/>
          <w:tblCellMar>
            <w:top w:w="0" w:type="dxa"/>
            <w:left w:w="0" w:type="dxa"/>
            <w:bottom w:w="0" w:type="dxa"/>
            <w:right w:w="0" w:type="dxa"/>
          </w:tblCellMar>
        </w:tblPrEx>
        <w:trPr>
          <w:trHeight w:val="520" w:hRule="atLeast"/>
          <w:jc w:val="center"/>
        </w:trPr>
        <w:tc>
          <w:tcPr>
            <w:tcW w:w="0" w:type="auto"/>
            <w:tcBorders>
              <w:top w:val="single" w:color="000000" w:sz="4" w:space="0"/>
              <w:left w:val="nil"/>
              <w:bottom w:val="single" w:color="000000" w:sz="8" w:space="0"/>
              <w:right w:val="single" w:color="000000" w:sz="8"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i w:val="0"/>
                <w:color w:val="000000"/>
                <w:sz w:val="28"/>
                <w:szCs w:val="28"/>
                <w:u w:val="none"/>
              </w:rPr>
            </w:pPr>
            <w:r>
              <w:rPr>
                <w:rFonts w:hint="eastAsia" w:ascii="宋体" w:hAnsi="宋体" w:eastAsia="宋体" w:cs="宋体"/>
                <w:b/>
                <w:i w:val="0"/>
                <w:color w:val="000000"/>
                <w:kern w:val="0"/>
                <w:sz w:val="28"/>
                <w:szCs w:val="28"/>
                <w:u w:val="none"/>
                <w:lang w:val="en-US" w:eastAsia="zh-CN" w:bidi="ar"/>
              </w:rPr>
              <w:t>电压</w:t>
            </w:r>
          </w:p>
        </w:tc>
        <w:tc>
          <w:tcPr>
            <w:tcW w:w="0" w:type="auto"/>
            <w:tcBorders>
              <w:top w:val="single" w:color="000000" w:sz="4" w:space="0"/>
              <w:left w:val="nil"/>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20.0mV</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4.71V</w:t>
            </w:r>
          </w:p>
        </w:tc>
        <w:tc>
          <w:tcPr>
            <w:tcW w:w="0" w:type="auto"/>
            <w:tcBorders>
              <w:top w:val="single" w:color="000000" w:sz="4" w:space="0"/>
              <w:left w:val="single" w:color="000000" w:sz="4" w:space="0"/>
              <w:bottom w:val="single" w:color="000000" w:sz="8"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5.06V</w:t>
            </w:r>
          </w:p>
        </w:tc>
      </w:tr>
    </w:tbl>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tbl>
      <w:tblPr>
        <w:tblStyle w:val="8"/>
        <w:tblW w:w="5340" w:type="dxa"/>
        <w:jc w:val="center"/>
        <w:shd w:val="clear" w:color="auto" w:fill="auto"/>
        <w:tblLayout w:type="autofit"/>
        <w:tblCellMar>
          <w:top w:w="0" w:type="dxa"/>
          <w:left w:w="0" w:type="dxa"/>
          <w:bottom w:w="0" w:type="dxa"/>
          <w:right w:w="0" w:type="dxa"/>
        </w:tblCellMar>
      </w:tblPr>
      <w:tblGrid>
        <w:gridCol w:w="1162"/>
        <w:gridCol w:w="732"/>
        <w:gridCol w:w="1653"/>
        <w:gridCol w:w="1794"/>
      </w:tblGrid>
      <w:tr>
        <w:tblPrEx>
          <w:tblCellMar>
            <w:top w:w="0" w:type="dxa"/>
            <w:left w:w="0" w:type="dxa"/>
            <w:bottom w:w="0" w:type="dxa"/>
            <w:right w:w="0" w:type="dxa"/>
          </w:tblCellMar>
        </w:tblPrEx>
        <w:trPr>
          <w:trHeight w:val="522" w:hRule="atLeast"/>
          <w:jc w:val="center"/>
        </w:trPr>
        <w:tc>
          <w:tcPr>
            <w:tcW w:w="5341" w:type="dxa"/>
            <w:gridSpan w:val="4"/>
            <w:tcBorders>
              <w:top w:val="single" w:color="000000" w:sz="8" w:space="0"/>
              <w:left w:val="nil"/>
              <w:bottom w:val="single" w:color="000000" w:sz="8"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i w:val="0"/>
                <w:color w:val="000000"/>
                <w:sz w:val="28"/>
                <w:szCs w:val="28"/>
                <w:u w:val="none"/>
              </w:rPr>
            </w:pPr>
            <w:r>
              <w:rPr>
                <w:rFonts w:hint="eastAsia" w:ascii="宋体" w:hAnsi="宋体" w:eastAsia="宋体" w:cs="宋体"/>
                <w:b/>
                <w:i w:val="0"/>
                <w:color w:val="000000"/>
                <w:kern w:val="0"/>
                <w:sz w:val="28"/>
                <w:szCs w:val="28"/>
                <w:u w:val="none"/>
                <w:lang w:val="en-US" w:eastAsia="zh-CN" w:bidi="ar"/>
              </w:rPr>
              <w:t>VOL测试数据</w:t>
            </w:r>
            <w:r>
              <w:rPr>
                <w:rFonts w:hint="eastAsia" w:ascii="宋体" w:hAnsi="宋体" w:eastAsia="宋体" w:cs="宋体"/>
                <w:i w:val="0"/>
                <w:color w:val="000000"/>
                <w:kern w:val="0"/>
                <w:sz w:val="28"/>
                <w:szCs w:val="28"/>
                <w:u w:val="none"/>
                <w:lang w:val="en-US" w:eastAsia="zh-CN" w:bidi="ar"/>
              </w:rPr>
              <w:t xml:space="preserve">   稳压源电压5.09V</w:t>
            </w:r>
          </w:p>
        </w:tc>
      </w:tr>
      <w:tr>
        <w:tblPrEx>
          <w:shd w:val="clear" w:color="auto" w:fill="auto"/>
          <w:tblCellMar>
            <w:top w:w="0" w:type="dxa"/>
            <w:left w:w="0" w:type="dxa"/>
            <w:bottom w:w="0" w:type="dxa"/>
            <w:right w:w="0" w:type="dxa"/>
          </w:tblCellMar>
        </w:tblPrEx>
        <w:trPr>
          <w:trHeight w:val="522" w:hRule="atLeast"/>
          <w:jc w:val="center"/>
        </w:trPr>
        <w:tc>
          <w:tcPr>
            <w:tcW w:w="0" w:type="auto"/>
            <w:tcBorders>
              <w:top w:val="nil"/>
              <w:left w:val="nil"/>
              <w:bottom w:val="nil"/>
              <w:right w:val="single" w:color="000000" w:sz="8"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i w:val="0"/>
                <w:color w:val="000000"/>
                <w:sz w:val="28"/>
                <w:szCs w:val="28"/>
                <w:u w:val="none"/>
              </w:rPr>
            </w:pPr>
            <w:r>
              <w:rPr>
                <w:rFonts w:hint="eastAsia" w:ascii="宋体" w:hAnsi="宋体" w:eastAsia="宋体" w:cs="宋体"/>
                <w:b/>
                <w:i w:val="0"/>
                <w:color w:val="000000"/>
                <w:kern w:val="0"/>
                <w:sz w:val="28"/>
                <w:szCs w:val="28"/>
                <w:u w:val="none"/>
                <w:lang w:val="en-US" w:eastAsia="zh-CN" w:bidi="ar"/>
              </w:rPr>
              <w:t>测试条件</w:t>
            </w:r>
          </w:p>
        </w:tc>
        <w:tc>
          <w:tcPr>
            <w:tcW w:w="0" w:type="auto"/>
            <w:tcBorders>
              <w:top w:val="nil"/>
              <w:left w:val="nil"/>
              <w:bottom w:val="nil"/>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空载</w:t>
            </w:r>
          </w:p>
        </w:tc>
        <w:tc>
          <w:tcPr>
            <w:tcW w:w="0" w:type="auto"/>
            <w:tcBorders>
              <w:top w:val="nil"/>
              <w:left w:val="single" w:color="000000" w:sz="4" w:space="0"/>
              <w:bottom w:val="nil"/>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接510Ω电阻</w:t>
            </w:r>
          </w:p>
        </w:tc>
        <w:tc>
          <w:tcPr>
            <w:tcW w:w="0" w:type="auto"/>
            <w:tcBorders>
              <w:top w:val="nil"/>
              <w:left w:val="single" w:color="000000" w:sz="4" w:space="0"/>
              <w:bottom w:val="nil"/>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接5.1kΩ电阻</w:t>
            </w:r>
          </w:p>
        </w:tc>
      </w:tr>
      <w:tr>
        <w:tblPrEx>
          <w:shd w:val="clear" w:color="auto" w:fill="auto"/>
          <w:tblCellMar>
            <w:top w:w="0" w:type="dxa"/>
            <w:left w:w="0" w:type="dxa"/>
            <w:bottom w:w="0" w:type="dxa"/>
            <w:right w:w="0" w:type="dxa"/>
          </w:tblCellMar>
        </w:tblPrEx>
        <w:trPr>
          <w:trHeight w:val="522" w:hRule="atLeast"/>
          <w:jc w:val="center"/>
        </w:trPr>
        <w:tc>
          <w:tcPr>
            <w:tcW w:w="0" w:type="auto"/>
            <w:tcBorders>
              <w:top w:val="single" w:color="000000" w:sz="4" w:space="0"/>
              <w:left w:val="nil"/>
              <w:bottom w:val="single" w:color="000000" w:sz="8" w:space="0"/>
              <w:right w:val="single" w:color="000000" w:sz="8"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i w:val="0"/>
                <w:color w:val="000000"/>
                <w:sz w:val="28"/>
                <w:szCs w:val="28"/>
                <w:u w:val="none"/>
              </w:rPr>
            </w:pPr>
            <w:r>
              <w:rPr>
                <w:rFonts w:hint="eastAsia" w:ascii="宋体" w:hAnsi="宋体" w:eastAsia="宋体" w:cs="宋体"/>
                <w:b/>
                <w:i w:val="0"/>
                <w:color w:val="000000"/>
                <w:kern w:val="0"/>
                <w:sz w:val="28"/>
                <w:szCs w:val="28"/>
                <w:u w:val="none"/>
                <w:lang w:val="en-US" w:eastAsia="zh-CN" w:bidi="ar"/>
              </w:rPr>
              <w:t>电压</w:t>
            </w:r>
          </w:p>
        </w:tc>
        <w:tc>
          <w:tcPr>
            <w:tcW w:w="0" w:type="auto"/>
            <w:tcBorders>
              <w:top w:val="single" w:color="000000" w:sz="4" w:space="0"/>
              <w:left w:val="nil"/>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5.07V</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0.321V</w:t>
            </w:r>
          </w:p>
        </w:tc>
        <w:tc>
          <w:tcPr>
            <w:tcW w:w="0" w:type="auto"/>
            <w:tcBorders>
              <w:top w:val="single" w:color="000000" w:sz="4" w:space="0"/>
              <w:left w:val="single" w:color="000000" w:sz="4" w:space="0"/>
              <w:bottom w:val="single" w:color="000000" w:sz="8"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32.6mV</w:t>
            </w:r>
          </w:p>
        </w:tc>
      </w:tr>
    </w:tbl>
    <w:p>
      <w:pPr>
        <w:keepNext w:val="0"/>
        <w:keepLines w:val="0"/>
        <w:pageBreakBefore w:val="0"/>
        <w:kinsoku/>
        <w:wordWrap/>
        <w:overflowPunct/>
        <w:topLinePunct w:val="0"/>
        <w:autoSpaceDE/>
        <w:autoSpaceDN/>
        <w:bidi w:val="0"/>
        <w:adjustRightInd/>
        <w:snapToGrid/>
        <w:spacing w:line="360" w:lineRule="auto"/>
        <w:ind w:left="840" w:leftChars="0" w:firstLine="420" w:firstLineChars="0"/>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 xml:space="preserve"> </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传输延迟测量数据：</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上升沿</w:t>
      </w:r>
      <w:r>
        <w:rPr>
          <w:rFonts w:hint="eastAsia" w:ascii="宋体" w:hAnsi="宋体" w:eastAsia="宋体" w:cstheme="minorBidi"/>
          <w:b w:val="0"/>
          <w:bCs w:val="0"/>
          <w:kern w:val="2"/>
          <w:sz w:val="24"/>
          <w:szCs w:val="24"/>
          <w:lang w:val="en-US" w:eastAsia="zh-CN" w:bidi="ar-SA"/>
        </w:rPr>
        <w:t xml:space="preserve"> t</w:t>
      </w:r>
      <w:r>
        <w:rPr>
          <w:rFonts w:hint="eastAsia" w:ascii="宋体" w:hAnsi="宋体" w:eastAsia="宋体" w:cstheme="minorBidi"/>
          <w:b w:val="0"/>
          <w:bCs w:val="0"/>
          <w:kern w:val="2"/>
          <w:sz w:val="24"/>
          <w:szCs w:val="24"/>
          <w:vertAlign w:val="subscript"/>
          <w:lang w:val="en-US" w:eastAsia="zh-CN" w:bidi="ar-SA"/>
        </w:rPr>
        <w:t>pLH</w:t>
      </w:r>
      <w:r>
        <w:rPr>
          <w:rFonts w:hint="eastAsia" w:ascii="宋体" w:hAnsi="宋体" w:eastAsia="宋体" w:cstheme="minorBidi"/>
          <w:b w:val="0"/>
          <w:bCs w:val="0"/>
          <w:kern w:val="2"/>
          <w:sz w:val="24"/>
          <w:szCs w:val="24"/>
          <w:lang w:val="en-US" w:eastAsia="zh-CN" w:bidi="ar-SA"/>
        </w:rPr>
        <w:t xml:space="preserve"> </w:t>
      </w:r>
      <w:r>
        <w:rPr>
          <w:rFonts w:hint="eastAsia" w:ascii="宋体" w:hAnsi="宋体" w:eastAsia="宋体" w:cstheme="minorBidi"/>
          <w:b/>
          <w:bCs/>
          <w:kern w:val="2"/>
          <w:sz w:val="24"/>
          <w:szCs w:val="24"/>
          <w:lang w:val="en-US" w:eastAsia="zh-CN" w:bidi="ar-SA"/>
        </w:rPr>
        <w:t>=  116.4ns  ,下降沿</w:t>
      </w:r>
      <w:r>
        <w:rPr>
          <w:rFonts w:hint="eastAsia" w:ascii="宋体" w:hAnsi="宋体" w:eastAsia="宋体" w:cstheme="minorBidi"/>
          <w:b w:val="0"/>
          <w:bCs w:val="0"/>
          <w:kern w:val="2"/>
          <w:sz w:val="24"/>
          <w:szCs w:val="24"/>
          <w:lang w:val="en-US" w:eastAsia="zh-CN" w:bidi="ar-SA"/>
        </w:rPr>
        <w:t xml:space="preserve"> t</w:t>
      </w:r>
      <w:r>
        <w:rPr>
          <w:rFonts w:hint="eastAsia" w:ascii="宋体" w:hAnsi="宋体" w:eastAsia="宋体" w:cstheme="minorBidi"/>
          <w:b w:val="0"/>
          <w:bCs w:val="0"/>
          <w:kern w:val="2"/>
          <w:sz w:val="24"/>
          <w:szCs w:val="24"/>
          <w:vertAlign w:val="subscript"/>
          <w:lang w:val="en-US" w:eastAsia="zh-CN" w:bidi="ar-SA"/>
        </w:rPr>
        <w:t>pHL</w:t>
      </w:r>
      <w:r>
        <w:rPr>
          <w:rFonts w:hint="eastAsia" w:ascii="宋体" w:hAnsi="宋体" w:eastAsia="宋体" w:cstheme="minorBidi"/>
          <w:b w:val="0"/>
          <w:bCs w:val="0"/>
          <w:kern w:val="2"/>
          <w:sz w:val="24"/>
          <w:szCs w:val="24"/>
          <w:lang w:val="en-US" w:eastAsia="zh-CN" w:bidi="ar-SA"/>
        </w:rPr>
        <w:t xml:space="preserve"> </w:t>
      </w:r>
      <w:r>
        <w:rPr>
          <w:rFonts w:hint="eastAsia" w:ascii="宋体" w:hAnsi="宋体" w:eastAsia="宋体" w:cstheme="minorBidi"/>
          <w:b/>
          <w:bCs/>
          <w:kern w:val="2"/>
          <w:sz w:val="24"/>
          <w:szCs w:val="24"/>
          <w:lang w:val="en-US" w:eastAsia="zh-CN" w:bidi="ar-SA"/>
        </w:rPr>
        <w:t>= 0.13us</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 xml:space="preserve">则电路总的  </w:t>
      </w:r>
      <w:r>
        <w:rPr>
          <w:rFonts w:hint="eastAsia" w:ascii="宋体" w:hAnsi="宋体" w:eastAsia="宋体" w:cstheme="minorBidi"/>
          <w:b/>
          <w:bCs/>
          <w:kern w:val="2"/>
          <w:position w:val="-24"/>
          <w:sz w:val="24"/>
          <w:szCs w:val="24"/>
          <w:lang w:val="en-US" w:eastAsia="zh-CN" w:bidi="ar-SA"/>
        </w:rPr>
        <w:object>
          <v:shape id="_x0000_i1025" o:spt="75" type="#_x0000_t75" style="height:33pt;width:78.95pt;" o:ole="t" filled="f" o:preferrelative="t" stroked="f" coordsize="21600,21600">
            <v:path/>
            <v:fill on="f" focussize="0,0"/>
            <v:stroke on="f"/>
            <v:imagedata r:id="rId14" o:title=""/>
            <o:lock v:ext="edit" aspectratio="t"/>
            <w10:wrap type="none"/>
            <w10:anchorlock/>
          </v:shape>
          <o:OLEObject Type="Embed" ProgID="Equation.KSEE3" ShapeID="_x0000_i1025" DrawAspect="Content" ObjectID="_1468075725" r:id="rId13">
            <o:LockedField>false</o:LockedField>
          </o:OLEObject>
        </w:object>
      </w:r>
      <w:r>
        <w:rPr>
          <w:rFonts w:hint="eastAsia" w:ascii="宋体" w:hAnsi="宋体" w:eastAsia="宋体" w:cstheme="minorBidi"/>
          <w:b/>
          <w:bCs/>
          <w:kern w:val="2"/>
          <w:sz w:val="24"/>
          <w:szCs w:val="24"/>
          <w:lang w:val="en-US" w:eastAsia="zh-CN" w:bidi="ar-SA"/>
        </w:rPr>
        <w:t xml:space="preserve"> = 123.2ns</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 xml:space="preserve">单个与非门的传输延迟为 </w:t>
      </w:r>
      <w:r>
        <w:rPr>
          <w:rFonts w:hint="eastAsia" w:ascii="宋体" w:hAnsi="宋体" w:eastAsia="宋体" w:cstheme="minorBidi"/>
          <w:b w:val="0"/>
          <w:bCs w:val="0"/>
          <w:kern w:val="2"/>
          <w:sz w:val="24"/>
          <w:szCs w:val="24"/>
          <w:lang w:val="en-US" w:eastAsia="zh-CN" w:bidi="ar-SA"/>
        </w:rPr>
        <w:t>t</w:t>
      </w:r>
      <w:r>
        <w:rPr>
          <w:rFonts w:hint="eastAsia" w:ascii="宋体" w:hAnsi="宋体" w:eastAsia="宋体" w:cstheme="minorBidi"/>
          <w:b w:val="0"/>
          <w:bCs w:val="0"/>
          <w:kern w:val="2"/>
          <w:sz w:val="24"/>
          <w:szCs w:val="24"/>
          <w:vertAlign w:val="subscript"/>
          <w:lang w:val="en-US" w:eastAsia="zh-CN" w:bidi="ar-SA"/>
        </w:rPr>
        <w:t>pd</w:t>
      </w:r>
      <w:r>
        <w:rPr>
          <w:rFonts w:hint="eastAsia" w:ascii="宋体" w:hAnsi="宋体" w:eastAsia="宋体" w:cstheme="minorBidi"/>
          <w:b w:val="0"/>
          <w:bCs w:val="0"/>
          <w:kern w:val="2"/>
          <w:sz w:val="24"/>
          <w:szCs w:val="24"/>
          <w:lang w:val="en-US" w:eastAsia="zh-CN" w:bidi="ar-SA"/>
        </w:rPr>
        <w:t>/4</w:t>
      </w:r>
      <w:r>
        <w:rPr>
          <w:rFonts w:hint="eastAsia" w:ascii="宋体" w:hAnsi="宋体" w:eastAsia="宋体" w:cstheme="minorBidi"/>
          <w:b/>
          <w:bCs/>
          <w:kern w:val="2"/>
          <w:sz w:val="24"/>
          <w:szCs w:val="24"/>
          <w:lang w:val="en-US" w:eastAsia="zh-CN" w:bidi="ar-SA"/>
        </w:rPr>
        <w:t xml:space="preserve"> = 30.8ns</w:t>
      </w:r>
    </w:p>
    <w:p>
      <w:pPr>
        <w:keepNext w:val="0"/>
        <w:keepLines w:val="0"/>
        <w:pageBreakBefore w:val="0"/>
        <w:kinsoku/>
        <w:wordWrap/>
        <w:overflowPunct/>
        <w:topLinePunct w:val="0"/>
        <w:autoSpaceDE/>
        <w:autoSpaceDN/>
        <w:bidi w:val="0"/>
        <w:adjustRightInd/>
        <w:snapToGrid/>
        <w:spacing w:line="360" w:lineRule="auto"/>
        <w:ind w:firstLine="420" w:firstLineChars="0"/>
        <w:rPr>
          <w:rFonts w:hint="default" w:ascii="宋体" w:hAnsi="宋体" w:eastAsia="宋体" w:cstheme="minorBidi"/>
          <w:b/>
          <w:bCs/>
          <w:kern w:val="2"/>
          <w:sz w:val="24"/>
          <w:szCs w:val="24"/>
          <w:lang w:val="en-US" w:eastAsia="zh-CN" w:bidi="ar-SA"/>
        </w:rPr>
      </w:pPr>
    </w:p>
    <w:p>
      <w:pPr>
        <w:keepNext w:val="0"/>
        <w:keepLines w:val="0"/>
        <w:pageBreakBefore w:val="0"/>
        <w:kinsoku/>
        <w:wordWrap/>
        <w:overflowPunct/>
        <w:topLinePunct w:val="0"/>
        <w:autoSpaceDE/>
        <w:autoSpaceDN/>
        <w:bidi w:val="0"/>
        <w:adjustRightInd/>
        <w:snapToGrid/>
        <w:spacing w:line="360" w:lineRule="auto"/>
        <w:outlineLvl w:val="3"/>
        <w:rPr>
          <w:rFonts w:hint="eastAsia" w:ascii="宋体" w:hAnsi="宋体" w:eastAsia="宋体" w:cstheme="minorBidi"/>
          <w:b/>
          <w:bCs/>
          <w:kern w:val="2"/>
          <w:sz w:val="24"/>
          <w:szCs w:val="24"/>
          <w:lang w:val="en-US" w:eastAsia="zh-CN" w:bidi="ar-SA"/>
        </w:rPr>
      </w:pPr>
      <w:bookmarkStart w:id="53" w:name="_Toc15666"/>
      <w:r>
        <w:rPr>
          <w:rFonts w:hint="eastAsia" w:ascii="宋体" w:hAnsi="宋体" w:eastAsia="宋体" w:cstheme="minorBidi"/>
          <w:b/>
          <w:bCs/>
          <w:kern w:val="2"/>
          <w:sz w:val="24"/>
          <w:szCs w:val="24"/>
          <w:lang w:val="en-US" w:eastAsia="zh-CN" w:bidi="ar-SA"/>
        </w:rPr>
        <w:t>6.2.2 数据分析</w:t>
      </w:r>
      <w:bookmarkEnd w:id="53"/>
    </w:p>
    <w:p>
      <w:pPr>
        <w:keepNext w:val="0"/>
        <w:keepLines w:val="0"/>
        <w:pageBreakBefore w:val="0"/>
        <w:tabs>
          <w:tab w:val="left" w:pos="2765"/>
        </w:tabs>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发现接下拉电阻空载时，输出电压很小，接了较大的下拉电阻后，输出电压与芯片供电电源近似。</w:t>
      </w:r>
    </w:p>
    <w:p>
      <w:pPr>
        <w:keepNext w:val="0"/>
        <w:keepLines w:val="0"/>
        <w:pageBreakBefore w:val="0"/>
        <w:tabs>
          <w:tab w:val="left" w:pos="2765"/>
        </w:tabs>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接上拉电阻空载时，输出电压与芯片供电电源近似，而接了较大的上拉电阻后，输出电压很小。</w:t>
      </w:r>
    </w:p>
    <w:p>
      <w:pPr>
        <w:keepNext w:val="0"/>
        <w:keepLines w:val="0"/>
        <w:pageBreakBefore w:val="0"/>
        <w:tabs>
          <w:tab w:val="left" w:pos="2765"/>
        </w:tabs>
        <w:kinsoku/>
        <w:wordWrap/>
        <w:overflowPunct/>
        <w:topLinePunct w:val="0"/>
        <w:autoSpaceDE/>
        <w:autoSpaceDN/>
        <w:bidi w:val="0"/>
        <w:adjustRightInd/>
        <w:snapToGrid/>
        <w:spacing w:line="360" w:lineRule="auto"/>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本次实验测得的传输延迟与74HC00的技术参数误差很大，可能是手动测量光标没有调整到正确的位置导致。</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54" w:name="_Toc27034"/>
      <w:bookmarkStart w:id="55" w:name="_Toc8083"/>
      <w:bookmarkStart w:id="56" w:name="_Toc940"/>
      <w:r>
        <w:rPr>
          <w:rFonts w:hint="eastAsia" w:ascii="黑体" w:hAnsi="黑体" w:eastAsia="黑体" w:cs="黑体"/>
          <w:b/>
          <w:bCs/>
          <w:kern w:val="44"/>
          <w:sz w:val="28"/>
          <w:szCs w:val="28"/>
          <w:lang w:val="en-US" w:eastAsia="zh-CN" w:bidi="ar-SA"/>
        </w:rPr>
        <w:t>7 思考题</w:t>
      </w:r>
      <w:bookmarkEnd w:id="54"/>
      <w:bookmarkEnd w:id="55"/>
      <w:bookmarkEnd w:id="56"/>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①当异或门的一个输入端接高电平时，它相当于什么门？</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答：</w:t>
      </w:r>
      <w:r>
        <w:rPr>
          <w:rFonts w:hint="eastAsia" w:ascii="宋体" w:hAnsi="宋体" w:eastAsia="宋体" w:cs="宋体"/>
          <w:sz w:val="28"/>
          <w:szCs w:val="28"/>
          <w:lang w:val="en-US" w:eastAsia="zh-CN"/>
        </w:rPr>
        <w:t>非门。</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②用一片CD4011可以构成几个非门？几个二输入的与门？</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答：</w:t>
      </w:r>
      <w:r>
        <w:rPr>
          <w:rFonts w:hint="eastAsia" w:ascii="宋体" w:hAnsi="宋体" w:eastAsia="宋体" w:cs="宋体"/>
          <w:sz w:val="28"/>
          <w:szCs w:val="28"/>
          <w:lang w:val="en-US" w:eastAsia="zh-CN"/>
        </w:rPr>
        <w:t>可以构成四个非门，两个二输入的与门。</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③两个普通的与非门的输出端并联会产生什么后果?</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答：</w:t>
      </w:r>
      <w:r>
        <w:rPr>
          <w:rFonts w:hint="eastAsia" w:ascii="宋体" w:hAnsi="宋体" w:eastAsia="宋体" w:cs="宋体"/>
          <w:sz w:val="28"/>
          <w:szCs w:val="28"/>
          <w:lang w:val="en-US" w:eastAsia="zh-CN"/>
        </w:rPr>
        <w:t>输出管之间由于低阻抗形成很大的短路电流（灌电流），烧坏器件。</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57" w:name="_Toc13738"/>
      <w:bookmarkStart w:id="58" w:name="_Toc19756"/>
      <w:bookmarkStart w:id="59" w:name="_Toc31154"/>
      <w:r>
        <w:rPr>
          <w:rFonts w:hint="eastAsia" w:ascii="黑体" w:hAnsi="黑体" w:eastAsia="黑体" w:cs="黑体"/>
          <w:b/>
          <w:bCs/>
          <w:kern w:val="44"/>
          <w:sz w:val="28"/>
          <w:szCs w:val="28"/>
          <w:lang w:val="en-US" w:eastAsia="zh-CN" w:bidi="ar-SA"/>
        </w:rPr>
        <w:t>8 实验中出现的问题、分析及解决方案</w:t>
      </w:r>
      <w:bookmarkEnd w:id="57"/>
      <w:bookmarkEnd w:id="58"/>
      <w:bookmarkEnd w:id="59"/>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本次实验较为简单，实验过程比较顺利，没有遇到什么大问题。</w:t>
      </w:r>
    </w:p>
    <w:p>
      <w:pPr>
        <w:keepNext w:val="0"/>
        <w:keepLines w:val="0"/>
        <w:pageBreakBefore w:val="0"/>
        <w:kinsoku/>
        <w:wordWrap/>
        <w:overflowPunct/>
        <w:topLinePunct w:val="0"/>
        <w:autoSpaceDE/>
        <w:autoSpaceDN/>
        <w:bidi w:val="0"/>
        <w:adjustRightInd/>
        <w:snapToGrid/>
        <w:spacing w:line="360" w:lineRule="auto"/>
        <w:ind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操作技巧：测量传输延迟时使用自动测量会比较精确。</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hint="eastAsia" w:ascii="黑体" w:hAnsi="黑体" w:eastAsia="黑体" w:cs="黑体"/>
          <w:b/>
          <w:bCs/>
          <w:sz w:val="44"/>
          <w:szCs w:val="44"/>
        </w:rPr>
      </w:pPr>
      <w:bookmarkStart w:id="60" w:name="_Toc22359"/>
      <w:bookmarkStart w:id="61" w:name="_Toc27613"/>
      <w:bookmarkStart w:id="62" w:name="_Toc3172"/>
      <w:r>
        <w:rPr>
          <w:rFonts w:hint="eastAsia" w:ascii="黑体" w:hAnsi="黑体" w:eastAsia="黑体" w:cs="黑体"/>
          <w:b/>
          <w:bCs/>
          <w:sz w:val="44"/>
          <w:szCs w:val="44"/>
        </w:rPr>
        <w:t>实验十五 组合逻辑设计（比大小）</w:t>
      </w:r>
      <w:bookmarkEnd w:id="60"/>
      <w:bookmarkEnd w:id="61"/>
      <w:bookmarkEnd w:id="62"/>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63" w:name="_Toc3214"/>
      <w:bookmarkStart w:id="64" w:name="_Toc3423"/>
      <w:bookmarkStart w:id="65" w:name="_Toc3955"/>
      <w:r>
        <w:rPr>
          <w:rFonts w:hint="eastAsia" w:ascii="黑体" w:hAnsi="黑体" w:eastAsia="黑体" w:cs="黑体"/>
          <w:b/>
          <w:bCs/>
          <w:kern w:val="44"/>
          <w:sz w:val="28"/>
          <w:szCs w:val="28"/>
          <w:lang w:val="en-US" w:eastAsia="zh-CN" w:bidi="ar-SA"/>
        </w:rPr>
        <w:t>1 实验目的</w:t>
      </w:r>
      <w:bookmarkEnd w:id="63"/>
      <w:bookmarkEnd w:id="64"/>
      <w:bookmarkEnd w:id="65"/>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①掌握用逻辑门、二进制译码器和选择器实现简单组合逻辑电路的方法。</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②掌握简单数字电路的安装与调试技术。</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③进一步熟悉数字万用表、示波器等仪器的使用方法。</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④熟悉用 Verilog HDL 描述组合逻辑电路的方法以及EDA仿真技术。</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p>
    <w:p>
      <w:pPr>
        <w:pStyle w:val="11"/>
        <w:keepNext w:val="0"/>
        <w:keepLines w:val="0"/>
        <w:pageBreakBefore w:val="0"/>
        <w:kinsoku/>
        <w:wordWrap/>
        <w:overflowPunct/>
        <w:topLinePunct w:val="0"/>
        <w:autoSpaceDE/>
        <w:autoSpaceDN/>
        <w:bidi w:val="0"/>
        <w:adjustRightInd/>
        <w:snapToGrid/>
        <w:spacing w:after="312" w:afterLines="100" w:line="360" w:lineRule="auto"/>
        <w:ind w:firstLine="0" w:firstLineChars="0"/>
        <w:outlineLvl w:val="1"/>
        <w:rPr>
          <w:rFonts w:hint="eastAsia" w:ascii="黑体" w:hAnsi="黑体" w:eastAsia="黑体" w:cs="黑体"/>
          <w:b/>
          <w:bCs/>
          <w:kern w:val="44"/>
          <w:sz w:val="28"/>
          <w:szCs w:val="28"/>
          <w:lang w:val="en-US" w:eastAsia="zh-CN" w:bidi="ar-SA"/>
        </w:rPr>
      </w:pPr>
      <w:bookmarkStart w:id="66" w:name="_Toc21539"/>
      <w:bookmarkStart w:id="67" w:name="_Toc20736"/>
      <w:bookmarkStart w:id="68" w:name="_Toc4626"/>
      <w:r>
        <w:rPr>
          <w:rFonts w:hint="eastAsia" w:ascii="黑体" w:hAnsi="黑体" w:eastAsia="黑体" w:cs="黑体"/>
          <w:b/>
          <w:bCs/>
          <w:kern w:val="44"/>
          <w:sz w:val="28"/>
          <w:szCs w:val="28"/>
          <w:lang w:val="en-US" w:eastAsia="zh-CN" w:bidi="ar-SA"/>
        </w:rPr>
        <w:t>2 实验元器件</w:t>
      </w:r>
      <w:bookmarkEnd w:id="66"/>
      <w:bookmarkEnd w:id="67"/>
      <w:bookmarkEnd w:id="68"/>
    </w:p>
    <w:tbl>
      <w:tblPr>
        <w:tblStyle w:val="8"/>
        <w:tblW w:w="8259" w:type="dxa"/>
        <w:tblInd w:w="0" w:type="dxa"/>
        <w:shd w:val="clear" w:color="auto" w:fill="auto"/>
        <w:tblLayout w:type="autofit"/>
        <w:tblCellMar>
          <w:top w:w="0" w:type="dxa"/>
          <w:left w:w="0" w:type="dxa"/>
          <w:bottom w:w="0" w:type="dxa"/>
          <w:right w:w="0" w:type="dxa"/>
        </w:tblCellMar>
      </w:tblPr>
      <w:tblGrid>
        <w:gridCol w:w="2752"/>
        <w:gridCol w:w="2752"/>
        <w:gridCol w:w="2755"/>
      </w:tblGrid>
      <w:tr>
        <w:tblPrEx>
          <w:shd w:val="clear" w:color="auto" w:fill="auto"/>
          <w:tblCellMar>
            <w:top w:w="0" w:type="dxa"/>
            <w:left w:w="0" w:type="dxa"/>
            <w:bottom w:w="0" w:type="dxa"/>
            <w:right w:w="0" w:type="dxa"/>
          </w:tblCellMar>
        </w:tblPrEx>
        <w:trPr>
          <w:trHeight w:val="658" w:hRule="atLeast"/>
        </w:trPr>
        <w:tc>
          <w:tcPr>
            <w:tcW w:w="2752" w:type="dxa"/>
            <w:tcBorders>
              <w:top w:val="single" w:color="000000" w:sz="8" w:space="0"/>
              <w:left w:val="nil"/>
              <w:bottom w:val="nil"/>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类型</w:t>
            </w:r>
          </w:p>
        </w:tc>
        <w:tc>
          <w:tcPr>
            <w:tcW w:w="2752" w:type="dxa"/>
            <w:tcBorders>
              <w:top w:val="single" w:color="000000" w:sz="8" w:space="0"/>
              <w:left w:val="single" w:color="000000" w:sz="8" w:space="0"/>
              <w:bottom w:val="nil"/>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型号（参数）</w:t>
            </w:r>
          </w:p>
        </w:tc>
        <w:tc>
          <w:tcPr>
            <w:tcW w:w="2755" w:type="dxa"/>
            <w:tcBorders>
              <w:top w:val="single" w:color="000000" w:sz="8" w:space="0"/>
              <w:left w:val="single" w:color="000000" w:sz="8" w:space="0"/>
              <w:bottom w:val="nil"/>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数量</w:t>
            </w:r>
          </w:p>
        </w:tc>
      </w:tr>
      <w:tr>
        <w:tblPrEx>
          <w:shd w:val="clear" w:color="auto" w:fill="auto"/>
          <w:tblCellMar>
            <w:top w:w="0" w:type="dxa"/>
            <w:left w:w="0" w:type="dxa"/>
            <w:bottom w:w="0" w:type="dxa"/>
            <w:right w:w="0" w:type="dxa"/>
          </w:tblCellMar>
        </w:tblPrEx>
        <w:trPr>
          <w:trHeight w:val="590" w:hRule="atLeast"/>
        </w:trPr>
        <w:tc>
          <w:tcPr>
            <w:tcW w:w="2752" w:type="dxa"/>
            <w:tcBorders>
              <w:top w:val="single" w:color="000000" w:sz="8"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集成电路</w:t>
            </w:r>
          </w:p>
        </w:tc>
        <w:tc>
          <w:tcPr>
            <w:tcW w:w="2752" w:type="dxa"/>
            <w:tcBorders>
              <w:top w:val="single" w:color="000000" w:sz="8" w:space="0"/>
              <w:left w:val="single" w:color="000000" w:sz="8" w:space="0"/>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74HC00</w:t>
            </w:r>
          </w:p>
        </w:tc>
        <w:tc>
          <w:tcPr>
            <w:tcW w:w="2755" w:type="dxa"/>
            <w:tcBorders>
              <w:top w:val="single" w:color="000000" w:sz="8" w:space="0"/>
              <w:left w:val="single" w:color="000000" w:sz="8" w:space="0"/>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2片</w:t>
            </w:r>
          </w:p>
        </w:tc>
      </w:tr>
      <w:tr>
        <w:tblPrEx>
          <w:shd w:val="clear" w:color="auto" w:fill="auto"/>
          <w:tblCellMar>
            <w:top w:w="0" w:type="dxa"/>
            <w:left w:w="0" w:type="dxa"/>
            <w:bottom w:w="0" w:type="dxa"/>
            <w:right w:w="0" w:type="dxa"/>
          </w:tblCellMar>
        </w:tblPrEx>
        <w:trPr>
          <w:trHeight w:val="581" w:hRule="atLeast"/>
        </w:trPr>
        <w:tc>
          <w:tcPr>
            <w:tcW w:w="275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发光二极管</w:t>
            </w:r>
          </w:p>
        </w:tc>
        <w:tc>
          <w:tcPr>
            <w:tcW w:w="2752" w:type="dxa"/>
            <w:tcBorders>
              <w:top w:val="single" w:color="000000" w:sz="4" w:space="0"/>
              <w:left w:val="single" w:color="000000" w:sz="8" w:space="0"/>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红/黄/绿</w:t>
            </w:r>
          </w:p>
        </w:tc>
        <w:tc>
          <w:tcPr>
            <w:tcW w:w="2755" w:type="dxa"/>
            <w:tcBorders>
              <w:top w:val="single" w:color="000000" w:sz="4" w:space="0"/>
              <w:left w:val="single" w:color="000000" w:sz="8" w:space="0"/>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各1只</w:t>
            </w:r>
          </w:p>
        </w:tc>
      </w:tr>
      <w:tr>
        <w:tblPrEx>
          <w:shd w:val="clear" w:color="auto" w:fill="auto"/>
          <w:tblCellMar>
            <w:top w:w="0" w:type="dxa"/>
            <w:left w:w="0" w:type="dxa"/>
            <w:bottom w:w="0" w:type="dxa"/>
            <w:right w:w="0" w:type="dxa"/>
          </w:tblCellMar>
        </w:tblPrEx>
        <w:trPr>
          <w:trHeight w:val="599" w:hRule="atLeast"/>
        </w:trPr>
        <w:tc>
          <w:tcPr>
            <w:tcW w:w="2752" w:type="dxa"/>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电阻</w:t>
            </w:r>
          </w:p>
        </w:tc>
        <w:tc>
          <w:tcPr>
            <w:tcW w:w="2752" w:type="dxa"/>
            <w:tcBorders>
              <w:top w:val="single" w:color="000000" w:sz="4"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510Ω</w:t>
            </w:r>
          </w:p>
        </w:tc>
        <w:tc>
          <w:tcPr>
            <w:tcW w:w="2755" w:type="dxa"/>
            <w:tcBorders>
              <w:top w:val="single" w:color="000000" w:sz="4" w:space="0"/>
              <w:left w:val="single" w:color="000000" w:sz="8" w:space="0"/>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3只</w:t>
            </w:r>
          </w:p>
        </w:tc>
      </w:tr>
    </w:tbl>
    <w:p>
      <w:pPr>
        <w:pStyle w:val="11"/>
        <w:keepNext w:val="0"/>
        <w:keepLines w:val="0"/>
        <w:pageBreakBefore w:val="0"/>
        <w:kinsoku/>
        <w:wordWrap/>
        <w:overflowPunct/>
        <w:topLinePunct w:val="0"/>
        <w:autoSpaceDE/>
        <w:autoSpaceDN/>
        <w:bidi w:val="0"/>
        <w:adjustRightInd/>
        <w:snapToGrid/>
        <w:spacing w:line="360" w:lineRule="auto"/>
        <w:ind w:firstLine="0" w:firstLineChars="0"/>
        <w:rPr>
          <w:rFonts w:hint="eastAsia" w:ascii="宋体" w:hAnsi="宋体" w:eastAsia="宋体" w:cs="宋体"/>
          <w:b/>
          <w:sz w:val="28"/>
          <w:szCs w:val="28"/>
        </w:rPr>
      </w:pP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69" w:name="_Toc16959"/>
      <w:bookmarkStart w:id="70" w:name="_Toc11206"/>
      <w:bookmarkStart w:id="71" w:name="_Toc20980"/>
      <w:r>
        <w:rPr>
          <w:rFonts w:hint="eastAsia" w:ascii="黑体" w:hAnsi="黑体" w:eastAsia="黑体" w:cs="黑体"/>
          <w:b/>
          <w:bCs/>
          <w:kern w:val="44"/>
          <w:sz w:val="28"/>
          <w:szCs w:val="28"/>
          <w:lang w:val="en-US" w:eastAsia="zh-CN" w:bidi="ar-SA"/>
        </w:rPr>
        <w:t>3 预习要求</w:t>
      </w:r>
      <w:bookmarkEnd w:id="69"/>
      <w:bookmarkEnd w:id="70"/>
      <w:bookmarkEnd w:id="71"/>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①上网查找并阅读 74HC00、74HC10、74HC138和74HC151的数据手册引脚图。</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②按照硬件电路实验内容要求，设计相应的逻辑电路，并画出逻辑图。</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③用EDA软件对设计的电路进行功能仿真。</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72" w:name="_Toc18702"/>
      <w:bookmarkStart w:id="73" w:name="_Toc32334"/>
      <w:bookmarkStart w:id="74" w:name="_Toc31766"/>
      <w:r>
        <w:rPr>
          <w:rFonts w:hint="eastAsia" w:ascii="黑体" w:hAnsi="黑体" w:eastAsia="黑体" w:cs="黑体"/>
          <w:b/>
          <w:bCs/>
          <w:kern w:val="44"/>
          <w:sz w:val="28"/>
          <w:szCs w:val="28"/>
          <w:lang w:val="en-US" w:eastAsia="zh-CN" w:bidi="ar-SA"/>
        </w:rPr>
        <w:t>4 实验原理及参考电路</w:t>
      </w:r>
      <w:bookmarkEnd w:id="72"/>
      <w:bookmarkEnd w:id="73"/>
      <w:bookmarkEnd w:id="74"/>
    </w:p>
    <w:p>
      <w:pPr>
        <w:keepNext w:val="0"/>
        <w:keepLines w:val="0"/>
        <w:pageBreakBefore w:val="0"/>
        <w:kinsoku/>
        <w:wordWrap/>
        <w:overflowPunct/>
        <w:topLinePunct w:val="0"/>
        <w:autoSpaceDE/>
        <w:autoSpaceDN/>
        <w:bidi w:val="0"/>
        <w:adjustRightInd/>
        <w:snapToGrid/>
        <w:spacing w:line="360" w:lineRule="auto"/>
        <w:jc w:val="left"/>
        <w:outlineLvl w:val="2"/>
        <w:rPr>
          <w:rFonts w:hint="eastAsia" w:ascii="黑体" w:hAnsi="黑体" w:eastAsia="黑体" w:cs="黑体"/>
          <w:b/>
          <w:bCs/>
          <w:kern w:val="2"/>
          <w:sz w:val="24"/>
          <w:szCs w:val="24"/>
          <w:lang w:val="en-US" w:eastAsia="zh-CN" w:bidi="ar-SA"/>
        </w:rPr>
      </w:pPr>
      <w:bookmarkStart w:id="75" w:name="_Toc3229"/>
      <w:bookmarkStart w:id="76" w:name="_Toc1307"/>
      <w:bookmarkStart w:id="77" w:name="_Toc28755"/>
      <w:r>
        <w:rPr>
          <w:rFonts w:hint="eastAsia" w:ascii="黑体" w:hAnsi="黑体" w:eastAsia="黑体" w:cs="黑体"/>
          <w:b/>
          <w:bCs/>
          <w:kern w:val="2"/>
          <w:sz w:val="24"/>
          <w:szCs w:val="24"/>
          <w:lang w:val="en-US" w:eastAsia="zh-CN" w:bidi="ar-SA"/>
        </w:rPr>
        <w:t>4.1 组合逻辑电路的设计流程</w:t>
      </w:r>
      <w:bookmarkEnd w:id="75"/>
      <w:bookmarkEnd w:id="76"/>
      <w:bookmarkEnd w:id="77"/>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组合逻辑电路的设计先根据实际的逻辑问题进行逻辑抽象，定义逻辑状态的含意，再按照给定事件因果关系列出逻辑真值表。接着，用卡诺图或代数法化简，求出最简逻辑表达式，并根据给定的器件对逻辑表达式进行变换，然后画出逻辑图。也可以用硬件描述语言对逻辑问题建模，最后用可编程逻辑器件实现这个电路。</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78" w:name="_Toc1200"/>
      <w:bookmarkStart w:id="79" w:name="_Toc15674"/>
      <w:bookmarkStart w:id="80" w:name="_Toc605"/>
      <w:r>
        <w:rPr>
          <w:rFonts w:hint="eastAsia" w:ascii="黑体" w:hAnsi="黑体" w:eastAsia="黑体" w:cs="黑体"/>
          <w:b/>
          <w:bCs/>
          <w:kern w:val="2"/>
          <w:sz w:val="24"/>
          <w:szCs w:val="24"/>
          <w:lang w:val="en-US" w:eastAsia="zh-CN" w:bidi="ar-SA"/>
        </w:rPr>
        <w:t>4.2 TTL逻辑门使用注意事项</w:t>
      </w:r>
      <w:bookmarkEnd w:id="78"/>
      <w:bookmarkEnd w:id="79"/>
      <w:bookmarkEnd w:id="80"/>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型号系列：74,74LS,74AS,74ALS,74S,74F,系列</w:t>
      </w:r>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注意事项：安装时要注意集成块外引脚的排列顺序，不要从外引脚根部弯曲，以防折断。</w:t>
      </w:r>
    </w:p>
    <w:p>
      <w:pPr>
        <w:pStyle w:val="11"/>
        <w:keepNext w:val="0"/>
        <w:keepLines w:val="0"/>
        <w:pageBreakBefore w:val="0"/>
        <w:kinsoku/>
        <w:wordWrap/>
        <w:overflowPunct/>
        <w:topLinePunct w:val="0"/>
        <w:autoSpaceDE/>
        <w:autoSpaceDN/>
        <w:bidi w:val="0"/>
        <w:adjustRightInd/>
        <w:snapToGrid/>
        <w:spacing w:line="360" w:lineRule="auto"/>
        <w:ind w:left="420" w:leftChars="200" w:firstLine="0" w:firstLineChars="0"/>
        <w:jc w:val="left"/>
        <w:rPr>
          <w:rFonts w:hint="eastAsia" w:ascii="宋体" w:hAnsi="宋体" w:eastAsia="宋体" w:cs="宋体"/>
          <w:sz w:val="28"/>
          <w:szCs w:val="28"/>
        </w:rPr>
      </w:pPr>
      <w:r>
        <w:rPr>
          <w:rFonts w:hint="eastAsia" w:ascii="宋体" w:hAnsi="宋体" w:eastAsia="宋体" w:cs="宋体"/>
          <w:sz w:val="28"/>
          <w:szCs w:val="28"/>
        </w:rPr>
        <w:t>供电电压最好稳定在5V，一般也应保证在4.75～5.25V之间，电压过高易损坏集成块。 接引线要尽量短，若引线不能减短时，要加屏蔽措施或采用绞合线，以防外界电磁干扰。</w:t>
      </w:r>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为避免开关、电机、高频时钟对电路的影响，可在每个IC电源附近并接一个0.01μF～0.1μF高频电容，以减小IC对电源的影响。</w:t>
      </w:r>
    </w:p>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179695" cy="2616835"/>
            <wp:effectExtent l="0" t="0" r="190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79695" cy="2616835"/>
                    </a:xfrm>
                    <a:prstGeom prst="rect">
                      <a:avLst/>
                    </a:prstGeom>
                    <a:noFill/>
                    <a:ln>
                      <a:noFill/>
                    </a:ln>
                  </pic:spPr>
                </pic:pic>
              </a:graphicData>
            </a:graphic>
          </wp:inline>
        </w:drawing>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81" w:name="_Toc21863"/>
      <w:bookmarkStart w:id="82" w:name="_Toc17376"/>
      <w:bookmarkStart w:id="83" w:name="_Toc7941"/>
      <w:r>
        <w:rPr>
          <w:rFonts w:hint="eastAsia" w:ascii="黑体" w:hAnsi="黑体" w:eastAsia="黑体" w:cs="黑体"/>
          <w:b/>
          <w:bCs/>
          <w:kern w:val="2"/>
          <w:sz w:val="24"/>
          <w:szCs w:val="24"/>
          <w:lang w:val="en-US" w:eastAsia="zh-CN" w:bidi="ar-SA"/>
        </w:rPr>
        <w:t>4.3 TTL逻辑门使用注意事项（2）</w:t>
      </w:r>
      <w:bookmarkEnd w:id="81"/>
      <w:bookmarkEnd w:id="82"/>
      <w:bookmarkEnd w:id="83"/>
    </w:p>
    <w:p>
      <w:pPr>
        <w:pStyle w:val="11"/>
        <w:keepNext w:val="0"/>
        <w:keepLines w:val="0"/>
        <w:pageBreakBefore w:val="0"/>
        <w:numPr>
          <w:ilvl w:val="0"/>
          <w:numId w:val="0"/>
        </w:numPr>
        <w:kinsoku/>
        <w:wordWrap/>
        <w:overflowPunct/>
        <w:topLinePunct w:val="0"/>
        <w:autoSpaceDE/>
        <w:autoSpaceDN/>
        <w:bidi w:val="0"/>
        <w:adjustRightInd/>
        <w:snapToGrid/>
        <w:spacing w:line="360" w:lineRule="auto"/>
        <w:jc w:val="left"/>
        <w:outlineLvl w:val="3"/>
        <w:rPr>
          <w:rFonts w:hint="eastAsia" w:ascii="宋体" w:hAnsi="宋体" w:eastAsia="宋体" w:cstheme="minorBidi"/>
          <w:b/>
          <w:bCs/>
          <w:kern w:val="2"/>
          <w:sz w:val="24"/>
          <w:szCs w:val="24"/>
          <w:lang w:val="en-US" w:eastAsia="zh-CN" w:bidi="ar-SA"/>
        </w:rPr>
      </w:pPr>
      <w:bookmarkStart w:id="84" w:name="_Toc10978"/>
      <w:r>
        <w:rPr>
          <w:rFonts w:hint="eastAsia" w:ascii="宋体" w:hAnsi="宋体" w:eastAsia="宋体" w:cstheme="minorBidi"/>
          <w:b/>
          <w:bCs/>
          <w:kern w:val="2"/>
          <w:sz w:val="24"/>
          <w:szCs w:val="24"/>
          <w:lang w:val="en-US" w:eastAsia="zh-CN" w:bidi="ar-SA"/>
        </w:rPr>
        <w:t>4.3.1 输出端的连接</w:t>
      </w:r>
      <w:bookmarkEnd w:id="84"/>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不允许输出端直接接+5V或接地。除OC门和三态(TS)门外，其它门电路的输出端不允许并联使用，否则，会引起逻辑混乱或损坏器件。</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jc w:val="left"/>
        <w:outlineLvl w:val="3"/>
        <w:rPr>
          <w:rFonts w:hint="eastAsia" w:ascii="宋体" w:hAnsi="宋体" w:eastAsia="宋体" w:cstheme="minorBidi"/>
          <w:b/>
          <w:bCs/>
          <w:kern w:val="2"/>
          <w:sz w:val="24"/>
          <w:szCs w:val="24"/>
          <w:lang w:val="en-US" w:eastAsia="zh-CN" w:bidi="ar-SA"/>
        </w:rPr>
      </w:pPr>
      <w:bookmarkStart w:id="85" w:name="_Toc31724"/>
      <w:r>
        <w:rPr>
          <w:rFonts w:hint="eastAsia" w:ascii="宋体" w:hAnsi="宋体" w:eastAsia="宋体" w:cstheme="minorBidi"/>
          <w:b/>
          <w:bCs/>
          <w:kern w:val="2"/>
          <w:sz w:val="24"/>
          <w:szCs w:val="24"/>
          <w:lang w:val="en-US" w:eastAsia="zh-CN" w:bidi="ar-SA"/>
        </w:rPr>
        <w:t>4.3.2 输入端的连接</w:t>
      </w:r>
      <w:bookmarkEnd w:id="85"/>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输入端串入1只1k ~10k 电阻与电源连接或直接接电源电+V</w:t>
      </w:r>
      <w:r>
        <w:rPr>
          <w:rFonts w:hint="eastAsia" w:ascii="宋体" w:hAnsi="宋体" w:eastAsia="宋体" w:cs="宋体"/>
          <w:sz w:val="28"/>
          <w:szCs w:val="28"/>
          <w:vertAlign w:val="subscript"/>
        </w:rPr>
        <w:t>CC</w:t>
      </w:r>
      <w:r>
        <w:rPr>
          <w:rFonts w:hint="eastAsia" w:ascii="宋体" w:hAnsi="宋体" w:eastAsia="宋体" w:cs="宋体"/>
          <w:sz w:val="28"/>
          <w:szCs w:val="28"/>
        </w:rPr>
        <w:t>来获得高电平输入。直接接地为低电平输入。或门、或非门等TTL电路的多余的输入端不能悬空，只能接地；与门、与非门等TTL电路的多余输入端可以悬空(相当于接高电平)，但易受到外界干扰，可将它们接+V</w:t>
      </w:r>
      <w:r>
        <w:rPr>
          <w:rFonts w:hint="eastAsia" w:ascii="宋体" w:hAnsi="宋体" w:eastAsia="宋体" w:cs="宋体"/>
          <w:sz w:val="28"/>
          <w:szCs w:val="28"/>
          <w:vertAlign w:val="subscript"/>
        </w:rPr>
        <w:t>CC</w:t>
      </w:r>
      <w:r>
        <w:rPr>
          <w:rFonts w:hint="eastAsia" w:ascii="宋体" w:hAnsi="宋体" w:eastAsia="宋体" w:cs="宋体"/>
          <w:sz w:val="28"/>
          <w:szCs w:val="28"/>
        </w:rPr>
        <w:t>或与其它输入端并联使用，输入端并联时，从信号获取的电流将增加。</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86" w:name="_Toc7309"/>
      <w:bookmarkStart w:id="87" w:name="_Toc4122"/>
      <w:bookmarkStart w:id="88" w:name="_Toc4766"/>
      <w:r>
        <w:rPr>
          <w:rFonts w:hint="eastAsia" w:ascii="黑体" w:hAnsi="黑体" w:eastAsia="黑体" w:cs="黑体"/>
          <w:b/>
          <w:bCs/>
          <w:kern w:val="2"/>
          <w:sz w:val="24"/>
          <w:szCs w:val="24"/>
          <w:lang w:val="en-US" w:eastAsia="zh-CN" w:bidi="ar-SA"/>
        </w:rPr>
        <w:t>4.4 TTL逻辑门闲置输入端的处理</w:t>
      </w:r>
      <w:bookmarkEnd w:id="86"/>
      <w:bookmarkEnd w:id="87"/>
      <w:bookmarkEnd w:id="88"/>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门电路中多余不用的输入端一般不要悬空因为干扰信号易从这些悬空端引入，使电路工作不稳定。</w:t>
      </w:r>
    </w:p>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266690" cy="18516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66690" cy="1851660"/>
                    </a:xfrm>
                    <a:prstGeom prst="rect">
                      <a:avLst/>
                    </a:prstGeom>
                    <a:noFill/>
                    <a:ln>
                      <a:noFill/>
                    </a:ln>
                  </pic:spPr>
                </pic:pic>
              </a:graphicData>
            </a:graphic>
          </wp:inline>
        </w:drawing>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89" w:name="_Toc6824"/>
      <w:bookmarkStart w:id="90" w:name="_Toc19871"/>
      <w:bookmarkStart w:id="91" w:name="_Toc32337"/>
      <w:r>
        <w:rPr>
          <w:rFonts w:hint="eastAsia" w:ascii="黑体" w:hAnsi="黑体" w:eastAsia="黑体" w:cs="黑体"/>
          <w:b/>
          <w:bCs/>
          <w:kern w:val="2"/>
          <w:sz w:val="24"/>
          <w:szCs w:val="24"/>
          <w:lang w:val="en-US" w:eastAsia="zh-CN" w:bidi="ar-SA"/>
        </w:rPr>
        <w:t>4.5 CMOS逻辑门电路的主要参数</w:t>
      </w:r>
      <w:bookmarkEnd w:id="89"/>
      <w:bookmarkEnd w:id="90"/>
      <w:bookmarkEnd w:id="91"/>
    </w:p>
    <w:p>
      <w:pPr>
        <w:pStyle w:val="11"/>
        <w:keepNext w:val="0"/>
        <w:keepLines w:val="0"/>
        <w:pageBreakBefore w:val="0"/>
        <w:kinsoku/>
        <w:wordWrap/>
        <w:overflowPunct/>
        <w:topLinePunct w:val="0"/>
        <w:autoSpaceDE/>
        <w:autoSpaceDN/>
        <w:bidi w:val="0"/>
        <w:adjustRightInd/>
        <w:snapToGrid/>
        <w:spacing w:line="360" w:lineRule="auto"/>
        <w:ind w:left="0" w:leftChars="0" w:firstLine="562" w:firstLineChars="200"/>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电源电压+V</w:t>
      </w:r>
      <w:r>
        <w:rPr>
          <w:rFonts w:hint="eastAsia" w:ascii="宋体" w:hAnsi="宋体" w:eastAsia="宋体" w:cs="宋体"/>
          <w:sz w:val="28"/>
          <w:szCs w:val="28"/>
          <w:vertAlign w:val="subscript"/>
        </w:rPr>
        <w:t>DD</w:t>
      </w:r>
      <w:r>
        <w:rPr>
          <w:rFonts w:hint="eastAsia" w:ascii="宋体" w:hAnsi="宋体" w:eastAsia="宋体" w:cs="宋体"/>
          <w:sz w:val="28"/>
          <w:szCs w:val="28"/>
        </w:rPr>
        <w:t>: +V</w:t>
      </w:r>
      <w:r>
        <w:rPr>
          <w:rFonts w:hint="eastAsia" w:ascii="宋体" w:hAnsi="宋体" w:eastAsia="宋体" w:cs="宋体"/>
          <w:sz w:val="28"/>
          <w:szCs w:val="28"/>
          <w:vertAlign w:val="subscript"/>
        </w:rPr>
        <w:t>DD</w:t>
      </w:r>
      <w:r>
        <w:rPr>
          <w:rFonts w:hint="eastAsia" w:ascii="宋体" w:hAnsi="宋体" w:eastAsia="宋体" w:cs="宋体"/>
          <w:sz w:val="28"/>
          <w:szCs w:val="28"/>
        </w:rPr>
        <w:t>一般在+5V~+15V范围内均可正常工作，并允许波动±10%。</w:t>
      </w:r>
    </w:p>
    <w:p>
      <w:pPr>
        <w:pStyle w:val="11"/>
        <w:keepNext w:val="0"/>
        <w:keepLines w:val="0"/>
        <w:pageBreakBefore w:val="0"/>
        <w:kinsoku/>
        <w:wordWrap/>
        <w:overflowPunct/>
        <w:topLinePunct w:val="0"/>
        <w:autoSpaceDE/>
        <w:autoSpaceDN/>
        <w:bidi w:val="0"/>
        <w:adjustRightInd/>
        <w:snapToGrid/>
        <w:spacing w:line="360" w:lineRule="auto"/>
        <w:ind w:left="0" w:leftChars="0" w:firstLine="562" w:firstLineChars="200"/>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静态功耗P</w:t>
      </w:r>
      <w:r>
        <w:rPr>
          <w:rFonts w:hint="eastAsia" w:ascii="宋体" w:hAnsi="宋体" w:eastAsia="宋体" w:cs="宋体"/>
          <w:sz w:val="28"/>
          <w:szCs w:val="28"/>
          <w:vertAlign w:val="subscript"/>
        </w:rPr>
        <w:t>D</w:t>
      </w:r>
      <w:r>
        <w:rPr>
          <w:rFonts w:hint="eastAsia" w:ascii="宋体" w:hAnsi="宋体" w:eastAsia="宋体" w:cs="宋体"/>
          <w:sz w:val="28"/>
          <w:szCs w:val="28"/>
        </w:rPr>
        <w:t xml:space="preserve"> : 约在微瓦量级。</w:t>
      </w:r>
    </w:p>
    <w:p>
      <w:pPr>
        <w:pStyle w:val="11"/>
        <w:keepNext w:val="0"/>
        <w:keepLines w:val="0"/>
        <w:pageBreakBefore w:val="0"/>
        <w:kinsoku/>
        <w:wordWrap/>
        <w:overflowPunct/>
        <w:topLinePunct w:val="0"/>
        <w:autoSpaceDE/>
        <w:autoSpaceDN/>
        <w:bidi w:val="0"/>
        <w:adjustRightInd/>
        <w:snapToGrid/>
        <w:spacing w:line="360" w:lineRule="auto"/>
        <w:ind w:left="0" w:leftChars="0" w:firstLine="562" w:firstLineChars="200"/>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输出高电平V</w:t>
      </w:r>
      <w:r>
        <w:rPr>
          <w:rFonts w:hint="eastAsia" w:ascii="宋体" w:hAnsi="宋体" w:eastAsia="宋体" w:cs="宋体"/>
          <w:sz w:val="28"/>
          <w:szCs w:val="28"/>
          <w:vertAlign w:val="subscript"/>
        </w:rPr>
        <w:t>OH</w:t>
      </w:r>
      <w:r>
        <w:rPr>
          <w:rFonts w:hint="eastAsia" w:ascii="宋体" w:hAnsi="宋体" w:eastAsia="宋体" w:cs="宋体"/>
          <w:sz w:val="28"/>
          <w:szCs w:val="28"/>
        </w:rPr>
        <w:t xml:space="preserve"> : V</w:t>
      </w:r>
      <w:r>
        <w:rPr>
          <w:rFonts w:hint="eastAsia" w:ascii="宋体" w:hAnsi="宋体" w:eastAsia="宋体" w:cs="宋体"/>
          <w:sz w:val="28"/>
          <w:szCs w:val="28"/>
          <w:vertAlign w:val="subscript"/>
        </w:rPr>
        <w:t>OH</w:t>
      </w:r>
      <w:r>
        <w:rPr>
          <w:rFonts w:hint="eastAsia" w:ascii="宋体" w:hAnsi="宋体" w:eastAsia="宋体" w:cs="宋体"/>
          <w:sz w:val="28"/>
          <w:szCs w:val="28"/>
        </w:rPr>
        <w:t>≥V</w:t>
      </w:r>
      <w:r>
        <w:rPr>
          <w:rFonts w:hint="eastAsia" w:ascii="宋体" w:hAnsi="宋体" w:eastAsia="宋体" w:cs="宋体"/>
          <w:sz w:val="28"/>
          <w:szCs w:val="28"/>
          <w:vertAlign w:val="subscript"/>
        </w:rPr>
        <w:t>DD</w:t>
      </w:r>
      <w:r>
        <w:rPr>
          <w:rFonts w:hint="eastAsia" w:ascii="宋体" w:hAnsi="宋体" w:eastAsia="宋体" w:cs="宋体"/>
          <w:sz w:val="28"/>
          <w:szCs w:val="28"/>
        </w:rPr>
        <w:t>– 0.5V为逻辑1。</w:t>
      </w:r>
    </w:p>
    <w:p>
      <w:pPr>
        <w:pStyle w:val="11"/>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输出低电平V</w:t>
      </w:r>
      <w:r>
        <w:rPr>
          <w:rFonts w:hint="eastAsia" w:ascii="宋体" w:hAnsi="宋体" w:eastAsia="宋体" w:cs="宋体"/>
          <w:sz w:val="28"/>
          <w:szCs w:val="28"/>
          <w:vertAlign w:val="subscript"/>
        </w:rPr>
        <w:t>OL</w:t>
      </w:r>
      <w:r>
        <w:rPr>
          <w:rFonts w:hint="eastAsia" w:ascii="宋体" w:hAnsi="宋体" w:eastAsia="宋体" w:cs="宋体"/>
          <w:sz w:val="28"/>
          <w:szCs w:val="28"/>
        </w:rPr>
        <w:t>:V</w:t>
      </w:r>
      <w:r>
        <w:rPr>
          <w:rFonts w:hint="eastAsia" w:ascii="宋体" w:hAnsi="宋体" w:eastAsia="宋体" w:cs="宋体"/>
          <w:sz w:val="28"/>
          <w:szCs w:val="28"/>
          <w:vertAlign w:val="subscript"/>
        </w:rPr>
        <w:t>OL</w:t>
      </w:r>
      <w:r>
        <w:rPr>
          <w:rFonts w:hint="eastAsia" w:ascii="宋体" w:hAnsi="宋体" w:eastAsia="宋体" w:cs="宋体"/>
          <w:sz w:val="28"/>
          <w:szCs w:val="28"/>
        </w:rPr>
        <w:t>≤V</w:t>
      </w:r>
      <w:r>
        <w:rPr>
          <w:rFonts w:hint="eastAsia" w:ascii="宋体" w:hAnsi="宋体" w:eastAsia="宋体" w:cs="宋体"/>
          <w:sz w:val="28"/>
          <w:szCs w:val="28"/>
          <w:vertAlign w:val="subscript"/>
        </w:rPr>
        <w:t>SS</w:t>
      </w:r>
      <w:r>
        <w:rPr>
          <w:rFonts w:hint="eastAsia" w:ascii="宋体" w:hAnsi="宋体" w:eastAsia="宋体" w:cs="宋体"/>
          <w:sz w:val="28"/>
          <w:szCs w:val="28"/>
        </w:rPr>
        <w:t>+0.5V为逻辑0(V</w:t>
      </w:r>
      <w:r>
        <w:rPr>
          <w:rFonts w:hint="eastAsia" w:ascii="宋体" w:hAnsi="宋体" w:eastAsia="宋体" w:cs="宋体"/>
          <w:sz w:val="28"/>
          <w:szCs w:val="28"/>
          <w:vertAlign w:val="subscript"/>
        </w:rPr>
        <w:t>SS</w:t>
      </w:r>
      <w:r>
        <w:rPr>
          <w:rFonts w:hint="eastAsia" w:ascii="宋体" w:hAnsi="宋体" w:eastAsia="宋体" w:cs="宋体"/>
          <w:sz w:val="28"/>
          <w:szCs w:val="28"/>
        </w:rPr>
        <w:t>=0V)。</w:t>
      </w:r>
    </w:p>
    <w:p>
      <w:pPr>
        <w:pStyle w:val="11"/>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扇出系数N</w:t>
      </w:r>
      <w:r>
        <w:rPr>
          <w:rFonts w:hint="eastAsia" w:ascii="宋体" w:hAnsi="宋体" w:eastAsia="宋体" w:cs="宋体"/>
          <w:sz w:val="28"/>
          <w:szCs w:val="28"/>
          <w:vertAlign w:val="subscript"/>
        </w:rPr>
        <w:t>O</w:t>
      </w:r>
      <w:r>
        <w:rPr>
          <w:rFonts w:hint="eastAsia" w:ascii="宋体" w:hAnsi="宋体" w:eastAsia="宋体" w:cs="宋体"/>
          <w:sz w:val="28"/>
          <w:szCs w:val="28"/>
        </w:rPr>
        <w:t>:在工作频率较低时，扇出系数不受限制。但在高频工作时，由于后级门的输入电容成为主要负载，扇 出 系 数将受到限制</w:t>
      </w:r>
      <w:r>
        <w:rPr>
          <w:rFonts w:hint="eastAsia" w:ascii="宋体" w:hAnsi="宋体" w:eastAsia="宋体" w:cs="宋体"/>
          <w:sz w:val="28"/>
          <w:szCs w:val="28"/>
          <w:lang w:eastAsia="zh-CN"/>
        </w:rPr>
        <w:t>，</w:t>
      </w:r>
      <w:r>
        <w:rPr>
          <w:rFonts w:hint="eastAsia" w:ascii="宋体" w:hAnsi="宋体" w:eastAsia="宋体" w:cs="宋体"/>
          <w:sz w:val="28"/>
          <w:szCs w:val="28"/>
        </w:rPr>
        <w:t>一般NO=10~20。</w:t>
      </w:r>
    </w:p>
    <w:p>
      <w:pPr>
        <w:pStyle w:val="11"/>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平均传输延迟时间t</w:t>
      </w:r>
      <w:r>
        <w:rPr>
          <w:rFonts w:hint="eastAsia" w:ascii="宋体" w:hAnsi="宋体" w:eastAsia="宋体" w:cs="宋体"/>
          <w:sz w:val="28"/>
          <w:szCs w:val="28"/>
          <w:vertAlign w:val="subscript"/>
        </w:rPr>
        <w:t>pd</w:t>
      </w:r>
      <w:r>
        <w:rPr>
          <w:rFonts w:hint="eastAsia" w:ascii="宋体" w:hAnsi="宋体" w:eastAsia="宋体" w:cs="宋体"/>
          <w:sz w:val="28"/>
          <w:szCs w:val="28"/>
        </w:rPr>
        <w:t>:CMOS电路的平均传输延迟时间比TTL电路的长得多</w:t>
      </w:r>
      <w:r>
        <w:rPr>
          <w:rFonts w:hint="eastAsia" w:ascii="宋体" w:hAnsi="宋体" w:eastAsia="宋体" w:cs="宋体"/>
          <w:sz w:val="28"/>
          <w:szCs w:val="28"/>
          <w:lang w:eastAsia="zh-CN"/>
        </w:rPr>
        <w:t>，</w:t>
      </w:r>
      <w:r>
        <w:rPr>
          <w:rFonts w:hint="eastAsia" w:ascii="宋体" w:hAnsi="宋体" w:eastAsia="宋体" w:cs="宋体"/>
          <w:sz w:val="28"/>
          <w:szCs w:val="28"/>
        </w:rPr>
        <w:t>通常t</w:t>
      </w:r>
      <w:r>
        <w:rPr>
          <w:rFonts w:hint="eastAsia" w:ascii="宋体" w:hAnsi="宋体" w:eastAsia="宋体" w:cs="宋体"/>
          <w:sz w:val="28"/>
          <w:szCs w:val="28"/>
          <w:vertAlign w:val="subscript"/>
        </w:rPr>
        <w:t>pd</w:t>
      </w:r>
      <w:r>
        <w:rPr>
          <w:rFonts w:hint="eastAsia" w:ascii="宋体" w:hAnsi="宋体" w:eastAsia="宋体" w:cs="宋体"/>
          <w:sz w:val="28"/>
          <w:szCs w:val="28"/>
        </w:rPr>
        <w:t>200ns。</w:t>
      </w:r>
    </w:p>
    <w:p>
      <w:pPr>
        <w:pStyle w:val="11"/>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直流噪声容限V</w:t>
      </w:r>
      <w:r>
        <w:rPr>
          <w:rFonts w:hint="eastAsia" w:ascii="宋体" w:hAnsi="宋体" w:eastAsia="宋体" w:cs="宋体"/>
          <w:sz w:val="28"/>
          <w:szCs w:val="28"/>
          <w:vertAlign w:val="subscript"/>
        </w:rPr>
        <w:t>NH</w:t>
      </w:r>
      <w:r>
        <w:rPr>
          <w:rFonts w:hint="eastAsia" w:ascii="宋体" w:hAnsi="宋体" w:eastAsia="宋体" w:cs="宋体"/>
          <w:sz w:val="28"/>
          <w:szCs w:val="28"/>
        </w:rPr>
        <w:t>和V</w:t>
      </w:r>
      <w:r>
        <w:rPr>
          <w:rFonts w:hint="eastAsia" w:ascii="宋体" w:hAnsi="宋体" w:eastAsia="宋体" w:cs="宋体"/>
          <w:sz w:val="28"/>
          <w:szCs w:val="28"/>
          <w:vertAlign w:val="subscript"/>
        </w:rPr>
        <w:t>NL</w:t>
      </w:r>
      <w:r>
        <w:rPr>
          <w:rFonts w:hint="eastAsia" w:ascii="宋体" w:hAnsi="宋体" w:eastAsia="宋体" w:cs="宋体"/>
          <w:sz w:val="28"/>
          <w:szCs w:val="28"/>
        </w:rPr>
        <w:t>: CMOS器件的噪声容限通常以电源电压+VDD的30%来估算。当+V</w:t>
      </w:r>
      <w:r>
        <w:rPr>
          <w:rFonts w:hint="eastAsia" w:ascii="宋体" w:hAnsi="宋体" w:eastAsia="宋体" w:cs="宋体"/>
          <w:sz w:val="28"/>
          <w:szCs w:val="28"/>
          <w:vertAlign w:val="subscript"/>
        </w:rPr>
        <w:t>DD</w:t>
      </w:r>
      <w:r>
        <w:rPr>
          <w:rFonts w:hint="eastAsia" w:ascii="宋体" w:hAnsi="宋体" w:eastAsia="宋体" w:cs="宋体"/>
          <w:sz w:val="28"/>
          <w:szCs w:val="28"/>
          <w:vertAlign w:val="subscript"/>
          <w:lang w:val="en-US" w:eastAsia="zh-CN"/>
        </w:rPr>
        <w:t xml:space="preserve"> </w:t>
      </w:r>
      <w:r>
        <w:rPr>
          <w:rFonts w:hint="eastAsia" w:ascii="宋体" w:hAnsi="宋体" w:eastAsia="宋体" w:cs="宋体"/>
          <w:sz w:val="28"/>
          <w:szCs w:val="28"/>
        </w:rPr>
        <w:t>= +5V时，V</w:t>
      </w:r>
      <w:r>
        <w:rPr>
          <w:rFonts w:hint="eastAsia" w:ascii="宋体" w:hAnsi="宋体" w:eastAsia="宋体" w:cs="宋体"/>
          <w:sz w:val="28"/>
          <w:szCs w:val="28"/>
          <w:vertAlign w:val="subscript"/>
          <w:lang w:val="en-US" w:eastAsia="zh-CN"/>
        </w:rPr>
        <w:t>NH</w:t>
      </w:r>
      <w:r>
        <w:rPr>
          <w:rFonts w:hint="eastAsia" w:ascii="宋体" w:hAnsi="宋体" w:eastAsia="宋体" w:cs="宋体"/>
          <w:sz w:val="28"/>
          <w:szCs w:val="28"/>
          <w:lang w:val="en-US" w:eastAsia="zh-CN"/>
        </w:rPr>
        <w:t>≈</w:t>
      </w:r>
      <w:r>
        <w:rPr>
          <w:rFonts w:hint="eastAsia" w:ascii="宋体" w:hAnsi="宋体" w:eastAsia="宋体" w:cs="宋体"/>
          <w:sz w:val="28"/>
          <w:szCs w:val="28"/>
        </w:rPr>
        <w:t>V</w:t>
      </w:r>
      <w:r>
        <w:rPr>
          <w:rFonts w:hint="eastAsia" w:ascii="宋体" w:hAnsi="宋体" w:eastAsia="宋体" w:cs="宋体"/>
          <w:sz w:val="28"/>
          <w:szCs w:val="28"/>
          <w:vertAlign w:val="subscript"/>
          <w:lang w:val="en-US" w:eastAsia="zh-CN"/>
        </w:rPr>
        <w:t>NL</w:t>
      </w:r>
      <w:r>
        <w:rPr>
          <w:rFonts w:hint="eastAsia" w:ascii="宋体" w:hAnsi="宋体" w:eastAsia="宋体" w:cs="宋体"/>
          <w:sz w:val="28"/>
          <w:szCs w:val="28"/>
        </w:rPr>
        <w:t xml:space="preserve"> =1.5V，可见CMOS器件的噪声容限比TTL电路的要大得多，因此，抗干扰能力也强得多。提高电源电压+V</w:t>
      </w:r>
      <w:r>
        <w:rPr>
          <w:rFonts w:hint="eastAsia" w:ascii="宋体" w:hAnsi="宋体" w:eastAsia="宋体" w:cs="宋体"/>
          <w:sz w:val="28"/>
          <w:szCs w:val="28"/>
          <w:vertAlign w:val="subscript"/>
        </w:rPr>
        <w:t>DD</w:t>
      </w:r>
      <w:r>
        <w:rPr>
          <w:rFonts w:hint="eastAsia" w:ascii="宋体" w:hAnsi="宋体" w:eastAsia="宋体" w:cs="宋体"/>
          <w:sz w:val="28"/>
          <w:szCs w:val="28"/>
        </w:rPr>
        <w:t>是提高CMOS器件抗干扰能力的有效措施。</w:t>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92" w:name="_Toc22263"/>
      <w:bookmarkStart w:id="93" w:name="_Toc15882"/>
      <w:bookmarkStart w:id="94" w:name="_Toc31970"/>
      <w:r>
        <w:rPr>
          <w:rFonts w:hint="eastAsia" w:ascii="黑体" w:hAnsi="黑体" w:eastAsia="黑体" w:cs="黑体"/>
          <w:b/>
          <w:bCs/>
          <w:kern w:val="2"/>
          <w:sz w:val="24"/>
          <w:szCs w:val="24"/>
          <w:lang w:val="en-US" w:eastAsia="zh-CN" w:bidi="ar-SA"/>
        </w:rPr>
        <w:t>4.6 CMOS门电路的使用规则</w:t>
      </w:r>
      <w:bookmarkEnd w:id="92"/>
      <w:bookmarkEnd w:id="93"/>
      <w:bookmarkEnd w:id="94"/>
    </w:p>
    <w:p>
      <w:pPr>
        <w:pStyle w:val="11"/>
        <w:keepNext w:val="0"/>
        <w:keepLines w:val="0"/>
        <w:pageBreakBefore w:val="0"/>
        <w:kinsoku/>
        <w:wordWrap/>
        <w:overflowPunct/>
        <w:topLinePunct w:val="0"/>
        <w:autoSpaceDE/>
        <w:autoSpaceDN/>
        <w:bidi w:val="0"/>
        <w:adjustRightInd/>
        <w:snapToGrid/>
        <w:spacing w:line="360" w:lineRule="auto"/>
        <w:ind w:left="0" w:leftChars="0" w:firstLine="562" w:firstLineChars="200"/>
        <w:jc w:val="left"/>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电源电压+V</w:t>
      </w:r>
      <w:r>
        <w:rPr>
          <w:rFonts w:hint="eastAsia" w:ascii="宋体" w:hAnsi="宋体" w:eastAsia="宋体" w:cs="宋体"/>
          <w:sz w:val="28"/>
          <w:szCs w:val="28"/>
          <w:vertAlign w:val="subscript"/>
        </w:rPr>
        <w:t>DD</w:t>
      </w:r>
      <w:r>
        <w:rPr>
          <w:rFonts w:hint="eastAsia" w:ascii="宋体" w:hAnsi="宋体" w:eastAsia="宋体" w:cs="宋体"/>
          <w:sz w:val="28"/>
          <w:szCs w:val="28"/>
        </w:rPr>
        <w:t>:电源电压不能接反，规定+V</w:t>
      </w:r>
      <w:r>
        <w:rPr>
          <w:rFonts w:hint="eastAsia" w:ascii="宋体" w:hAnsi="宋体" w:eastAsia="宋体" w:cs="宋体"/>
          <w:sz w:val="28"/>
          <w:szCs w:val="28"/>
          <w:vertAlign w:val="subscript"/>
          <w:lang w:val="en-US" w:eastAsia="zh-CN"/>
        </w:rPr>
        <w:t>DD</w:t>
      </w:r>
      <w:r>
        <w:rPr>
          <w:rFonts w:hint="eastAsia" w:ascii="宋体" w:hAnsi="宋体" w:eastAsia="宋体" w:cs="宋体"/>
          <w:sz w:val="28"/>
          <w:szCs w:val="28"/>
        </w:rPr>
        <w:t xml:space="preserve"> 接电源正极，V</w:t>
      </w:r>
      <w:r>
        <w:rPr>
          <w:rFonts w:hint="eastAsia" w:ascii="宋体" w:hAnsi="宋体" w:eastAsia="宋体" w:cs="宋体"/>
          <w:sz w:val="28"/>
          <w:szCs w:val="28"/>
          <w:vertAlign w:val="subscript"/>
          <w:lang w:val="en-US" w:eastAsia="zh-CN"/>
        </w:rPr>
        <w:t>SS</w:t>
      </w:r>
      <w:r>
        <w:rPr>
          <w:rFonts w:hint="eastAsia" w:ascii="宋体" w:hAnsi="宋体" w:eastAsia="宋体" w:cs="宋体"/>
          <w:sz w:val="28"/>
          <w:szCs w:val="28"/>
        </w:rPr>
        <w:t xml:space="preserve"> 接电源负极(通常接地)</w:t>
      </w:r>
      <w:r>
        <w:rPr>
          <w:rFonts w:hint="eastAsia" w:ascii="宋体" w:hAnsi="宋体" w:eastAsia="宋体" w:cs="宋体"/>
          <w:sz w:val="28"/>
          <w:szCs w:val="28"/>
          <w:lang w:eastAsia="zh-CN"/>
        </w:rPr>
        <w:t>。</w:t>
      </w:r>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•输出端的连接：输出端不允许直接接+V</w:t>
      </w:r>
      <w:r>
        <w:rPr>
          <w:rFonts w:hint="eastAsia" w:ascii="宋体" w:hAnsi="宋体" w:eastAsia="宋体" w:cs="宋体"/>
          <w:sz w:val="28"/>
          <w:szCs w:val="28"/>
          <w:vertAlign w:val="subscript"/>
        </w:rPr>
        <w:t>DD</w:t>
      </w:r>
      <w:r>
        <w:rPr>
          <w:rFonts w:hint="eastAsia" w:ascii="宋体" w:hAnsi="宋体" w:eastAsia="宋体" w:cs="宋体"/>
          <w:sz w:val="28"/>
          <w:szCs w:val="28"/>
        </w:rPr>
        <w:t>或地，除三态门外，不允许两个器件的输出端连接使用。</w:t>
      </w:r>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jc w:val="left"/>
        <w:rPr>
          <w:rFonts w:hint="eastAsia" w:ascii="宋体" w:hAnsi="宋体" w:eastAsia="宋体" w:cs="宋体"/>
          <w:sz w:val="28"/>
          <w:szCs w:val="28"/>
        </w:rPr>
      </w:pPr>
      <w:r>
        <w:rPr>
          <w:rFonts w:hint="eastAsia" w:ascii="宋体" w:hAnsi="宋体" w:eastAsia="宋体" w:cs="宋体"/>
          <w:sz w:val="28"/>
          <w:szCs w:val="28"/>
        </w:rPr>
        <w:t>•输入端的连接：输入信号V</w:t>
      </w:r>
      <w:r>
        <w:rPr>
          <w:rFonts w:hint="eastAsia" w:ascii="宋体" w:hAnsi="宋体" w:eastAsia="宋体" w:cs="宋体"/>
          <w:sz w:val="28"/>
          <w:szCs w:val="28"/>
          <w:vertAlign w:val="subscript"/>
        </w:rPr>
        <w:t>i</w:t>
      </w:r>
      <w:r>
        <w:rPr>
          <w:rFonts w:hint="eastAsia" w:ascii="宋体" w:hAnsi="宋体" w:eastAsia="宋体" w:cs="宋体"/>
          <w:sz w:val="28"/>
          <w:szCs w:val="28"/>
        </w:rPr>
        <w:t>应为V</w:t>
      </w:r>
      <w:r>
        <w:rPr>
          <w:rFonts w:hint="eastAsia" w:ascii="宋体" w:hAnsi="宋体" w:eastAsia="宋体" w:cs="宋体"/>
          <w:sz w:val="28"/>
          <w:szCs w:val="28"/>
          <w:vertAlign w:val="subscript"/>
        </w:rPr>
        <w:t>SS</w:t>
      </w:r>
      <w:r>
        <w:rPr>
          <w:rFonts w:hint="eastAsia" w:ascii="宋体" w:hAnsi="宋体" w:eastAsia="宋体" w:cs="宋体"/>
          <w:sz w:val="28"/>
          <w:szCs w:val="28"/>
        </w:rPr>
        <w:t>≤V</w:t>
      </w:r>
      <w:r>
        <w:rPr>
          <w:rFonts w:hint="eastAsia" w:ascii="宋体" w:hAnsi="宋体" w:eastAsia="宋体" w:cs="宋体"/>
          <w:sz w:val="28"/>
          <w:szCs w:val="28"/>
          <w:vertAlign w:val="subscript"/>
        </w:rPr>
        <w:t>i</w:t>
      </w:r>
      <w:r>
        <w:rPr>
          <w:rFonts w:hint="eastAsia" w:ascii="宋体" w:hAnsi="宋体" w:eastAsia="宋体" w:cs="宋体"/>
          <w:sz w:val="28"/>
          <w:szCs w:val="28"/>
        </w:rPr>
        <w:t>≤V</w:t>
      </w:r>
      <w:r>
        <w:rPr>
          <w:rFonts w:hint="eastAsia" w:ascii="宋体" w:hAnsi="宋体" w:eastAsia="宋体" w:cs="宋体"/>
          <w:sz w:val="28"/>
          <w:szCs w:val="28"/>
          <w:vertAlign w:val="subscript"/>
        </w:rPr>
        <w:t>DD</w:t>
      </w:r>
      <w:r>
        <w:rPr>
          <w:rFonts w:hint="eastAsia" w:ascii="宋体" w:hAnsi="宋体" w:eastAsia="宋体" w:cs="宋体"/>
          <w:sz w:val="28"/>
          <w:szCs w:val="28"/>
        </w:rPr>
        <w:t>，超出该范围会损坏器件内部的保护二极管或绝缘栅极，可在输入端串接一只限流电阻(10~100)</w:t>
      </w:r>
      <w:r>
        <w:rPr>
          <w:rFonts w:hint="eastAsia" w:ascii="宋体" w:hAnsi="宋体" w:eastAsia="宋体" w:cs="宋体"/>
          <w:sz w:val="28"/>
          <w:szCs w:val="28"/>
          <w:lang w:val="en-US" w:eastAsia="zh-CN"/>
        </w:rPr>
        <w:t>kΩ</w:t>
      </w:r>
      <w:r>
        <w:rPr>
          <w:rFonts w:hint="eastAsia" w:ascii="宋体" w:hAnsi="宋体" w:eastAsia="宋体" w:cs="宋体"/>
          <w:sz w:val="28"/>
          <w:szCs w:val="28"/>
        </w:rPr>
        <w:t xml:space="preserve"> ；</w:t>
      </w:r>
    </w:p>
    <w:p>
      <w:pPr>
        <w:pStyle w:val="11"/>
        <w:keepNext w:val="0"/>
        <w:keepLines w:val="0"/>
        <w:pageBreakBefore w:val="0"/>
        <w:kinsoku/>
        <w:wordWrap/>
        <w:overflowPunct/>
        <w:topLinePunct w:val="0"/>
        <w:autoSpaceDE/>
        <w:autoSpaceDN/>
        <w:bidi w:val="0"/>
        <w:adjustRightInd/>
        <w:snapToGrid/>
        <w:spacing w:line="360" w:lineRule="auto"/>
        <w:ind w:left="0" w:leftChars="0" w:firstLine="562" w:firstLineChars="200"/>
        <w:jc w:val="left"/>
        <w:rPr>
          <w:rFonts w:hint="eastAsia" w:ascii="宋体" w:hAnsi="宋体" w:eastAsia="宋体" w:cs="宋体"/>
          <w:sz w:val="28"/>
          <w:szCs w:val="28"/>
        </w:rPr>
      </w:pPr>
      <w:r>
        <w:rPr>
          <w:rFonts w:hint="eastAsia" w:ascii="宋体" w:hAnsi="宋体" w:eastAsia="宋体" w:cs="宋体"/>
          <w:b/>
          <w:bCs/>
          <w:sz w:val="28"/>
          <w:szCs w:val="28"/>
          <w:lang w:val="en-US" w:eastAsia="zh-CN"/>
        </w:rPr>
        <w:t>·</w:t>
      </w:r>
      <w:r>
        <w:rPr>
          <w:rFonts w:hint="eastAsia" w:ascii="宋体" w:hAnsi="宋体" w:eastAsia="宋体" w:cs="宋体"/>
          <w:sz w:val="28"/>
          <w:szCs w:val="28"/>
        </w:rPr>
        <w:t>多余的输入端不能悬空，应按逻辑要求接+V</w:t>
      </w:r>
      <w:r>
        <w:rPr>
          <w:rFonts w:hint="eastAsia" w:ascii="宋体" w:hAnsi="宋体" w:eastAsia="宋体" w:cs="宋体"/>
          <w:sz w:val="28"/>
          <w:szCs w:val="28"/>
          <w:vertAlign w:val="subscript"/>
        </w:rPr>
        <w:t>DD</w:t>
      </w:r>
      <w:r>
        <w:rPr>
          <w:rFonts w:hint="eastAsia" w:ascii="宋体" w:hAnsi="宋体" w:eastAsia="宋体" w:cs="宋体"/>
          <w:sz w:val="28"/>
          <w:szCs w:val="28"/>
        </w:rPr>
        <w:t>或V</w:t>
      </w:r>
      <w:r>
        <w:rPr>
          <w:rFonts w:hint="eastAsia" w:ascii="宋体" w:hAnsi="宋体" w:eastAsia="宋体" w:cs="宋体"/>
          <w:sz w:val="28"/>
          <w:szCs w:val="28"/>
          <w:vertAlign w:val="subscript"/>
        </w:rPr>
        <w:t>SS</w:t>
      </w:r>
      <w:r>
        <w:rPr>
          <w:rFonts w:hint="eastAsia" w:ascii="宋体" w:hAnsi="宋体" w:eastAsia="宋体" w:cs="宋体"/>
          <w:sz w:val="28"/>
          <w:szCs w:val="28"/>
        </w:rPr>
        <w:t>(地)；工作速度不高时，允许输入端并联使用。</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272405" cy="1996440"/>
            <wp:effectExtent l="0" t="0" r="444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2405" cy="1996440"/>
                    </a:xfrm>
                    <a:prstGeom prst="rect">
                      <a:avLst/>
                    </a:prstGeom>
                    <a:noFill/>
                    <a:ln>
                      <a:noFill/>
                    </a:ln>
                  </pic:spPr>
                </pic:pic>
              </a:graphicData>
            </a:graphic>
          </wp:inline>
        </w:drawing>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2"/>
        <w:rPr>
          <w:rFonts w:hint="eastAsia" w:ascii="黑体" w:hAnsi="黑体" w:eastAsia="黑体" w:cs="黑体"/>
          <w:b/>
          <w:bCs/>
          <w:kern w:val="2"/>
          <w:sz w:val="24"/>
          <w:szCs w:val="24"/>
          <w:lang w:val="en-US" w:eastAsia="zh-CN" w:bidi="ar-SA"/>
        </w:rPr>
      </w:pPr>
      <w:bookmarkStart w:id="95" w:name="_Toc31007"/>
      <w:bookmarkStart w:id="96" w:name="_Toc13683"/>
      <w:bookmarkStart w:id="97" w:name="_Toc9467"/>
      <w:r>
        <w:rPr>
          <w:rFonts w:hint="eastAsia" w:ascii="黑体" w:hAnsi="黑体" w:eastAsia="黑体" w:cs="黑体"/>
          <w:b/>
          <w:bCs/>
          <w:kern w:val="2"/>
          <w:sz w:val="24"/>
          <w:szCs w:val="24"/>
          <w:lang w:val="en-US" w:eastAsia="zh-CN" w:bidi="ar-SA"/>
        </w:rPr>
        <w:t>4.7 实验电路</w:t>
      </w:r>
      <w:bookmarkEnd w:id="95"/>
      <w:bookmarkEnd w:id="96"/>
      <w:bookmarkEnd w:id="97"/>
    </w:p>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266690" cy="269684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66690" cy="2696845"/>
                    </a:xfrm>
                    <a:prstGeom prst="rect">
                      <a:avLst/>
                    </a:prstGeom>
                    <a:noFill/>
                    <a:ln>
                      <a:noFill/>
                    </a:ln>
                  </pic:spPr>
                </pic:pic>
              </a:graphicData>
            </a:graphic>
          </wp:inline>
        </w:drawing>
      </w: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98" w:name="_Toc9671"/>
      <w:bookmarkStart w:id="99" w:name="_Toc32187"/>
      <w:bookmarkStart w:id="100" w:name="_Toc27260"/>
      <w:r>
        <w:rPr>
          <w:rFonts w:hint="eastAsia" w:ascii="黑体" w:hAnsi="黑体" w:eastAsia="黑体" w:cs="黑体"/>
          <w:b/>
          <w:bCs/>
          <w:kern w:val="44"/>
          <w:sz w:val="28"/>
          <w:szCs w:val="28"/>
          <w:lang w:val="en-US" w:eastAsia="zh-CN" w:bidi="ar-SA"/>
        </w:rPr>
        <w:t>5 实验内容</w:t>
      </w:r>
      <w:bookmarkEnd w:id="98"/>
      <w:bookmarkEnd w:id="99"/>
      <w:bookmarkEnd w:id="100"/>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大小的比较电路设计</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仅用两片74HC00</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比较输入一位二进制数A与B的比较</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输出三种状态 L1 (A&gt;B) L2 (A&lt;B) L3(A=B)</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输出状态用LED显示出来</w:t>
      </w:r>
    </w:p>
    <w:p>
      <w:pPr>
        <w:pStyle w:val="11"/>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宋体" w:hAnsi="宋体" w:eastAsia="宋体" w:cs="宋体"/>
          <w:sz w:val="28"/>
          <w:szCs w:val="28"/>
        </w:rPr>
      </w:pPr>
      <w:r>
        <w:rPr>
          <w:rFonts w:hint="eastAsia" w:ascii="宋体" w:hAnsi="宋体" w:eastAsia="宋体" w:cs="宋体"/>
          <w:sz w:val="28"/>
          <w:szCs w:val="28"/>
        </w:rPr>
        <w:t>仅使用两片74HC00,设计一个能判断一位二进制数A与B大小的比较电路。完成功能5.15.4,画出逻辑图［用L1(A&gt;B)、L2(A&lt;B)、L3(A=B)分别表示三种状态］，并用实验进行验证。A、B分别加入不同的高、低电平（在实验中高电平1可以接</w:t>
      </w:r>
      <w:r>
        <w:rPr>
          <w:rFonts w:hint="eastAsia" w:ascii="宋体" w:hAnsi="宋体" w:eastAsia="宋体" w:cs="宋体"/>
          <w:sz w:val="28"/>
          <w:szCs w:val="28"/>
          <w:lang w:val="en-US" w:eastAsia="zh-CN"/>
        </w:rPr>
        <w:t>V</w:t>
      </w:r>
      <w:r>
        <w:rPr>
          <w:rFonts w:hint="eastAsia" w:ascii="宋体" w:hAnsi="宋体" w:eastAsia="宋体" w:cs="宋体"/>
          <w:sz w:val="28"/>
          <w:szCs w:val="28"/>
          <w:vertAlign w:val="subscript"/>
          <w:lang w:val="en-US" w:eastAsia="zh-CN"/>
        </w:rPr>
        <w:t>DD</w:t>
      </w:r>
      <w:r>
        <w:rPr>
          <w:rFonts w:hint="eastAsia" w:ascii="宋体" w:hAnsi="宋体" w:eastAsia="宋体" w:cs="宋体"/>
          <w:sz w:val="28"/>
          <w:szCs w:val="28"/>
        </w:rPr>
        <w:t>,低电平可以接“地”），L1、L2、L3,接至逻辑指示灯（或发光二极管），将实验结果记入表中。</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rPr>
        <w:drawing>
          <wp:inline distT="0" distB="0" distL="114300" distR="114300">
            <wp:extent cx="5541645" cy="2489835"/>
            <wp:effectExtent l="0" t="0" r="5715" b="952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9"/>
                    <a:stretch>
                      <a:fillRect/>
                    </a:stretch>
                  </pic:blipFill>
                  <pic:spPr>
                    <a:xfrm>
                      <a:off x="0" y="0"/>
                      <a:ext cx="5541645" cy="2489835"/>
                    </a:xfrm>
                    <a:prstGeom prst="rect">
                      <a:avLst/>
                    </a:prstGeom>
                    <a:noFill/>
                    <a:ln w="9525">
                      <a:noFill/>
                    </a:ln>
                  </pic:spPr>
                </pic:pic>
              </a:graphicData>
            </a:graphic>
          </wp:inline>
        </w:drawing>
      </w:r>
    </w:p>
    <w:p>
      <w:pPr>
        <w:pStyle w:val="11"/>
        <w:keepNext w:val="0"/>
        <w:keepLines w:val="0"/>
        <w:pageBreakBefore w:val="0"/>
        <w:kinsoku/>
        <w:wordWrap/>
        <w:overflowPunct/>
        <w:topLinePunct w:val="0"/>
        <w:autoSpaceDE/>
        <w:autoSpaceDN/>
        <w:bidi w:val="0"/>
        <w:adjustRightInd/>
        <w:snapToGrid/>
        <w:spacing w:line="360" w:lineRule="auto"/>
        <w:ind w:left="720" w:firstLine="0" w:firstLineChars="0"/>
        <w:rPr>
          <w:rFonts w:hint="eastAsia" w:ascii="宋体" w:hAnsi="宋体" w:eastAsia="宋体" w:cs="宋体"/>
          <w:sz w:val="28"/>
          <w:szCs w:val="28"/>
        </w:rPr>
      </w:pPr>
    </w:p>
    <w:p>
      <w:pPr>
        <w:pStyle w:val="11"/>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44"/>
          <w:sz w:val="28"/>
          <w:szCs w:val="28"/>
          <w:lang w:val="en-US" w:eastAsia="zh-CN" w:bidi="ar-SA"/>
        </w:rPr>
      </w:pPr>
      <w:bookmarkStart w:id="101" w:name="_Toc24611"/>
      <w:bookmarkStart w:id="102" w:name="_Toc26689"/>
      <w:bookmarkStart w:id="103" w:name="_Toc31178"/>
      <w:r>
        <w:rPr>
          <w:rFonts w:hint="eastAsia" w:ascii="黑体" w:hAnsi="黑体" w:eastAsia="黑体" w:cs="黑体"/>
          <w:b/>
          <w:bCs/>
          <w:kern w:val="44"/>
          <w:sz w:val="28"/>
          <w:szCs w:val="28"/>
          <w:lang w:val="en-US" w:eastAsia="zh-CN" w:bidi="ar-SA"/>
        </w:rPr>
        <w:t>6 实验结果及分析</w:t>
      </w:r>
      <w:bookmarkEnd w:id="101"/>
      <w:bookmarkEnd w:id="102"/>
      <w:bookmarkEnd w:id="103"/>
    </w:p>
    <w:p>
      <w:pPr>
        <w:keepNext w:val="0"/>
        <w:keepLines w:val="0"/>
        <w:pageBreakBefore w:val="0"/>
        <w:kinsoku/>
        <w:wordWrap/>
        <w:overflowPunct/>
        <w:topLinePunct w:val="0"/>
        <w:autoSpaceDE/>
        <w:autoSpaceDN/>
        <w:bidi w:val="0"/>
        <w:adjustRightInd/>
        <w:snapToGrid/>
        <w:spacing w:line="360" w:lineRule="auto"/>
        <w:outlineLvl w:val="2"/>
        <w:rPr>
          <w:rFonts w:hint="eastAsia" w:ascii="黑体" w:hAnsi="黑体" w:eastAsia="黑体" w:cs="黑体"/>
          <w:b/>
          <w:bCs/>
          <w:kern w:val="2"/>
          <w:sz w:val="24"/>
          <w:szCs w:val="24"/>
          <w:lang w:val="en-US" w:eastAsia="zh-CN" w:bidi="ar-SA"/>
        </w:rPr>
      </w:pPr>
      <w:bookmarkStart w:id="104" w:name="_Toc20"/>
      <w:bookmarkStart w:id="105" w:name="_Toc21193"/>
      <w:bookmarkStart w:id="106" w:name="_Toc17089"/>
      <w:r>
        <w:rPr>
          <w:rFonts w:hint="eastAsia" w:ascii="黑体" w:hAnsi="黑体" w:eastAsia="黑体" w:cs="黑体"/>
          <w:b/>
          <w:bCs/>
          <w:kern w:val="2"/>
          <w:sz w:val="24"/>
          <w:szCs w:val="24"/>
          <w:lang w:val="en-US" w:eastAsia="zh-CN" w:bidi="ar-SA"/>
        </w:rPr>
        <w:t>6.1 实验插板图</w:t>
      </w:r>
      <w:bookmarkEnd w:id="104"/>
      <w:bookmarkEnd w:id="105"/>
      <w:bookmarkEnd w:id="106"/>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drawing>
          <wp:inline distT="0" distB="0" distL="114300" distR="114300">
            <wp:extent cx="5252720" cy="3893820"/>
            <wp:effectExtent l="0" t="0" r="5080" b="7620"/>
            <wp:docPr id="5" name="图片 5" descr="IMG_20200920_15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00920_151027"/>
                    <pic:cNvPicPr>
                      <a:picLocks noChangeAspect="1"/>
                    </pic:cNvPicPr>
                  </pic:nvPicPr>
                  <pic:blipFill>
                    <a:blip r:embed="rId20"/>
                    <a:stretch>
                      <a:fillRect/>
                    </a:stretch>
                  </pic:blipFill>
                  <pic:spPr>
                    <a:xfrm>
                      <a:off x="0" y="0"/>
                      <a:ext cx="5252720" cy="38938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drawing>
          <wp:inline distT="0" distB="0" distL="114300" distR="114300">
            <wp:extent cx="5173980" cy="3336925"/>
            <wp:effectExtent l="0" t="0" r="7620" b="635"/>
            <wp:docPr id="11" name="图片 11" descr="IMG_20200920_15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0200920_150938"/>
                    <pic:cNvPicPr>
                      <a:picLocks noChangeAspect="1"/>
                    </pic:cNvPicPr>
                  </pic:nvPicPr>
                  <pic:blipFill>
                    <a:blip r:embed="rId21"/>
                    <a:srcRect t="15528" r="1760"/>
                    <a:stretch>
                      <a:fillRect/>
                    </a:stretch>
                  </pic:blipFill>
                  <pic:spPr>
                    <a:xfrm>
                      <a:off x="0" y="0"/>
                      <a:ext cx="5173980" cy="33369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使用了三个LED表示比较结果。</w:t>
      </w:r>
    </w:p>
    <w:p>
      <w:pPr>
        <w:keepNext w:val="0"/>
        <w:keepLines w:val="0"/>
        <w:pageBreakBefore w:val="0"/>
        <w:kinsoku/>
        <w:wordWrap/>
        <w:overflowPunct/>
        <w:topLinePunct w:val="0"/>
        <w:autoSpaceDE/>
        <w:autoSpaceDN/>
        <w:bidi w:val="0"/>
        <w:adjustRightInd/>
        <w:snapToGrid/>
        <w:spacing w:line="360" w:lineRule="auto"/>
        <w:outlineLvl w:val="2"/>
        <w:rPr>
          <w:rFonts w:hint="eastAsia" w:ascii="黑体" w:hAnsi="黑体" w:eastAsia="黑体" w:cs="黑体"/>
          <w:b/>
          <w:bCs/>
          <w:kern w:val="2"/>
          <w:sz w:val="24"/>
          <w:szCs w:val="24"/>
          <w:lang w:val="en-US" w:eastAsia="zh-CN" w:bidi="ar-SA"/>
        </w:rPr>
      </w:pPr>
      <w:bookmarkStart w:id="107" w:name="_Toc15252"/>
      <w:bookmarkStart w:id="108" w:name="_Toc21064"/>
      <w:bookmarkStart w:id="109" w:name="_Toc11716"/>
      <w:r>
        <w:rPr>
          <w:rFonts w:hint="eastAsia" w:ascii="黑体" w:hAnsi="黑体" w:eastAsia="黑体" w:cs="黑体"/>
          <w:b/>
          <w:bCs/>
          <w:kern w:val="2"/>
          <w:sz w:val="24"/>
          <w:szCs w:val="24"/>
          <w:lang w:val="en-US" w:eastAsia="zh-CN" w:bidi="ar-SA"/>
        </w:rPr>
        <w:t>6.2 实验效果图</w:t>
      </w:r>
      <w:bookmarkEnd w:id="107"/>
      <w:bookmarkEnd w:id="108"/>
      <w:bookmarkEnd w:id="109"/>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有两根可以活动的线，上面为输入信号A，下面为输入信号B，插入上面的孔为输入高电平，插入下面的孔为输入低电平。</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6.2.1 A&gt;B</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drawing>
          <wp:inline distT="0" distB="0" distL="114300" distR="114300">
            <wp:extent cx="5260975" cy="3136900"/>
            <wp:effectExtent l="0" t="0" r="12065" b="2540"/>
            <wp:docPr id="12" name="图片 12" descr="IMG_20200920_15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0200920_151449"/>
                    <pic:cNvPicPr>
                      <a:picLocks noChangeAspect="1"/>
                    </pic:cNvPicPr>
                  </pic:nvPicPr>
                  <pic:blipFill>
                    <a:blip r:embed="rId22"/>
                    <a:srcRect t="16933" r="109"/>
                    <a:stretch>
                      <a:fillRect/>
                    </a:stretch>
                  </pic:blipFill>
                  <pic:spPr>
                    <a:xfrm>
                      <a:off x="0" y="0"/>
                      <a:ext cx="5260975" cy="31369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当A接高电平,B接低电平时，绿灯亮起，表示A&gt;B。</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6.2.2 A&lt;B</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drawing>
          <wp:inline distT="0" distB="0" distL="114300" distR="114300">
            <wp:extent cx="5266690" cy="3950335"/>
            <wp:effectExtent l="0" t="0" r="6350" b="12065"/>
            <wp:docPr id="13" name="图片 13" descr="IMG_20200920_15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00920_151519"/>
                    <pic:cNvPicPr>
                      <a:picLocks noChangeAspect="1"/>
                    </pic:cNvPicPr>
                  </pic:nvPicPr>
                  <pic:blipFill>
                    <a:blip r:embed="rId23"/>
                    <a:stretch>
                      <a:fillRect/>
                    </a:stretch>
                  </pic:blipFill>
                  <pic:spPr>
                    <a:xfrm>
                      <a:off x="0" y="0"/>
                      <a:ext cx="5266690" cy="39503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当A接低电平，B接高电平时，红灯亮起，表示A&lt;B。</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6.2.3 A = B</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有两种情况，一种是都接低电平：</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drawing>
          <wp:inline distT="0" distB="0" distL="114300" distR="114300">
            <wp:extent cx="5238750" cy="3173730"/>
            <wp:effectExtent l="0" t="0" r="3810" b="11430"/>
            <wp:docPr id="14" name="图片 14" descr="IMG_20200920_15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0200920_151528"/>
                    <pic:cNvPicPr>
                      <a:picLocks noChangeAspect="1"/>
                    </pic:cNvPicPr>
                  </pic:nvPicPr>
                  <pic:blipFill>
                    <a:blip r:embed="rId24"/>
                    <a:srcRect t="19659" r="531"/>
                    <a:stretch>
                      <a:fillRect/>
                    </a:stretch>
                  </pic:blipFill>
                  <pic:spPr>
                    <a:xfrm>
                      <a:off x="0" y="0"/>
                      <a:ext cx="5238750" cy="31737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另外一种是都接高电平：</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drawing>
          <wp:inline distT="0" distB="0" distL="114300" distR="114300">
            <wp:extent cx="5266690" cy="3950335"/>
            <wp:effectExtent l="0" t="0" r="6350" b="12065"/>
            <wp:docPr id="15" name="图片 15" descr="IMG_20200920_15150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0200920_151503_1"/>
                    <pic:cNvPicPr>
                      <a:picLocks noChangeAspect="1"/>
                    </pic:cNvPicPr>
                  </pic:nvPicPr>
                  <pic:blipFill>
                    <a:blip r:embed="rId25"/>
                    <a:stretch>
                      <a:fillRect/>
                    </a:stretch>
                  </pic:blipFill>
                  <pic:spPr>
                    <a:xfrm>
                      <a:off x="0" y="0"/>
                      <a:ext cx="5266690" cy="39503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均为黄灯亮起，表示A = B。</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综上，电路完成了设计的功能，实验成功。</w:t>
      </w:r>
    </w:p>
    <w:p>
      <w:pPr>
        <w:keepNext w:val="0"/>
        <w:keepLines w:val="0"/>
        <w:pageBreakBefore w:val="0"/>
        <w:kinsoku/>
        <w:wordWrap/>
        <w:overflowPunct/>
        <w:topLinePunct w:val="0"/>
        <w:autoSpaceDE/>
        <w:autoSpaceDN/>
        <w:bidi w:val="0"/>
        <w:adjustRightInd/>
        <w:snapToGrid/>
        <w:spacing w:line="360" w:lineRule="auto"/>
        <w:outlineLvl w:val="1"/>
        <w:rPr>
          <w:rFonts w:hint="eastAsia" w:ascii="黑体" w:hAnsi="黑体" w:eastAsia="黑体" w:cs="黑体"/>
          <w:b/>
          <w:bCs/>
          <w:kern w:val="44"/>
          <w:sz w:val="28"/>
          <w:szCs w:val="28"/>
          <w:lang w:val="en-US" w:eastAsia="zh-CN"/>
        </w:rPr>
      </w:pPr>
      <w:bookmarkStart w:id="110" w:name="_Toc7253"/>
      <w:bookmarkStart w:id="111" w:name="_Toc21501"/>
      <w:bookmarkStart w:id="112" w:name="_Toc26468"/>
      <w:r>
        <w:rPr>
          <w:rFonts w:hint="eastAsia" w:ascii="黑体" w:hAnsi="黑体" w:eastAsia="黑体" w:cs="黑体"/>
          <w:b/>
          <w:bCs/>
          <w:kern w:val="44"/>
          <w:sz w:val="28"/>
          <w:szCs w:val="28"/>
          <w:lang w:val="en-US" w:eastAsia="zh-CN"/>
        </w:rPr>
        <w:t>7 思考题</w:t>
      </w:r>
      <w:bookmarkEnd w:id="110"/>
      <w:bookmarkEnd w:id="111"/>
      <w:bookmarkEnd w:id="112"/>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·在设计组合逻辑电路时，为什么要进行逻辑化简？化简的依据是什么？</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答：</w:t>
      </w:r>
      <w:r>
        <w:rPr>
          <w:rFonts w:hint="eastAsia" w:ascii="宋体" w:hAnsi="宋体" w:eastAsia="宋体" w:cs="宋体"/>
          <w:sz w:val="28"/>
          <w:szCs w:val="28"/>
          <w:lang w:val="en-US" w:eastAsia="zh-CN"/>
        </w:rPr>
        <w:t>设计逻辑时，是按照功能需求来考虑的，因此当时应该考虑功能齐全，满足用户要求。但是功能设计完成后，需要考虑的是如何最简单的实现这些功能，以及如何最快的完成这些功能。这是就要对功能设计完成的逻辑进行化简，实际上所谓化简，应该是一个优化过程。就是不改变所能够实现的功能，而使用的元器件最少，路径最短，时间最快，费用最省。化简的依据，或者说方法就是布尔代数的运算。</w:t>
      </w:r>
    </w:p>
    <w:p>
      <w:pPr>
        <w:keepNext w:val="0"/>
        <w:keepLines w:val="0"/>
        <w:pageBreakBefore w:val="0"/>
        <w:kinsoku/>
        <w:wordWrap/>
        <w:overflowPunct/>
        <w:topLinePunct w:val="0"/>
        <w:autoSpaceDE/>
        <w:autoSpaceDN/>
        <w:bidi w:val="0"/>
        <w:adjustRightInd/>
        <w:snapToGrid/>
        <w:spacing w:line="360" w:lineRule="auto"/>
        <w:outlineLvl w:val="1"/>
        <w:rPr>
          <w:rFonts w:hint="eastAsia" w:ascii="黑体" w:hAnsi="黑体" w:eastAsia="黑体" w:cs="黑体"/>
          <w:b/>
          <w:bCs/>
          <w:kern w:val="44"/>
          <w:sz w:val="28"/>
          <w:szCs w:val="28"/>
          <w:lang w:val="en-US" w:eastAsia="zh-CN"/>
        </w:rPr>
      </w:pPr>
      <w:bookmarkStart w:id="113" w:name="_Toc18754"/>
      <w:bookmarkStart w:id="114" w:name="_Toc5138"/>
      <w:bookmarkStart w:id="115" w:name="_Toc28309"/>
      <w:r>
        <w:rPr>
          <w:rFonts w:hint="eastAsia" w:ascii="黑体" w:hAnsi="黑体" w:eastAsia="黑体" w:cs="黑体"/>
          <w:b/>
          <w:bCs/>
          <w:kern w:val="44"/>
          <w:sz w:val="28"/>
          <w:szCs w:val="28"/>
          <w:lang w:val="en-US" w:eastAsia="zh-CN"/>
        </w:rPr>
        <w:t>8 实验中出现的问题、分析及解决方案</w:t>
      </w:r>
      <w:bookmarkEnd w:id="113"/>
      <w:bookmarkEnd w:id="114"/>
      <w:bookmarkEnd w:id="115"/>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用的是实验成功的电路，没有改动，一开始测试的时候，灯亮的十分不稳定，有闪烁，并且没有达到功能。但是手掌一靠近发光二极管，正确的灯就会亮起，但是过一会就会熄灭。用力压面包板也会出现这种问题。晃动电源线也会出现闪烁。</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分析：电路中的干扰太大，有可能是某根导线过长，导致手掌上的电荷影响到导线的电平，使逻辑功能紊乱。</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解决方案：将从5V恒压源引出来的正负电源线都缩短50%，完美解决了问题，使得电路十分稳定。</w:t>
      </w:r>
    </w:p>
    <w:p>
      <w:pPr>
        <w:keepNext w:val="0"/>
        <w:keepLines w:val="0"/>
        <w:pageBreakBefore w:val="0"/>
        <w:kinsoku/>
        <w:wordWrap/>
        <w:overflowPunct/>
        <w:topLinePunct w:val="0"/>
        <w:autoSpaceDE/>
        <w:autoSpaceDN/>
        <w:bidi w:val="0"/>
        <w:adjustRightInd/>
        <w:snapToGrid/>
        <w:spacing w:line="360" w:lineRule="auto"/>
        <w:outlineLvl w:val="1"/>
        <w:rPr>
          <w:rFonts w:hint="default" w:ascii="黑体" w:hAnsi="黑体" w:eastAsia="黑体" w:cs="黑体"/>
          <w:b/>
          <w:bCs/>
          <w:kern w:val="44"/>
          <w:sz w:val="28"/>
          <w:szCs w:val="28"/>
          <w:lang w:val="en-US" w:eastAsia="zh-CN"/>
        </w:rPr>
      </w:pPr>
      <w:bookmarkStart w:id="116" w:name="_Toc7872"/>
      <w:bookmarkStart w:id="117" w:name="_Toc23667"/>
      <w:bookmarkStart w:id="118" w:name="_Toc590"/>
      <w:r>
        <w:rPr>
          <w:rFonts w:hint="eastAsia" w:ascii="黑体" w:hAnsi="黑体" w:eastAsia="黑体" w:cs="黑体"/>
          <w:b/>
          <w:bCs/>
          <w:kern w:val="44"/>
          <w:sz w:val="28"/>
          <w:szCs w:val="28"/>
          <w:lang w:val="en-US" w:eastAsia="zh-CN"/>
        </w:rPr>
        <w:t>9 小结</w:t>
      </w:r>
      <w:bookmarkEnd w:id="116"/>
      <w:bookmarkEnd w:id="117"/>
      <w:bookmarkEnd w:id="118"/>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次实验，是一次十分有趣的实验，让我体验到了动手的快乐，成功解决了问题，也让我有成就感。本次问题的出现更让我体会到了要注意细节，每个地方都要尽量做到最好，例如电源线没必要那么长，就不要做那么长，该剪短的引脚就剪短，能避免问题的出现。</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lang w:val="en-US" w:eastAsia="zh-CN"/>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19B"/>
    <w:rsid w:val="0000508A"/>
    <w:rsid w:val="00021F29"/>
    <w:rsid w:val="00045942"/>
    <w:rsid w:val="00060523"/>
    <w:rsid w:val="00063CCC"/>
    <w:rsid w:val="0009435D"/>
    <w:rsid w:val="000B49E1"/>
    <w:rsid w:val="000B6326"/>
    <w:rsid w:val="000C1FCC"/>
    <w:rsid w:val="000E24EA"/>
    <w:rsid w:val="000E2E51"/>
    <w:rsid w:val="000F55C8"/>
    <w:rsid w:val="00123CC7"/>
    <w:rsid w:val="00133B1C"/>
    <w:rsid w:val="0014250C"/>
    <w:rsid w:val="001B3A86"/>
    <w:rsid w:val="002121A8"/>
    <w:rsid w:val="00223B82"/>
    <w:rsid w:val="00241A49"/>
    <w:rsid w:val="00254664"/>
    <w:rsid w:val="00266ED3"/>
    <w:rsid w:val="00280BD2"/>
    <w:rsid w:val="002B15B4"/>
    <w:rsid w:val="002B1A94"/>
    <w:rsid w:val="002E457A"/>
    <w:rsid w:val="002E466F"/>
    <w:rsid w:val="00366BEB"/>
    <w:rsid w:val="003C2698"/>
    <w:rsid w:val="00410C9D"/>
    <w:rsid w:val="00411031"/>
    <w:rsid w:val="00413299"/>
    <w:rsid w:val="00435B27"/>
    <w:rsid w:val="00453117"/>
    <w:rsid w:val="004576E6"/>
    <w:rsid w:val="00491B89"/>
    <w:rsid w:val="004B525C"/>
    <w:rsid w:val="004F2F66"/>
    <w:rsid w:val="004F52C2"/>
    <w:rsid w:val="005115F6"/>
    <w:rsid w:val="0051317B"/>
    <w:rsid w:val="0051419B"/>
    <w:rsid w:val="00535741"/>
    <w:rsid w:val="00537EA0"/>
    <w:rsid w:val="005754AB"/>
    <w:rsid w:val="005813DF"/>
    <w:rsid w:val="00583EC7"/>
    <w:rsid w:val="00583F0D"/>
    <w:rsid w:val="005E212B"/>
    <w:rsid w:val="00627E0C"/>
    <w:rsid w:val="0064450E"/>
    <w:rsid w:val="0065685B"/>
    <w:rsid w:val="00666A0A"/>
    <w:rsid w:val="0069432C"/>
    <w:rsid w:val="0069681D"/>
    <w:rsid w:val="00705EE6"/>
    <w:rsid w:val="007E5527"/>
    <w:rsid w:val="007F1BE1"/>
    <w:rsid w:val="00826C94"/>
    <w:rsid w:val="00833C18"/>
    <w:rsid w:val="0084211F"/>
    <w:rsid w:val="00845849"/>
    <w:rsid w:val="00865349"/>
    <w:rsid w:val="008903FA"/>
    <w:rsid w:val="00892C23"/>
    <w:rsid w:val="008D1E2C"/>
    <w:rsid w:val="008E180E"/>
    <w:rsid w:val="008E57FC"/>
    <w:rsid w:val="008F2B2F"/>
    <w:rsid w:val="00923D92"/>
    <w:rsid w:val="00936917"/>
    <w:rsid w:val="00951663"/>
    <w:rsid w:val="0095193F"/>
    <w:rsid w:val="00976661"/>
    <w:rsid w:val="00993417"/>
    <w:rsid w:val="009C1803"/>
    <w:rsid w:val="00A2285F"/>
    <w:rsid w:val="00A2731D"/>
    <w:rsid w:val="00A37F52"/>
    <w:rsid w:val="00A7753B"/>
    <w:rsid w:val="00A96424"/>
    <w:rsid w:val="00AC0663"/>
    <w:rsid w:val="00AC136C"/>
    <w:rsid w:val="00AD5969"/>
    <w:rsid w:val="00AE3453"/>
    <w:rsid w:val="00B57F78"/>
    <w:rsid w:val="00B71228"/>
    <w:rsid w:val="00B756FC"/>
    <w:rsid w:val="00B76463"/>
    <w:rsid w:val="00BB2BED"/>
    <w:rsid w:val="00BB4FEF"/>
    <w:rsid w:val="00BB7F7A"/>
    <w:rsid w:val="00BE4D0A"/>
    <w:rsid w:val="00BF1AA4"/>
    <w:rsid w:val="00C12E13"/>
    <w:rsid w:val="00C237A6"/>
    <w:rsid w:val="00C25917"/>
    <w:rsid w:val="00C3247C"/>
    <w:rsid w:val="00C43A1B"/>
    <w:rsid w:val="00C734AF"/>
    <w:rsid w:val="00CA1231"/>
    <w:rsid w:val="00CC1B7A"/>
    <w:rsid w:val="00CF0E6B"/>
    <w:rsid w:val="00CF60A6"/>
    <w:rsid w:val="00D205E2"/>
    <w:rsid w:val="00D226EC"/>
    <w:rsid w:val="00D542E3"/>
    <w:rsid w:val="00D60744"/>
    <w:rsid w:val="00DA363C"/>
    <w:rsid w:val="00DD7EF3"/>
    <w:rsid w:val="00DE2EC0"/>
    <w:rsid w:val="00E3436C"/>
    <w:rsid w:val="00E60FF1"/>
    <w:rsid w:val="00ED0520"/>
    <w:rsid w:val="00ED122D"/>
    <w:rsid w:val="00F03B96"/>
    <w:rsid w:val="00F15547"/>
    <w:rsid w:val="00F15CC2"/>
    <w:rsid w:val="00F92940"/>
    <w:rsid w:val="00FA40CB"/>
    <w:rsid w:val="00FE24B2"/>
    <w:rsid w:val="054F6D8D"/>
    <w:rsid w:val="115F6533"/>
    <w:rsid w:val="14FA42FF"/>
    <w:rsid w:val="1686113C"/>
    <w:rsid w:val="1FFE745D"/>
    <w:rsid w:val="33171DBD"/>
    <w:rsid w:val="34C35CC1"/>
    <w:rsid w:val="3CB84D62"/>
    <w:rsid w:val="40895B63"/>
    <w:rsid w:val="411E5119"/>
    <w:rsid w:val="47B223AD"/>
    <w:rsid w:val="49474BC4"/>
    <w:rsid w:val="4F275451"/>
    <w:rsid w:val="51DF7728"/>
    <w:rsid w:val="5C4B72CA"/>
    <w:rsid w:val="62600D86"/>
    <w:rsid w:val="67B42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toc 3"/>
    <w:basedOn w:val="1"/>
    <w:next w:val="1"/>
    <w:semiHidden/>
    <w:unhideWhenUsed/>
    <w:uiPriority w:val="39"/>
    <w:pPr>
      <w:ind w:left="840" w:leftChars="400"/>
    </w:pPr>
  </w:style>
  <w:style w:type="paragraph" w:styleId="3">
    <w:name w:val="footer"/>
    <w:basedOn w:val="1"/>
    <w:link w:val="14"/>
    <w:unhideWhenUsed/>
    <w:uiPriority w:val="99"/>
    <w:pPr>
      <w:tabs>
        <w:tab w:val="center" w:pos="4153"/>
        <w:tab w:val="right" w:pos="8306"/>
      </w:tabs>
      <w:snapToGrid w:val="0"/>
      <w:jc w:val="left"/>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semiHidden/>
    <w:unhideWhenUsed/>
    <w:uiPriority w:val="39"/>
  </w:style>
  <w:style w:type="paragraph" w:styleId="6">
    <w:name w:val="toc 4"/>
    <w:basedOn w:val="1"/>
    <w:next w:val="1"/>
    <w:semiHidden/>
    <w:unhideWhenUsed/>
    <w:uiPriority w:val="39"/>
    <w:pPr>
      <w:ind w:left="1260" w:leftChars="600"/>
    </w:pPr>
  </w:style>
  <w:style w:type="paragraph" w:styleId="7">
    <w:name w:val="toc 2"/>
    <w:basedOn w:val="1"/>
    <w:next w:val="1"/>
    <w:semiHidden/>
    <w:unhideWhenUsed/>
    <w:uiPriority w:val="39"/>
    <w:pPr>
      <w:ind w:left="420" w:leftChars="200"/>
    </w:p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character" w:styleId="12">
    <w:name w:val="Placeholder Text"/>
    <w:basedOn w:val="10"/>
    <w:semiHidden/>
    <w:qFormat/>
    <w:uiPriority w:val="99"/>
    <w:rPr>
      <w:color w:val="808080"/>
    </w:rPr>
  </w:style>
  <w:style w:type="character" w:customStyle="1" w:styleId="13">
    <w:name w:val="页眉 字符"/>
    <w:basedOn w:val="10"/>
    <w:link w:val="4"/>
    <w:qFormat/>
    <w:uiPriority w:val="99"/>
    <w:rPr>
      <w:sz w:val="18"/>
      <w:szCs w:val="18"/>
    </w:rPr>
  </w:style>
  <w:style w:type="character" w:customStyle="1" w:styleId="14">
    <w:name w:val="页脚 字符"/>
    <w:basedOn w:val="10"/>
    <w:link w:val="3"/>
    <w:qFormat/>
    <w:uiPriority w:val="99"/>
    <w:rPr>
      <w:sz w:val="18"/>
      <w:szCs w:val="18"/>
    </w:rPr>
  </w:style>
  <w:style w:type="paragraph" w:styleId="15">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16">
    <w:name w:val="font01"/>
    <w:basedOn w:val="10"/>
    <w:qFormat/>
    <w:uiPriority w:val="0"/>
    <w:rPr>
      <w:rFonts w:hint="eastAsia" w:ascii="微软雅黑" w:hAnsi="微软雅黑" w:eastAsia="微软雅黑" w:cs="微软雅黑"/>
      <w:color w:val="000000"/>
      <w:sz w:val="21"/>
      <w:szCs w:val="21"/>
      <w:u w:val="none"/>
    </w:rPr>
  </w:style>
  <w:style w:type="character" w:customStyle="1" w:styleId="17">
    <w:name w:val="font11"/>
    <w:basedOn w:val="10"/>
    <w:uiPriority w:val="0"/>
    <w:rPr>
      <w:rFonts w:hint="eastAsia" w:ascii="宋体" w:hAnsi="宋体" w:eastAsia="宋体" w:cs="宋体"/>
      <w:color w:val="000000"/>
      <w:sz w:val="24"/>
      <w:szCs w:val="24"/>
      <w:u w:val="none"/>
    </w:rPr>
  </w:style>
  <w:style w:type="character" w:customStyle="1" w:styleId="18">
    <w:name w:val="font21"/>
    <w:basedOn w:val="10"/>
    <w:uiPriority w:val="0"/>
    <w:rPr>
      <w:rFonts w:hint="eastAsia" w:ascii="宋体" w:hAnsi="宋体" w:eastAsia="宋体" w:cs="宋体"/>
      <w:color w:val="000000"/>
      <w:sz w:val="22"/>
      <w:szCs w:val="22"/>
      <w:u w:val="none"/>
    </w:rPr>
  </w:style>
  <w:style w:type="paragraph" w:customStyle="1" w:styleId="19">
    <w:name w:val="WPSOffice手动目录 1"/>
    <w:uiPriority w:val="0"/>
    <w:pPr>
      <w:ind w:leftChars="0"/>
    </w:pPr>
    <w:rPr>
      <w:rFonts w:ascii="Times New Roman" w:hAnsi="Times New Roman" w:eastAsia="宋体" w:cs="Times New Roman"/>
      <w:sz w:val="20"/>
      <w:szCs w:val="20"/>
    </w:rPr>
  </w:style>
  <w:style w:type="paragraph" w:customStyle="1" w:styleId="20">
    <w:name w:val="WPSOffice手动目录 2"/>
    <w:uiPriority w:val="0"/>
    <w:pPr>
      <w:ind w:leftChars="200"/>
    </w:pPr>
    <w:rPr>
      <w:rFonts w:ascii="Times New Roman" w:hAnsi="Times New Roman" w:eastAsia="宋体" w:cs="Times New Roman"/>
      <w:sz w:val="20"/>
      <w:szCs w:val="20"/>
    </w:rPr>
  </w:style>
  <w:style w:type="paragraph" w:customStyle="1" w:styleId="21">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3F0FA"/>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E2F46D-8B6F-44C6-8413-5636985BE39B}">
  <ds:schemaRefs/>
</ds:datastoreItem>
</file>

<file path=docProps/app.xml><?xml version="1.0" encoding="utf-8"?>
<Properties xmlns="http://schemas.openxmlformats.org/officeDocument/2006/extended-properties" xmlns:vt="http://schemas.openxmlformats.org/officeDocument/2006/docPropsVTypes">
  <Template>Normal</Template>
  <Pages>11</Pages>
  <Words>535</Words>
  <Characters>3055</Characters>
  <Lines>25</Lines>
  <Paragraphs>7</Paragraphs>
  <TotalTime>0</TotalTime>
  <ScaleCrop>false</ScaleCrop>
  <LinksUpToDate>false</LinksUpToDate>
  <CharactersWithSpaces>3583</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2020-09-16T14:53:00Z</dcterms:created>
  <dc:creator>许震宇</dc:creator>
  <cp:lastModifiedBy>陈志鹏</cp:lastModifiedBy>
  <dcterms:modified xsi:type="dcterms:W3CDTF">2020-12-08T15:23:24Z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