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83589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624"/>
        <w:gridCol w:w="1497"/>
        <w:gridCol w:w="570"/>
        <w:gridCol w:w="1068"/>
        <w:gridCol w:w="1086"/>
        <w:gridCol w:w="4964"/>
        <w:gridCol w:w="1537"/>
        <w:gridCol w:w="580"/>
        <w:gridCol w:w="737"/>
        <w:gridCol w:w="539"/>
      </w:tblGrid>
      <w:tr w14:paraId="61E2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3" w:type="dxa"/>
          </w:tcPr>
          <w:p w14:paraId="1D462F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718" w:type="dxa"/>
          </w:tcPr>
          <w:p w14:paraId="796A3C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096" w:type="dxa"/>
          </w:tcPr>
          <w:p w14:paraId="0BB1D4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872" w:type="dxa"/>
          </w:tcPr>
          <w:p w14:paraId="218479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500" w:type="dxa"/>
          </w:tcPr>
          <w:p w14:paraId="6695E0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实现功能</w:t>
            </w:r>
          </w:p>
        </w:tc>
        <w:tc>
          <w:tcPr>
            <w:tcW w:w="1839" w:type="dxa"/>
          </w:tcPr>
          <w:p w14:paraId="26C6BA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代码占ROM大小</w:t>
            </w:r>
          </w:p>
        </w:tc>
        <w:tc>
          <w:tcPr>
            <w:tcW w:w="1964" w:type="dxa"/>
          </w:tcPr>
          <w:p w14:paraId="0EBCE8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特点（）</w:t>
            </w:r>
          </w:p>
        </w:tc>
        <w:tc>
          <w:tcPr>
            <w:tcW w:w="1898" w:type="dxa"/>
          </w:tcPr>
          <w:p w14:paraId="3962AF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感悟</w:t>
            </w:r>
          </w:p>
        </w:tc>
        <w:tc>
          <w:tcPr>
            <w:tcW w:w="851" w:type="dxa"/>
          </w:tcPr>
          <w:p w14:paraId="2B9DCF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自评分</w:t>
            </w:r>
          </w:p>
        </w:tc>
        <w:tc>
          <w:tcPr>
            <w:tcW w:w="1417" w:type="dxa"/>
          </w:tcPr>
          <w:p w14:paraId="4449EC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现场验收情况</w:t>
            </w:r>
          </w:p>
        </w:tc>
        <w:tc>
          <w:tcPr>
            <w:tcW w:w="770" w:type="dxa"/>
          </w:tcPr>
          <w:p w14:paraId="1BFA26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教师评分</w:t>
            </w:r>
          </w:p>
        </w:tc>
      </w:tr>
      <w:tr w14:paraId="08CE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3" w:type="dxa"/>
          </w:tcPr>
          <w:p w14:paraId="4BA577A3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 w:asciiTheme="minorEastAsia" w:hAnsiTheme="minorEastAsia" w:cstheme="minorEastAsia"/>
                <w:lang w:eastAsia="zh-CN"/>
              </w:rPr>
              <w:t>光电信息科学与工程</w:t>
            </w:r>
            <w:r>
              <w:rPr>
                <w:rFonts w:hint="default" w:eastAsia="SimSun" w:asciiTheme="minorEastAsia" w:hAnsiTheme="minorEastAsia" w:cstheme="minorEastAsia"/>
                <w:lang w:val="en-US" w:eastAsia="zh-CN"/>
              </w:rPr>
              <w:t>202409班</w:t>
            </w:r>
          </w:p>
        </w:tc>
        <w:tc>
          <w:tcPr>
            <w:tcW w:w="718" w:type="dxa"/>
          </w:tcPr>
          <w:p w14:paraId="1B5FACA4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107</w:t>
            </w:r>
          </w:p>
        </w:tc>
        <w:tc>
          <w:tcPr>
            <w:tcW w:w="1096" w:type="dxa"/>
          </w:tcPr>
          <w:p w14:paraId="583F4F2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U202413925</w:t>
            </w:r>
          </w:p>
        </w:tc>
        <w:tc>
          <w:tcPr>
            <w:tcW w:w="872" w:type="dxa"/>
          </w:tcPr>
          <w:p w14:paraId="21D8D868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eastAsia="SimSun"/>
                <w:lang w:eastAsia="zh-CN"/>
              </w:rPr>
              <w:t>陈恪瑾</w:t>
            </w:r>
            <w:bookmarkStart w:id="0" w:name="_GoBack"/>
            <w:bookmarkEnd w:id="0"/>
          </w:p>
        </w:tc>
        <w:tc>
          <w:tcPr>
            <w:tcW w:w="1500" w:type="dxa"/>
          </w:tcPr>
          <w:p w14:paraId="670FA025">
            <w:pPr>
              <w:spacing w:after="0" w:line="240" w:lineRule="auto"/>
            </w:pPr>
            <w:r>
              <w:rPr>
                <w:rFonts w:hint="eastAsia"/>
              </w:rPr>
              <w:t>1、四类垃圾桶容量随机初始化，4位数码管同步显示剩余容量。</w:t>
            </w:r>
          </w:p>
          <w:p w14:paraId="1ED0D737">
            <w:pPr>
              <w:spacing w:after="0" w:line="240" w:lineRule="auto"/>
            </w:pPr>
            <w:r>
              <w:rPr>
                <w:rFonts w:hint="eastAsia"/>
              </w:rPr>
              <w:t>2、F1-F4开盖投递，5Hz闪烁，D1-D8显示8s倒计时，D9指示开盖。</w:t>
            </w:r>
          </w:p>
          <w:p w14:paraId="65693542">
            <w:pPr>
              <w:spacing w:after="0" w:line="240" w:lineRule="auto"/>
            </w:pPr>
            <w:r>
              <w:rPr>
                <w:rFonts w:hint="eastAsia"/>
              </w:rPr>
              <w:t>3、桶满/容量不足蜂鸣报警，显示F/E；Kint中断提前关盖。</w:t>
            </w:r>
          </w:p>
          <w:p w14:paraId="37139D62">
            <w:pPr>
              <w:spacing w:after="0" w:line="240" w:lineRule="auto"/>
            </w:pPr>
            <w:r>
              <w:rPr>
                <w:rFonts w:hint="eastAsia"/>
              </w:rPr>
              <w:t>4、支持1-9袋批量投放、物业一键清空、四则计算器模式。</w:t>
            </w:r>
          </w:p>
        </w:tc>
        <w:tc>
          <w:tcPr>
            <w:tcW w:w="1839" w:type="dxa"/>
          </w:tcPr>
          <w:p w14:paraId="1ABB3AFD">
            <w:pPr>
              <w:spacing w:after="0" w:line="240" w:lineRule="auto"/>
            </w:pPr>
            <w:r>
              <w:rPr>
                <w:rFonts w:hint="eastAsia"/>
              </w:rPr>
              <w:t>2111 Byte</w:t>
            </w:r>
          </w:p>
        </w:tc>
        <w:tc>
          <w:tcPr>
            <w:tcW w:w="1964" w:type="dxa"/>
          </w:tcPr>
          <w:p w14:paraId="4F355BB6">
            <w:pPr>
              <w:spacing w:after="0" w:line="240" w:lineRule="auto"/>
            </w:pPr>
            <w:r>
              <w:rPr>
                <w:rFonts w:hint="eastAsia"/>
              </w:rPr>
              <w:t>1、采用Timer0 1ms中断统一调度倒计时、闪烁、蜂鸣和显示刷新。</w:t>
            </w:r>
          </w:p>
          <w:p w14:paraId="1CF02831">
            <w:pPr>
              <w:spacing w:after="0" w:line="240" w:lineRule="auto"/>
            </w:pPr>
            <w:r>
              <w:rPr>
                <w:rFonts w:hint="eastAsia"/>
              </w:rPr>
              <w:t>2、状态机划分清晰：投递流程、错误提示、计算器模式相互独立。</w:t>
            </w:r>
          </w:p>
          <w:p w14:paraId="0FE8532F">
            <w:pPr>
              <w:spacing w:after="0" w:line="240" w:lineRule="auto"/>
            </w:pPr>
            <w:r>
              <w:rPr>
                <w:rFonts w:hint="eastAsia"/>
              </w:rPr>
              <w:t>3、充分利用实验板资源：矩阵键盘、数码管、流水灯、蜂鸣器和外部中断。</w:t>
            </w:r>
          </w:p>
          <w:p w14:paraId="0C6B8D56">
            <w:pPr>
              <w:spacing w:after="0" w:line="240" w:lineRule="auto"/>
            </w:pPr>
            <w:r>
              <w:rPr>
                <w:rFonts w:hint="eastAsia"/>
              </w:rPr>
              <w:t>4、工程结构模块化，包含init/isr/display/keypad/led_bar/main/calculator等文件。</w:t>
            </w:r>
          </w:p>
        </w:tc>
        <w:tc>
          <w:tcPr>
            <w:tcW w:w="1898" w:type="dxa"/>
          </w:tcPr>
          <w:p w14:paraId="04CC3FEE">
            <w:pPr>
              <w:spacing w:after="0" w:line="240" w:lineRule="auto"/>
            </w:pPr>
            <w:r>
              <w:rPr>
                <w:rFonts w:hint="eastAsia"/>
              </w:rPr>
              <w:t>1、通过本项目进一步熟悉了C8051F310的I/O、定时器、中断和键盘显示接口。</w:t>
            </w:r>
          </w:p>
          <w:p w14:paraId="7053C230">
            <w:pPr>
              <w:spacing w:after="0" w:line="240" w:lineRule="auto"/>
            </w:pPr>
            <w:r>
              <w:rPr>
                <w:rFonts w:hint="eastAsia"/>
              </w:rPr>
              <w:t>2、实际调试中体会到多任务协同时序设计的重要性，需避免显示刷新、按键扫描和报警互相阻塞。</w:t>
            </w:r>
          </w:p>
          <w:p w14:paraId="717868EB">
            <w:pPr>
              <w:spacing w:after="0" w:line="240" w:lineRule="auto"/>
            </w:pPr>
            <w:r>
              <w:rPr>
                <w:rFonts w:hint="eastAsia"/>
              </w:rPr>
              <w:t>3、模块化汇编代码便于定位问题，也让功能扩展如批量投放和计算器模式更容易实现。</w:t>
            </w:r>
          </w:p>
        </w:tc>
        <w:tc>
          <w:tcPr>
            <w:tcW w:w="851" w:type="dxa"/>
          </w:tcPr>
          <w:p w14:paraId="0142B2CE">
            <w:pPr>
              <w:spacing w:after="0" w:line="240" w:lineRule="auto"/>
            </w:pPr>
            <w:r>
              <w:rPr>
                <w:rFonts w:hint="eastAsia"/>
              </w:rPr>
              <w:t>95</w:t>
            </w:r>
          </w:p>
        </w:tc>
        <w:tc>
          <w:tcPr>
            <w:tcW w:w="1417" w:type="dxa"/>
          </w:tcPr>
          <w:p w14:paraId="5C4AF696">
            <w:pPr>
              <w:spacing w:after="0" w:line="240" w:lineRule="auto"/>
            </w:pPr>
          </w:p>
        </w:tc>
        <w:tc>
          <w:tcPr>
            <w:tcW w:w="770" w:type="dxa"/>
          </w:tcPr>
          <w:p w14:paraId="27429795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2294865E"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Lato Light">
    <w:panose1 w:val="020F0502020204030203"/>
    <w:charset w:val="00"/>
    <w:family w:val="auto"/>
    <w:pitch w:val="default"/>
    <w:sig w:usb0="E10002FF" w:usb1="5000ECFF" w:usb2="00000021" w:usb3="00000000" w:csb0="2000019F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C5E"/>
    <w:rsid w:val="002D4C5E"/>
    <w:rsid w:val="005925DF"/>
    <w:rsid w:val="00D031C2"/>
    <w:rsid w:val="D9D9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1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</Words>
  <Characters>94</Characters>
  <Lines>1</Lines>
  <Paragraphs>1</Paragraphs>
  <TotalTime>12</TotalTime>
  <ScaleCrop>false</ScaleCrop>
  <LinksUpToDate>false</LinksUpToDate>
  <CharactersWithSpaces>109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2026-06-17T08:06:00Z</dcterms:created>
  <dc:creator>Administrator</dc:creator>
  <cp:lastModifiedBy>yzy</cp:lastModifiedBy>
  <dcterms:modified xsi:type="dcterms:W3CDTF">2026-07-01T21:00:22Z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4D84B87F945DD0B4660F456A62EB9C6B_42</vt:lpwstr>
  </property>
</Properties>
</file>