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7D27FB" w14:paraId="19115AAA" w14:textId="77777777">
        <w:trPr>
          <w:trHeight w:val="680"/>
        </w:trPr>
        <w:tc>
          <w:tcPr>
            <w:tcW w:w="1526" w:type="dxa"/>
            <w:vAlign w:val="center"/>
          </w:tcPr>
          <w:p w14:paraId="2086D1BE" w14:textId="6B8610EF" w:rsidR="007D27FB" w:rsidRDefault="000C03CC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1134A5D7" wp14:editId="24711760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-1066800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C73D0E" w14:textId="77777777" w:rsidR="007D27FB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2D7E1688" w14:textId="77777777" w:rsidR="007D27FB" w:rsidRDefault="007D27FB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34A5D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5.6pt;margin-top:-84pt;width:515.5pt;height:79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" filled="f" stroked="f" strokeweight=".5pt">
                      <v:textbox>
                        <w:txbxContent>
                          <w:p w14:paraId="23C73D0E" w14:textId="77777777" w:rsidR="007D27FB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2D7E1688" w14:textId="77777777" w:rsidR="007D27FB" w:rsidRDefault="007D27FB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6F2928DB" w14:textId="3243BBBD" w:rsidR="007D27FB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需求确认、范围界定、流程对齐与功能方案评审</w:t>
            </w:r>
          </w:p>
        </w:tc>
      </w:tr>
      <w:tr w:rsidR="007D27FB" w14:paraId="173780BC" w14:textId="77777777">
        <w:trPr>
          <w:trHeight w:val="680"/>
        </w:trPr>
        <w:tc>
          <w:tcPr>
            <w:tcW w:w="1526" w:type="dxa"/>
            <w:vAlign w:val="center"/>
          </w:tcPr>
          <w:p w14:paraId="49CFDE09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4685D48A" w14:textId="7DA14514" w:rsidR="007D27FB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许霖烽，王振恺，虞子琰，袁萍，冯沛一，用户代表，信息中心代表</w:t>
            </w:r>
          </w:p>
        </w:tc>
      </w:tr>
      <w:tr w:rsidR="007D27FB" w14:paraId="16E63290" w14:textId="77777777">
        <w:trPr>
          <w:trHeight w:val="690"/>
        </w:trPr>
        <w:tc>
          <w:tcPr>
            <w:tcW w:w="1526" w:type="dxa"/>
            <w:vAlign w:val="center"/>
          </w:tcPr>
          <w:p w14:paraId="47527487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414D3CC7" w14:textId="77777777" w:rsidR="007D27FB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2026.4.11</w:t>
            </w:r>
          </w:p>
        </w:tc>
        <w:tc>
          <w:tcPr>
            <w:tcW w:w="1418" w:type="dxa"/>
            <w:vAlign w:val="center"/>
          </w:tcPr>
          <w:p w14:paraId="4B21810C" w14:textId="5928366C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5F6092A2" w14:textId="77777777" w:rsidR="007D27FB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7D27FB" w14:paraId="3F0AE80B" w14:textId="77777777">
        <w:trPr>
          <w:trHeight w:val="680"/>
        </w:trPr>
        <w:tc>
          <w:tcPr>
            <w:tcW w:w="1526" w:type="dxa"/>
            <w:vAlign w:val="center"/>
          </w:tcPr>
          <w:p w14:paraId="182E6C65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48012D5E" w14:textId="77777777" w:rsidR="007D27FB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w14:paraId="70363E58" w14:textId="2FD71246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6C02B5F2" w14:textId="77777777" w:rsidR="007D27FB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7D27FB" w14:paraId="24305DEF" w14:textId="77777777">
        <w:trPr>
          <w:trHeight w:val="8504"/>
        </w:trPr>
        <w:tc>
          <w:tcPr>
            <w:tcW w:w="1526" w:type="dxa"/>
            <w:vAlign w:val="center"/>
          </w:tcPr>
          <w:p w14:paraId="2074D3D3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3CEF19B9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3BBAA067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01A8733A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36592973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1597EF28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00BE9053" w14:textId="77777777" w:rsidR="007D27FB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29B37BDF" w14:textId="598FB4E4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项目背景与愿景：传统校务咨询存在渠道分散、响应慢、人工成本高和非工作时间无服务等问题；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项目愿景是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建设7×24小时智能校务问答机器人，提供一站式自然语言交互服务。</w:t>
            </w:r>
          </w:p>
          <w:p w14:paraId="65A3EAEF" w14:textId="69AFD333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用户需求与痛点：学生希望快速查询教务、宿舍、活动、奖助贷等信息；教师需要准确权威的教学、人事和报销信息；管理员需要易维护后台、知识库更新、内容审核和数据统计能力。</w:t>
            </w:r>
          </w:p>
          <w:p w14:paraId="5C78BEC2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业务流程确认：传统流程为提问、查找渠道、等待人工、重复描述、获取答案和记录；新系统流程为进入助手、登录、提问、即时回答、反馈或查看历史、结束；管理员流程为接收知识、录入、训练、审核反馈和统计数据。</w:t>
            </w:r>
          </w:p>
          <w:p w14:paraId="1F3AF83D" w14:textId="09807243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产品范围确认：必须功能包括智能问答、登录认证、历史记录和知识库维护；应做功能包括反馈互动、内容审核和数据统计；本期不做深度对接教务系统、独立APP、多语言和实时IoT设备。</w:t>
            </w:r>
          </w:p>
          <w:p w14:paraId="3451F4E2" w14:textId="0B2E167E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合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规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与风险：系统需遵守网络安全、数据安全和个人信息保护相关要求；用户数据需加密，日志需脱敏，问答内容需经过审核过滤；首期优先使用商用LLM</w:t>
            </w:r>
          </w:p>
          <w:p w14:paraId="472C48D5" w14:textId="5D3A1392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API，不做本地部署。</w:t>
            </w:r>
          </w:p>
          <w:p w14:paraId="08F2FF34" w14:textId="6265A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6. 质量属性与验收标准：响应时间不超过3秒，支持7×24小时使用，可用率目标不低于99.5%，问答覆盖核心校务场景，满意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度目标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不低于85%。</w:t>
            </w:r>
          </w:p>
          <w:p w14:paraId="6D352FFA" w14:textId="7C759597" w:rsidR="007D27FB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2C7E6B9A" w14:textId="7EA5981F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需求组：当日整理并发布JAD会议记录，1天内完善Vision and</w:t>
            </w:r>
          </w:p>
          <w:p w14:paraId="08F2CE70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Scope文档，3天内完成需求规格说明书初稿。</w:t>
            </w:r>
          </w:p>
          <w:p w14:paraId="65E649D8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设计组：1天内输出用户工作流程图，1周内完成原型设计。</w:t>
            </w:r>
          </w:p>
          <w:p w14:paraId="4EABD549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各部门老师：3天内提供校务知识库素材。</w:t>
            </w:r>
          </w:p>
          <w:p w14:paraId="312227FD" w14:textId="77777777" w:rsidR="007D27FB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0664DFEB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以本次讨论结果作为需求基线，后续变更需走审批流程。</w:t>
            </w:r>
          </w:p>
          <w:p w14:paraId="66EEE707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产品范围包含智能问答、用户互动、管理后台和统一认证对接；排除核心系统写入、非校务问答和多终端APP。</w:t>
            </w:r>
          </w:p>
          <w:p w14:paraId="7621DB45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正式采用确认后的用户流程与管理员流程，作为后续系统设计依据。</w:t>
            </w:r>
          </w:p>
          <w:p w14:paraId="0BE5DD35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技术方案采用商用LLM API加知识库检索方案。</w:t>
            </w:r>
          </w:p>
          <w:p w14:paraId="0C63E68A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必须实现数据加密、内容审核、权限控制和日志脱敏。</w:t>
            </w:r>
          </w:p>
          <w:p w14:paraId="6F8FFD05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6. 4周内完成需求工程、原型、技术方案和阶段评审。</w:t>
            </w:r>
          </w:p>
          <w:p w14:paraId="01EA8E33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任务分工</w:t>
            </w:r>
          </w:p>
          <w:p w14:paraId="1E5DE4DD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需求组：当日整理并发布JAD会议记录，1天内完善Vision and</w:t>
            </w:r>
          </w:p>
          <w:p w14:paraId="1321BDD1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Scope文档，3天内完成需求规格说明书初稿。</w:t>
            </w:r>
          </w:p>
          <w:p w14:paraId="107BC901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设计组：1天内输出用户工作流程图，1周内完成原型设计。</w:t>
            </w:r>
          </w:p>
          <w:p w14:paraId="77DAE92D" w14:textId="77777777" w:rsidR="007D27FB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各部门老师：3天内提供校务知识库素材。</w:t>
            </w:r>
          </w:p>
        </w:tc>
      </w:tr>
      <w:tr w:rsidR="007D27FB" w14:paraId="0AC0D64D" w14:textId="77777777">
        <w:trPr>
          <w:trHeight w:val="1814"/>
        </w:trPr>
        <w:tc>
          <w:tcPr>
            <w:tcW w:w="1526" w:type="dxa"/>
            <w:vAlign w:val="center"/>
          </w:tcPr>
          <w:p w14:paraId="6E905397" w14:textId="77777777" w:rsidR="007D27FB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31E3C9C8" w14:textId="77777777" w:rsidR="007D27FB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会议编号：G10-2026-06；本次会议结论以需求确认、范围界定和流程对齐为准。</w:t>
            </w:r>
          </w:p>
        </w:tc>
      </w:tr>
    </w:tbl>
    <w:p w14:paraId="22E9F6E1" w14:textId="4EE5D4FF" w:rsidR="007D27FB" w:rsidRDefault="007D27FB"/>
    <w:p w14:paraId="04B0E458" w14:textId="77777777" w:rsidR="007D27FB" w:rsidRDefault="007D27FB"/>
    <w:sectPr w:rsidR="007D27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711803102">
    <w:abstractNumId w:val="1"/>
  </w:num>
  <w:num w:numId="2" w16cid:durableId="741562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27FB"/>
    <w:rsid w:val="000C03CC"/>
    <w:rsid w:val="007D27FB"/>
    <w:rsid w:val="00A408C5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068E39E"/>
  <w15:docId w15:val="{70EF2127-A28C-4B09-84E1-C39B7B45A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