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175DFE" w14:paraId="18C2F0F8" w14:textId="77777777">
        <w:trPr>
          <w:trHeight w:val="680"/>
        </w:trPr>
        <w:tc>
          <w:tcPr>
            <w:tcW w:w="1526" w:type="dxa"/>
            <w:vAlign w:val="center"/>
          </w:tcPr>
          <w:p w14:paraId="741E68E0" w14:textId="69E51BA8" w:rsidR="00175DFE" w:rsidRDefault="007C5F3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6267D690" wp14:editId="0A4963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-1087120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BF3341" w14:textId="77777777" w:rsidR="00175DFE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711E3527" w14:textId="77777777" w:rsidR="00175DFE" w:rsidRDefault="00175DFE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267D6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5.75pt;margin-top:-85.6pt;width:515.5pt;height:79.5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" filled="f" stroked="f" strokeweight=".5pt">
                      <v:textbox>
                        <w:txbxContent>
                          <w:p w14:paraId="7BBF3341" w14:textId="77777777" w:rsidR="00175DFE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711E3527" w14:textId="77777777" w:rsidR="00175DFE" w:rsidRDefault="00175DFE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4DAA4918" w14:textId="20795601" w:rsidR="00175DF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测试报告、发布运维文档、用户手册及项目总结整理</w:t>
            </w:r>
          </w:p>
        </w:tc>
      </w:tr>
      <w:tr w:rsidR="00175DFE" w14:paraId="4005378D" w14:textId="77777777">
        <w:trPr>
          <w:trHeight w:val="680"/>
        </w:trPr>
        <w:tc>
          <w:tcPr>
            <w:tcW w:w="1526" w:type="dxa"/>
            <w:vAlign w:val="center"/>
          </w:tcPr>
          <w:p w14:paraId="09A30601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4E2A18C6" w14:textId="5FFA055A" w:rsidR="00175DF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175DFE" w14:paraId="03511F27" w14:textId="77777777">
        <w:trPr>
          <w:trHeight w:val="690"/>
        </w:trPr>
        <w:tc>
          <w:tcPr>
            <w:tcW w:w="1526" w:type="dxa"/>
            <w:vAlign w:val="center"/>
          </w:tcPr>
          <w:p w14:paraId="2330EAF9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26B328A0" w14:textId="77777777" w:rsidR="00175DF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2026.6.5</w:t>
            </w:r>
          </w:p>
        </w:tc>
        <w:tc>
          <w:tcPr>
            <w:tcW w:w="1418" w:type="dxa"/>
            <w:vAlign w:val="center"/>
          </w:tcPr>
          <w:p w14:paraId="422A579E" w14:textId="7712057A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6D702BE7" w14:textId="77777777" w:rsidR="00175DFE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175DFE" w14:paraId="27CF9802" w14:textId="77777777">
        <w:trPr>
          <w:trHeight w:val="680"/>
        </w:trPr>
        <w:tc>
          <w:tcPr>
            <w:tcW w:w="1526" w:type="dxa"/>
            <w:vAlign w:val="center"/>
          </w:tcPr>
          <w:p w14:paraId="5A24D3BD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51DBD8D2" w14:textId="77777777" w:rsidR="00175DF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w14:paraId="7A19D4FD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4C0CF2E8" w14:textId="77777777" w:rsidR="00175DFE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175DFE" w14:paraId="56DD723C" w14:textId="77777777">
        <w:trPr>
          <w:trHeight w:val="8504"/>
        </w:trPr>
        <w:tc>
          <w:tcPr>
            <w:tcW w:w="1526" w:type="dxa"/>
            <w:vAlign w:val="center"/>
          </w:tcPr>
          <w:p w14:paraId="62074384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4BB60109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20528732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1919433C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793525DE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06FAA406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58731CB8" w14:textId="77777777" w:rsidR="00175DFE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5321B4EE" w14:textId="39F86117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本次会议重点转向测试收尾和交付文档完善，集中讨论测试报告、部署运维指南、软件安装手册、软件操作手册、软件发布说明、软件用户手册和项目开发总结报告。</w:t>
            </w:r>
          </w:p>
          <w:p w14:paraId="4F26F27D" w14:textId="77777777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上周任务复盘评分：测试执行工作90分，部署运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维相关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资料86分，用户类文档85分，项目开发总结报告87分。主要功能测试结果已记录，缺陷处理情况较清楚；部署命令、截图和面向普通用户的操作步骤仍需核对优化。</w:t>
            </w:r>
          </w:p>
          <w:p w14:paraId="2431920F" w14:textId="0D8748B4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测试报告讨论：测试报告需说明测试范围、执行情况、通过率、缺陷统计、遗留问题和质量结论。缺陷状态必须与最终系统表现一致，未关闭问题需要说明影响范围和处理建议。</w:t>
            </w:r>
          </w:p>
          <w:p w14:paraId="1CBD0B77" w14:textId="779EA90C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发布运维文档讨论：部署运维指南和软件安装手册需写清运行环境、依赖配置、安装步骤、启动停止流程、日志查看和常见问题处理。所有命令和路径需核对，避免出现无法复现的步骤。</w:t>
            </w:r>
          </w:p>
          <w:p w14:paraId="1B6D88AF" w14:textId="04625CC3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5. 用户手册与发布说明讨论：软件操作手册和用户手册需面向普通用户，重点说明登录、提问、查看回答、查看历史、提交反馈和常见问题处理；软件发布说明需整理发布范围、主要功能、已知问题和注意事项。</w:t>
            </w:r>
          </w:p>
          <w:p w14:paraId="54215ABE" w14:textId="09393367" w:rsidR="00175DFE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1EA31B91" w14:textId="77777777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许霖烽：审核测试报告，确认测试结论、缺陷状态和质量评价表述。</w:t>
            </w:r>
          </w:p>
          <w:p w14:paraId="72655CC5" w14:textId="60FA76F1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王振恺：完善部署运维指南和软件安装手册，核对部署环境、依赖配置、启动和停止流程。</w:t>
            </w:r>
          </w:p>
          <w:p w14:paraId="35A4DC44" w14:textId="77777777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虞子琰：整理软件操作手册和软件用户手册，补充问答使用、反馈提交和常见问题处理内容。</w:t>
            </w:r>
          </w:p>
          <w:p w14:paraId="10A2E95C" w14:textId="77777777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冯沛一：负责软件发布说明，整理发布范围、主要功能、已知问题和注意事项。</w:t>
            </w:r>
          </w:p>
          <w:p w14:paraId="54DF1AEE" w14:textId="77777777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袁萍：负责项目开发总结报告，汇总项目过程、成员贡献、问题反思和改进建议。</w:t>
            </w:r>
          </w:p>
          <w:p w14:paraId="0E18F242" w14:textId="77777777" w:rsidR="00175DFE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6E1280A0" w14:textId="77777777" w:rsidR="00175DFE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测试报告应以实际测试结果为依据，发布运维和用户手册应保证步骤清晰、可复现、便于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非开发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人员阅读；项目总结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需体现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团队协作、技术难点和最终交付情况。测试报告和发布说明需在2026-06-08前完成整理，部署运维指南、安装手册、操作手册、用户手册和项目开发总结报告需在2026-06-10前完成统一检查。</w:t>
            </w:r>
          </w:p>
        </w:tc>
      </w:tr>
      <w:tr w:rsidR="00175DFE" w14:paraId="5D62D33B" w14:textId="77777777">
        <w:trPr>
          <w:trHeight w:val="1814"/>
        </w:trPr>
        <w:tc>
          <w:tcPr>
            <w:tcW w:w="1526" w:type="dxa"/>
            <w:vAlign w:val="center"/>
          </w:tcPr>
          <w:p w14:paraId="0874483C" w14:textId="77777777" w:rsidR="00175DFE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7003D081" w14:textId="77777777" w:rsidR="00175DFE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会议编号：G10-2026-15；所有交付文档需在提交前完成格式统一、内容核对和交叉检查。</w:t>
            </w:r>
          </w:p>
        </w:tc>
      </w:tr>
    </w:tbl>
    <w:p w14:paraId="334E6DB4" w14:textId="6B16D16B" w:rsidR="00175DFE" w:rsidRDefault="00175DFE"/>
    <w:p w14:paraId="62D3621D" w14:textId="77777777" w:rsidR="00175DFE" w:rsidRDefault="00175DFE"/>
    <w:sectPr w:rsidR="00175D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1563515349">
    <w:abstractNumId w:val="1"/>
  </w:num>
  <w:num w:numId="2" w16cid:durableId="1868442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5DFE"/>
    <w:rsid w:val="00175DFE"/>
    <w:rsid w:val="002F32ED"/>
    <w:rsid w:val="007C5F3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DE9CA81"/>
  <w15:docId w15:val="{2DA8DE7E-8528-4239-95A5-A30BE0EAB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144</Words>
  <Characters>823</Characters>
  <Application>Microsoft Office Word</Application>
  <DocSecurity>0</DocSecurity>
  <Lines>6</Lines>
  <Paragraphs>1</Paragraphs>
  <ScaleCrop>false</ScaleCrop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2</cp:revision>
  <dcterms:created xsi:type="dcterms:W3CDTF">2026-06-16T06:53:00Z</dcterms:created>
  <dcterms:modified xsi:type="dcterms:W3CDTF">2026-06-20T18:55:00Z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