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52F8C">
      <w:pPr>
        <w:pStyle w:val="2"/>
        <w:keepNext w:val="0"/>
        <w:keepLines w:val="0"/>
        <w:widowControl/>
        <w:suppressLineNumbers w:val="0"/>
      </w:pPr>
      <w:r>
        <w:t>用户分类与角色说明文档</w:t>
      </w:r>
    </w:p>
    <w:p w14:paraId="7658E5BB">
      <w:pPr>
        <w:pStyle w:val="3"/>
        <w:keepNext w:val="0"/>
        <w:keepLines w:val="0"/>
        <w:widowControl/>
        <w:suppressLineNumbers w:val="0"/>
      </w:pPr>
      <w:r>
        <w:t>角色 1：学生用户</w:t>
      </w:r>
    </w:p>
    <w:p w14:paraId="243DC4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身份：在校本科生 / 研究生</w:t>
      </w:r>
    </w:p>
    <w:p w14:paraId="49DF64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目标：查询教务、学籍、宿舍、后勤、活动、奖助贷</w:t>
      </w:r>
    </w:p>
    <w:p w14:paraId="7AAA5F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特点：高频、简单、即时性强</w:t>
      </w:r>
    </w:p>
    <w:p w14:paraId="0950F4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1135" cy="4634865"/>
            <wp:effectExtent l="0" t="0" r="1206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81F4">
      <w:pPr>
        <w:pStyle w:val="3"/>
        <w:keepNext w:val="0"/>
        <w:keepLines w:val="0"/>
        <w:widowControl/>
        <w:suppressLineNumbers w:val="0"/>
      </w:pPr>
      <w:r>
        <w:t>角色 2：教职工用户</w:t>
      </w:r>
    </w:p>
    <w:p w14:paraId="19504C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身份：教师、行政、教辅</w:t>
      </w:r>
    </w:p>
    <w:p w14:paraId="62B5DC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目标：查询教学、人事、报销、公文、科研</w:t>
      </w:r>
    </w:p>
    <w:p w14:paraId="2C33E1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特点：权威、严谨、可追溯</w:t>
      </w:r>
    </w:p>
    <w:p w14:paraId="14A1C1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3568700" cy="3911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980F">
      <w:pPr>
        <w:pStyle w:val="3"/>
        <w:keepNext w:val="0"/>
        <w:keepLines w:val="0"/>
        <w:widowControl/>
        <w:suppressLineNumbers w:val="0"/>
      </w:pPr>
      <w:r>
        <w:t>角色 3：系统管理员</w:t>
      </w:r>
    </w:p>
    <w:p w14:paraId="0E519A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身份：信息中心 / 教务处 / 学工部管理员</w:t>
      </w:r>
    </w:p>
    <w:p w14:paraId="796FE3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目标：维护知识库、审核内容、统计数据、权限管理</w:t>
      </w:r>
    </w:p>
    <w:p w14:paraId="245DA0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特点：后台操作、安全合规</w:t>
      </w:r>
    </w:p>
    <w:p w14:paraId="7A64B6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3048000" cy="3359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EE2B">
      <w:pPr>
        <w:pStyle w:val="3"/>
        <w:keepNext w:val="0"/>
        <w:keepLines w:val="0"/>
        <w:widowControl/>
        <w:suppressLineNumbers w:val="0"/>
      </w:pPr>
      <w:r>
        <w:t>角色 4：校方部门</w:t>
      </w:r>
    </w:p>
    <w:p w14:paraId="5262A0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身份：信息中心、教务处、学工部、后勤保障部</w:t>
      </w:r>
    </w:p>
    <w:p w14:paraId="6BBF34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目标：提供知识、内容审核、合规确认</w:t>
      </w:r>
    </w:p>
    <w:p w14:paraId="6C5298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特点：业务权威、内容来源方</w:t>
      </w:r>
    </w:p>
    <w:p w14:paraId="14C8E30B">
      <w:pPr>
        <w:rPr>
          <w:b/>
          <w:bCs/>
        </w:rPr>
      </w:pPr>
      <w:r>
        <w:drawing>
          <wp:inline distT="0" distB="0" distL="114300" distR="114300">
            <wp:extent cx="5270500" cy="3670935"/>
            <wp:effectExtent l="0" t="0" r="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3A420"/>
    <w:multiLevelType w:val="multilevel"/>
    <w:tmpl w:val="8703A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251239"/>
    <w:multiLevelType w:val="multilevel"/>
    <w:tmpl w:val="BE251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2FCCAC"/>
    <w:multiLevelType w:val="multilevel"/>
    <w:tmpl w:val="D22FC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E3328DA"/>
    <w:multiLevelType w:val="multilevel"/>
    <w:tmpl w:val="2E332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4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2026-05-12T04:46:02Z</dcterms:created>
  <dc:creator>xlf20</dc:creator>
  <cp:lastModifiedBy>。</cp:lastModifiedBy>
  <dcterms:modified xsi:type="dcterms:W3CDTF">2026-05-12T04:51:43Z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972360ECCE8E472080250C7E7C16BED3_12</vt:lpwstr>
  </property>
</Properties>
</file>