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评审核对表 V1.1</w:t>
      </w:r>
    </w:p>
    <w:p>
      <w:pPr>
        <w:pStyle w:val="Heading1"/>
      </w:pPr>
      <w:r>
        <w:rPr>
          <w:rFonts w:ascii="Microsoft YaHei" w:hAnsi="Microsoft YaHei" w:eastAsia="Microsoft YaHei"/>
        </w:rPr>
        <w:t>文档级元信息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79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文档编号</w:t>
            </w:r>
          </w:p>
        </w:tc>
        <w:tc>
          <w:tcPr>
            <w:tcW w:type="dxa" w:w="7920"/>
            <w:vAlign w:val="center"/>
          </w:tcPr>
          <w:p>
            <w:r>
              <w:t>CHK-SCHOOLQA-2026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文档名称</w:t>
            </w:r>
          </w:p>
        </w:tc>
        <w:tc>
          <w:tcPr>
            <w:tcW w:type="dxa" w:w="7920"/>
            <w:vAlign w:val="center"/>
          </w:tcPr>
          <w:p>
            <w:r>
              <w:t>评审核对表</w:t>
            </w:r>
          </w:p>
        </w:tc>
      </w:tr>
      <w:tr>
        <w:tc>
          <w:tcPr>
            <w:tcW w:type="dxa" w:w="2160"/>
            <w:vAlign w:val="center"/>
          </w:tcPr>
          <w:p>
            <w:r>
              <w:t>项目名称</w:t>
            </w:r>
          </w:p>
        </w:tc>
        <w:tc>
          <w:tcPr>
            <w:tcW w:type="dxa" w:w="7920"/>
            <w:vAlign w:val="center"/>
          </w:tcPr>
          <w:p>
            <w:r>
              <w:t>校务问答机器人（School QA Bot）</w:t>
            </w:r>
          </w:p>
        </w:tc>
      </w:tr>
      <w:tr>
        <w:tc>
          <w:tcPr>
            <w:tcW w:type="dxa" w:w="2160"/>
            <w:vAlign w:val="center"/>
          </w:tcPr>
          <w:p>
            <w:r>
              <w:t>当前版本</w:t>
            </w:r>
          </w:p>
        </w:tc>
        <w:tc>
          <w:tcPr>
            <w:tcW w:type="dxa" w:w="7920"/>
            <w:vAlign w:val="center"/>
          </w:tcPr>
          <w:p>
            <w:r>
              <w:t>V1.1</w:t>
            </w:r>
          </w:p>
        </w:tc>
      </w:tr>
      <w:tr>
        <w:tc>
          <w:tcPr>
            <w:tcW w:type="dxa" w:w="2160"/>
            <w:vAlign w:val="center"/>
          </w:tcPr>
          <w:p>
            <w:r>
              <w:t>版本状态</w:t>
            </w:r>
          </w:p>
        </w:tc>
        <w:tc>
          <w:tcPr>
            <w:tcW w:type="dxa" w:w="7920"/>
            <w:vAlign w:val="center"/>
          </w:tcPr>
          <w:p>
            <w:r>
              <w:t>评审中</w:t>
            </w:r>
          </w:p>
        </w:tc>
      </w:tr>
      <w:tr>
        <w:tc>
          <w:tcPr>
            <w:tcW w:type="dxa" w:w="2160"/>
            <w:vAlign w:val="center"/>
          </w:tcPr>
          <w:p>
            <w:r>
              <w:t>编制/维护</w:t>
            </w:r>
          </w:p>
        </w:tc>
        <w:tc>
          <w:tcPr>
            <w:tcW w:type="dxa" w:w="7920"/>
            <w:vAlign w:val="center"/>
          </w:tcPr>
          <w:p>
            <w:r>
              <w:t>SRA2026 G10项目组</w:t>
            </w:r>
          </w:p>
        </w:tc>
      </w:tr>
      <w:tr>
        <w:tc>
          <w:tcPr>
            <w:tcW w:type="dxa" w:w="2160"/>
            <w:vAlign w:val="center"/>
          </w:tcPr>
          <w:p>
            <w:r>
              <w:t>发布日期</w:t>
            </w:r>
          </w:p>
        </w:tc>
        <w:tc>
          <w:tcPr>
            <w:tcW w:type="dxa" w:w="7920"/>
            <w:vAlign w:val="center"/>
          </w:tcPr>
          <w:p>
            <w:r>
              <w:t>2026-05-22</w:t>
            </w:r>
          </w:p>
        </w:tc>
      </w:tr>
      <w:tr>
        <w:tc>
          <w:tcPr>
            <w:tcW w:type="dxa" w:w="2160"/>
            <w:vAlign w:val="center"/>
          </w:tcPr>
          <w:p>
            <w:r>
              <w:t>适用范围</w:t>
            </w:r>
          </w:p>
        </w:tc>
        <w:tc>
          <w:tcPr>
            <w:tcW w:type="dxa" w:w="7920"/>
            <w:vAlign w:val="center"/>
          </w:tcPr>
          <w:p>
            <w:r>
              <w:t>SRS评审、整改闭环、基线发布与展示归档</w:t>
            </w:r>
          </w:p>
        </w:tc>
      </w:tr>
    </w:tbl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pPr>
        <w:pStyle w:val="Heading1"/>
      </w:pPr>
      <w:r>
        <w:rPr>
          <w:rFonts w:ascii="Microsoft YaHei" w:hAnsi="Microsoft YaHei" w:eastAsia="Microsoft YaHei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5040"/>
          </w:tcPr>
          <w:p>
            <w:r>
              <w:rPr>
                <w:b/>
              </w:rPr>
              <w:t>主要内容</w:t>
            </w:r>
          </w:p>
        </w:tc>
        <w:tc>
          <w:tcPr>
            <w:tcW w:type="dxa" w:w="1296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V1.0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1728"/>
            <w:vAlign w:val="center"/>
          </w:tcPr>
          <w:p>
            <w:r>
              <w:t>评审计划</w:t>
            </w:r>
          </w:p>
        </w:tc>
        <w:tc>
          <w:tcPr>
            <w:tcW w:type="dxa" w:w="5040"/>
            <w:vAlign w:val="center"/>
          </w:tcPr>
          <w:p>
            <w:r>
              <w:t>建立R1-R4评审计划、角色分工和检查范围</w:t>
            </w:r>
          </w:p>
        </w:tc>
        <w:tc>
          <w:tcPr>
            <w:tcW w:type="dxa" w:w="1296"/>
            <w:vAlign w:val="center"/>
          </w:tcPr>
          <w:p>
            <w:r>
              <w:t>草稿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V1.1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1728"/>
            <w:vAlign w:val="center"/>
          </w:tcPr>
          <w:p>
            <w:r>
              <w:t>问题记录</w:t>
            </w:r>
          </w:p>
        </w:tc>
        <w:tc>
          <w:tcPr>
            <w:tcW w:type="dxa" w:w="5040"/>
            <w:vAlign w:val="center"/>
          </w:tcPr>
          <w:p>
            <w:r>
              <w:t>补充R1-R3评审问题、严重程度和责任人</w:t>
            </w:r>
          </w:p>
        </w:tc>
        <w:tc>
          <w:tcPr>
            <w:tcW w:type="dxa" w:w="1296"/>
            <w:vAlign w:val="center"/>
          </w:tcPr>
          <w:p>
            <w:r>
              <w:t>评审中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V1.2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整改跟踪</w:t>
            </w:r>
          </w:p>
        </w:tc>
        <w:tc>
          <w:tcPr>
            <w:tcW w:type="dxa" w:w="5040"/>
            <w:vAlign w:val="center"/>
          </w:tcPr>
          <w:p>
            <w:r>
              <w:t>补充R4问题并形成16项整改闭环跟踪</w:t>
            </w:r>
          </w:p>
        </w:tc>
        <w:tc>
          <w:tcPr>
            <w:tcW w:type="dxa" w:w="1296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V1.3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基线发布</w:t>
            </w:r>
          </w:p>
        </w:tc>
        <w:tc>
          <w:tcPr>
            <w:tcW w:type="dxa" w:w="5040"/>
            <w:vAlign w:val="center"/>
          </w:tcPr>
          <w:p>
            <w:r>
              <w:t>完成SRS Baseline V1.0发布准备和最终确认</w:t>
            </w:r>
          </w:p>
        </w:tc>
        <w:tc>
          <w:tcPr>
            <w:tcW w:type="dxa" w:w="1296"/>
            <w:vAlign w:val="center"/>
          </w:tcPr>
          <w:p>
            <w:r>
              <w:t>最终版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评审核对项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72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5328"/>
          </w:tcPr>
          <w:p>
            <w:r>
              <w:rPr>
                <w:b/>
              </w:rPr>
              <w:t>核对项</w:t>
            </w:r>
          </w:p>
        </w:tc>
        <w:tc>
          <w:tcPr>
            <w:tcW w:type="dxa" w:w="1584"/>
          </w:tcPr>
          <w:p>
            <w:r>
              <w:rPr>
                <w:b/>
              </w:rPr>
              <w:t>结论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证据/说明</w:t>
            </w:r>
          </w:p>
        </w:tc>
      </w:tr>
      <w:tr>
        <w:tc>
          <w:tcPr>
            <w:tcW w:type="dxa" w:w="720"/>
            <w:vAlign w:val="center"/>
          </w:tcPr>
          <w:p>
            <w:r>
              <w:t>01</w:t>
            </w:r>
          </w:p>
        </w:tc>
        <w:tc>
          <w:tcPr>
            <w:tcW w:type="dxa" w:w="5328"/>
            <w:vAlign w:val="center"/>
          </w:tcPr>
          <w:p>
            <w:r>
              <w:t>是否提交了Vision &amp; Scope文档？是否反映了客户的真实意愿？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VS文档已提交，愿景为7×24小时一站式校务咨询，范围和排除项明确。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02</w:t>
            </w:r>
          </w:p>
        </w:tc>
        <w:tc>
          <w:tcPr>
            <w:tcW w:type="dxa" w:w="5328"/>
            <w:vAlign w:val="center"/>
          </w:tcPr>
          <w:p>
            <w:r>
              <w:t>是否采用了Context Diagram描述建议的方案？内容是否完整？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CD已补充学生、教师、辅导员、行政人员、教务系统、一卡通系统、图书馆系统等外部实体。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03</w:t>
            </w:r>
          </w:p>
        </w:tc>
        <w:tc>
          <w:tcPr>
            <w:tcW w:type="dxa" w:w="5328"/>
            <w:vAlign w:val="center"/>
          </w:tcPr>
          <w:p>
            <w:r>
              <w:t>是否识别了用户群？找到了相关的用户代表？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04</w:t>
            </w:r>
          </w:p>
        </w:tc>
        <w:tc>
          <w:tcPr>
            <w:tcW w:type="dxa" w:w="5328"/>
            <w:vAlign w:val="center"/>
          </w:tcPr>
          <w:p>
            <w:r>
              <w:t>是否邀请并确认了相关的用户代表？明确了相关职责？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7位用户代表已确认：张同学、李同学、王教授、赵老师、孙老师、刘女士、陈同学。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05</w:t>
            </w:r>
          </w:p>
        </w:tc>
        <w:tc>
          <w:tcPr>
            <w:tcW w:type="dxa" w:w="5328"/>
            <w:vAlign w:val="center"/>
          </w:tcPr>
          <w:p>
            <w:r>
              <w:t>是否对用户群和用户代表进行了分类？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按交互频率、技术能力、权限层级和优先级完成分类。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06</w:t>
            </w:r>
          </w:p>
        </w:tc>
        <w:tc>
          <w:tcPr>
            <w:tcW w:type="dxa" w:w="5328"/>
            <w:vAlign w:val="center"/>
          </w:tcPr>
          <w:p>
            <w:r>
              <w:t>是否对每个用户代表都进行了需求获取？用户代表确认了相关用户需求了吗？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07</w:t>
            </w:r>
          </w:p>
        </w:tc>
        <w:tc>
          <w:tcPr>
            <w:tcW w:type="dxa" w:w="5328"/>
            <w:vAlign w:val="center"/>
          </w:tcPr>
          <w:p>
            <w:r>
              <w:t>是否制定了相关原型来辅助需求获取？原型制作是否采用了工具？效果如何？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使用Figma/墨刀/Axure辅助需求获取，原型验证反馈已回填。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08</w:t>
            </w:r>
          </w:p>
        </w:tc>
        <w:tc>
          <w:tcPr>
            <w:tcW w:type="dxa" w:w="5328"/>
            <w:vAlign w:val="center"/>
          </w:tcPr>
          <w:p>
            <w:r>
              <w:t>是否将每个用户的需求描述为用例文档？是否采用模版？模版是否合适？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采用统一用例模板，功能需求与用例、测试用例可追溯。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09</w:t>
            </w:r>
          </w:p>
        </w:tc>
        <w:tc>
          <w:tcPr>
            <w:tcW w:type="dxa" w:w="5328"/>
            <w:vAlign w:val="center"/>
          </w:tcPr>
          <w:p>
            <w:r>
              <w:t>用例文档是否包含用例图、用例场景说明、界面原型、DM？是否采用工具？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UC文档包含用例图、场景、界面原型和领域模型，工具为Mermaid/PlantUML/Draw.io/Figma。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10</w:t>
            </w:r>
          </w:p>
        </w:tc>
        <w:tc>
          <w:tcPr>
            <w:tcW w:type="dxa" w:w="5328"/>
            <w:vAlign w:val="center"/>
          </w:tcPr>
          <w:p>
            <w:r>
              <w:t>是否记录了每个用户的非功能性需求？描述是否正确？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NFR/SRS记录性能、安全、可用性、可维护性等指标，可用率统一为≥99.5%。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11</w:t>
            </w:r>
          </w:p>
        </w:tc>
        <w:tc>
          <w:tcPr>
            <w:tcW w:type="dxa" w:w="5328"/>
            <w:vAlign w:val="center"/>
          </w:tcPr>
          <w:p>
            <w:r>
              <w:t>是否对每个用户的需求进行了优先级打分和排序？量化方法是否合适有效？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采用MoSCoW与用户群权重模型，47项用户功能需求完成排序。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12</w:t>
            </w:r>
          </w:p>
        </w:tc>
        <w:tc>
          <w:tcPr>
            <w:tcW w:type="dxa" w:w="5328"/>
            <w:vAlign w:val="center"/>
          </w:tcPr>
          <w:p>
            <w:r>
              <w:t>是否讨论、分析、论证了每个需求的可行性？是否存在不可行需求？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FAR对技术、经济、操作可行性进行论证，写操作等不可行需求已排除。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13</w:t>
            </w:r>
          </w:p>
        </w:tc>
        <w:tc>
          <w:tcPr>
            <w:tcW w:type="dxa" w:w="5328"/>
            <w:vAlign w:val="center"/>
          </w:tcPr>
          <w:p>
            <w:r>
              <w:t>是否召开了JAD会议？有没有会议记录？内容是否完整、有效？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14</w:t>
            </w:r>
          </w:p>
        </w:tc>
        <w:tc>
          <w:tcPr>
            <w:tcW w:type="dxa" w:w="5328"/>
            <w:vAlign w:val="center"/>
          </w:tcPr>
          <w:p>
            <w:r>
              <w:t>是否清晰定义需求，使另一小组设计、实现时仍可理解正确？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SRS通过验收标准、业务规则、边界条件和术语表降低歧义。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15</w:t>
            </w:r>
          </w:p>
        </w:tc>
        <w:tc>
          <w:tcPr>
            <w:tcW w:type="dxa" w:w="5328"/>
            <w:vAlign w:val="center"/>
          </w:tcPr>
          <w:p>
            <w:r>
              <w:t>提交的SRS内容是否完整？是否考虑功能和非功能需求？是否达到要求下限？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SRS包含47项用户功能需求、7项通用需求、非功能、接口、数据字典和测试内容。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16</w:t>
            </w:r>
          </w:p>
        </w:tc>
        <w:tc>
          <w:tcPr>
            <w:tcW w:type="dxa" w:w="5328"/>
            <w:vAlign w:val="center"/>
          </w:tcPr>
          <w:p>
            <w:r>
              <w:t>SRS中是否对全部用户的需求进行了优先级排序？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全部47项用户功能需求均标注P0/P1/P2优先级。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17</w:t>
            </w:r>
          </w:p>
        </w:tc>
        <w:tc>
          <w:tcPr>
            <w:tcW w:type="dxa" w:w="5328"/>
            <w:vAlign w:val="center"/>
          </w:tcPr>
          <w:p>
            <w:r>
              <w:t>需求优先级排序是否考虑了用户群的分类？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排序综合用户规模、使用频率、业务影响和实现风险，P0/P1共36项重点评估。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18</w:t>
            </w:r>
          </w:p>
        </w:tc>
        <w:tc>
          <w:tcPr>
            <w:tcW w:type="dxa" w:w="5328"/>
            <w:vAlign w:val="center"/>
          </w:tcPr>
          <w:p>
            <w:r>
              <w:t>是否存在需求冲突？怎样解决可能的需求冲突？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识别缓存实时性、隐私保护、功能范围等冲突，通过JAD共识和优先级权衡解决。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19</w:t>
            </w:r>
          </w:p>
        </w:tc>
        <w:tc>
          <w:tcPr>
            <w:tcW w:type="dxa" w:w="5328"/>
            <w:vAlign w:val="center"/>
          </w:tcPr>
          <w:p>
            <w:r>
              <w:t>SRS中是否包含数据字典？定义方法是否正确？内容是否完整准确？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数据字典覆盖核心实体字段、类型、约束和来源。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20</w:t>
            </w:r>
          </w:p>
        </w:tc>
        <w:tc>
          <w:tcPr>
            <w:tcW w:type="dxa" w:w="5328"/>
            <w:vAlign w:val="center"/>
          </w:tcPr>
          <w:p>
            <w:r>
              <w:t>是否在数据字典基础上定义ER图？准确吗？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ER图与数据字典一致，核心实体关系可追溯。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21</w:t>
            </w:r>
          </w:p>
        </w:tc>
        <w:tc>
          <w:tcPr>
            <w:tcW w:type="dxa" w:w="5328"/>
            <w:vAlign w:val="center"/>
          </w:tcPr>
          <w:p>
            <w:r>
              <w:t>SRS中是否定义系统实现环境和运行环境？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SRS定义生产、开发、测试环境及关键组件。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22</w:t>
            </w:r>
          </w:p>
        </w:tc>
        <w:tc>
          <w:tcPr>
            <w:tcW w:type="dxa" w:w="5328"/>
            <w:vAlign w:val="center"/>
          </w:tcPr>
          <w:p>
            <w:r>
              <w:t>SRS中是否对各类用户需求标明来源？各部分之间是否建立链接或索引？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23</w:t>
            </w:r>
          </w:p>
        </w:tc>
        <w:tc>
          <w:tcPr>
            <w:tcW w:type="dxa" w:w="5328"/>
            <w:vAlign w:val="center"/>
          </w:tcPr>
          <w:p>
            <w:r>
              <w:t>针对复杂需求，是否使用UML工具进一步分析说明？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使用用例图、时序图、活动图、状态图、领域模型辅助分析。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24</w:t>
            </w:r>
          </w:p>
        </w:tc>
        <w:tc>
          <w:tcPr>
            <w:tcW w:type="dxa" w:w="5328"/>
            <w:vAlign w:val="center"/>
          </w:tcPr>
          <w:p>
            <w:r>
              <w:t>描述需求所使用的UML图例是否与需求对象匹配？描述是否准确？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25</w:t>
            </w:r>
          </w:p>
        </w:tc>
        <w:tc>
          <w:tcPr>
            <w:tcW w:type="dxa" w:w="5328"/>
            <w:vAlign w:val="center"/>
          </w:tcPr>
          <w:p>
            <w:r>
              <w:t>是否可以独立测试和验证每个需求？是否提交Test Case？是否采用模版？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26</w:t>
            </w:r>
          </w:p>
        </w:tc>
        <w:tc>
          <w:tcPr>
            <w:tcW w:type="dxa" w:w="5328"/>
            <w:vAlign w:val="center"/>
          </w:tcPr>
          <w:p>
            <w:r>
              <w:t>Test Case设计采用什么方法？数量多少？够吗？有效吗？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采用等价类、边界值、场景、权限、安全、性能测试方法，78个TC覆盖发布范围。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27</w:t>
            </w:r>
          </w:p>
        </w:tc>
        <w:tc>
          <w:tcPr>
            <w:tcW w:type="dxa" w:w="5328"/>
            <w:vAlign w:val="center"/>
          </w:tcPr>
          <w:p>
            <w:r>
              <w:t>是否提交初步User Manual？描述是否正确有效？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28</w:t>
            </w:r>
          </w:p>
        </w:tc>
        <w:tc>
          <w:tcPr>
            <w:tcW w:type="dxa" w:w="5328"/>
            <w:vAlign w:val="center"/>
          </w:tcPr>
          <w:p>
            <w:r>
              <w:t>是否对SRS进行了正式小组内部评审？是否有评审记录？</w:t>
            </w:r>
          </w:p>
        </w:tc>
        <w:tc>
          <w:tcPr>
            <w:tcW w:type="dxa" w:w="1584"/>
            <w:vAlign w:val="center"/>
          </w:tcPr>
          <w:p>
            <w:r>
              <w:t>已检查</w:t>
            </w:r>
          </w:p>
        </w:tc>
        <w:tc>
          <w:tcPr>
            <w:tcW w:type="dxa" w:w="4320"/>
            <w:vAlign w:val="center"/>
          </w:tcPr>
          <w:p>
            <w:r>
              <w:t>RB记录R1~R4四轮正式评审。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29</w:t>
            </w:r>
          </w:p>
        </w:tc>
        <w:tc>
          <w:tcPr>
            <w:tcW w:type="dxa" w:w="5328"/>
            <w:vAlign w:val="center"/>
          </w:tcPr>
          <w:p>
            <w:r>
              <w:t>是否对评审中要求修改和改进的部分进行了完善？是否有记录？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  <w:tr>
        <w:tc>
          <w:tcPr>
            <w:tcW w:type="dxa" w:w="720"/>
            <w:vAlign w:val="center"/>
          </w:tcPr>
          <w:p>
            <w:r>
              <w:t>30</w:t>
            </w:r>
          </w:p>
        </w:tc>
        <w:tc>
          <w:tcPr>
            <w:tcW w:type="dxa" w:w="5328"/>
            <w:vAlign w:val="center"/>
          </w:tcPr>
          <w:p>
            <w:r>
              <w:t>针对SRS Baseline，是否完成正式发布准备、定义基准版本号并提交配置系统？</w:t>
            </w:r>
          </w:p>
        </w:tc>
        <w:tc>
          <w:tcPr>
            <w:tcW w:type="dxa" w:w="1584"/>
            <w:vAlign w:val="center"/>
          </w:tcPr>
          <w:p>
            <w:r>
              <w:t>需整改/待验证</w:t>
            </w:r>
          </w:p>
        </w:tc>
        <w:tc>
          <w:tcPr>
            <w:tcW w:type="dxa" w:w="4320"/>
            <w:vAlign w:val="center"/>
          </w:tcPr>
          <w:p>
            <w:r>
              <w:t>已记录问题或待补充证据，进入整改跟踪。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版本结论</w:t>
      </w:r>
    </w:p>
    <w:p>
      <w:r>
        <w:t>本版本补充问题记录，部分核对项进入整改跟踪。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评审核对表 V1.1</dc:title>
  <dc:subject>问题记录</dc:subject>
  <dc:creator>python-docx</dc:creator>
  <cp:keywords/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  <cp:revision>1</cp:revision>
  <dcterms:created xsi:type="dcterms:W3CDTF">2013-12-23T23:15:00Z</dcterms:created>
  <dcterms:modified xsi:type="dcterms:W3CDTF">2013-12-23T23:15:00Z</dcterms:modified>
  <cp:category/>
</cp:coreProperties>
</file>