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任务完成总结---v1.3-最终总结"/>
    <w:p>
      <w:pPr>
        <w:pStyle w:val="Heading1"/>
      </w:pPr>
      <w:r>
        <w:rPr>
          <w:rFonts w:hint="eastAsia"/>
        </w:rPr>
        <w:t xml:space="preserve">任务完成总结</w:t>
      </w:r>
      <w:r>
        <w:t xml:space="preserve"> - V1.3 </w:t>
      </w:r>
      <w:r>
        <w:rPr>
          <w:rFonts w:hint="eastAsia"/>
        </w:rPr>
        <w:t xml:space="preserve">最终总结</w:t>
      </w:r>
    </w:p>
    <w:bookmarkStart w:id="9" w:name="统一元信息"/>
    <w:p>
      <w:pPr>
        <w:pStyle w:val="Heading2"/>
      </w:pPr>
      <w:r>
        <w:rPr>
          <w:rFonts w:hint="eastAsia"/>
        </w:rPr>
        <w:t xml:space="preserve">统一元信息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TCSUM-SRA2026-001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配置项标识</w:t>
            </w:r>
          </w:p>
        </w:tc>
        <w:tc>
          <w:tcPr/>
          <w:p>
            <w:pPr>
              <w:pStyle w:val="Compact"/>
            </w:pPr>
            <w:r>
              <w:t xml:space="preserve">TCSUM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基线引用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版本日期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整理日期</w:t>
            </w:r>
          </w:p>
        </w:tc>
        <w:tc>
          <w:tcPr/>
          <w:p>
            <w:pPr>
              <w:pStyle w:val="Compact"/>
            </w:pPr>
            <w:r>
              <w:t xml:space="preserve">2026-06-19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原文件“任务完成总结.docx”与“任务完成总结-V1.3.docx”内容一致，作为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最终交付副本。</w:t>
            </w:r>
          </w:p>
        </w:tc>
      </w:tr>
    </w:tbl>
    <w:bookmarkEnd w:id="9"/>
    <w:bookmarkStart w:id="10" w:name="版本历史"/>
    <w:p>
      <w:pPr>
        <w:pStyle w:val="Heading2"/>
      </w:pPr>
      <w:r>
        <w:rPr>
          <w:rFonts w:hint="eastAsia"/>
        </w:rPr>
        <w:t xml:space="preserve">版本历史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汇总课程任务完成情况和初步交付范围。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交付清单补充版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</w:t>
            </w:r>
            <w:r>
              <w:t xml:space="preserve"> </w:t>
            </w:r>
            <w:r>
              <w:rPr>
                <w:rFonts w:hint="eastAsia"/>
              </w:rPr>
              <w:t xml:space="preserve">27篇交付物和任务对照表。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评审变更测试补充版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补充评审、变更、测试结果和缺陷闭环。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汇总任务完成结论并统一全部关键口径。</w:t>
            </w:r>
          </w:p>
        </w:tc>
      </w:tr>
    </w:tbl>
    <w:bookmarkEnd w:id="10"/>
    <w:bookmarkStart w:id="11" w:name="总体结论"/>
    <w:p>
      <w:pPr>
        <w:pStyle w:val="Heading2"/>
      </w:pPr>
      <w:r>
        <w:t xml:space="preserve">1. </w:t>
      </w:r>
      <w:r>
        <w:rPr>
          <w:rFonts w:hint="eastAsia"/>
        </w:rPr>
        <w:t xml:space="preserve">总体结论</w:t>
      </w:r>
    </w:p>
    <w:p>
      <w:pPr>
        <w:pStyle w:val="FirstParagraph"/>
      </w:pPr>
      <w:r>
        <w:rPr>
          <w:rFonts w:hint="eastAsia"/>
        </w:rPr>
        <w:t xml:space="preserve">校务问答机器人项目相关课程任务已完成。最终交付以</w:t>
      </w:r>
      <w:r>
        <w:t xml:space="preserve"> SRS-BASELINE-V1.0 </w:t>
      </w:r>
      <w:r>
        <w:rPr>
          <w:rFonts w:hint="eastAsia"/>
        </w:rPr>
        <w:t xml:space="preserve">为需求基线，形成</w:t>
      </w:r>
      <w:r>
        <w:t xml:space="preserve"> </w:t>
      </w:r>
      <w:r>
        <w:rPr>
          <w:rFonts w:hint="eastAsia"/>
        </w:rPr>
        <w:t xml:space="preserve">40条需求、47用例、78测试用例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27篇文档交付物。用户代表统计采用核心代表+扩展代表口径，避免与具体访谈、评审参与人数产生冲突。</w:t>
      </w:r>
    </w:p>
    <w:bookmarkEnd w:id="11"/>
    <w:bookmarkStart w:id="12" w:name="任务与交付物对照表"/>
    <w:p>
      <w:pPr>
        <w:pStyle w:val="Heading2"/>
      </w:pPr>
      <w:r>
        <w:t xml:space="preserve">2. </w:t>
      </w:r>
      <w:r>
        <w:rPr>
          <w:rFonts w:hint="eastAsia"/>
        </w:rPr>
        <w:t xml:space="preserve">任务与交付物对照表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Vision &amp; Scope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t xml:space="preserve">Vision &amp; Scope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愿景与范围文档(VS).md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Context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系统上下文图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系统上下文图(CD).md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识别用户群和相关用户代表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用户群识别，采用核心代表+扩展代表口径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邀请并确认用户代表及职责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用户代表职责定义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用户群和用户代表分类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按使用频率、技术能力、权限和优先级分类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每类用户需求获取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需求来源、痛点和</w:t>
            </w:r>
            <w:r>
              <w:t xml:space="preserve"> </w:t>
            </w:r>
            <w:r>
              <w:rPr>
                <w:rFonts w:hint="eastAsia"/>
              </w:rPr>
              <w:t xml:space="preserve">40条需求</w:t>
            </w:r>
            <w:r>
              <w:t xml:space="preserve"> </w:t>
            </w:r>
            <w:r>
              <w:rPr>
                <w:rFonts w:hint="eastAsia"/>
              </w:rPr>
              <w:t xml:space="preserve">汇总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需求获取记录(RG).md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原型辅助需求获取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原型设计和反馈记录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原型设计文档(PT).md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  <w:r>
              <w:t xml:space="preserve"> </w:t>
            </w:r>
            <w:r>
              <w:rPr>
                <w:rFonts w:hint="eastAsia"/>
              </w:rPr>
              <w:t xml:space="preserve">规约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用例文档(UC).md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用例图、场景说明、界面原型、领域模型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与场景材料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用例文档(UC).md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性能、安全、可用性等非功能需求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非功能性需求(NFR).md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定义实现/运行环境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运行环境、约束和接口说明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需求来源链接和索引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需求追溯关系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工具进行深入需求分析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6类</w:t>
            </w:r>
            <w:r>
              <w:t xml:space="preserve"> UML </w:t>
            </w:r>
            <w:r>
              <w:rPr>
                <w:rFonts w:hint="eastAsia"/>
              </w:rPr>
              <w:t xml:space="preserve">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图例与需求匹配性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与需求映射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独立测试验证和测试用例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测试用例说明书(TCS).md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测试用例设计方法和数量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等价类、边界值、场景法、错误推测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测试用例说明书(TCS).md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初步用户手册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用户角色使用指南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软件用户手册(SUM).md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小组内部评审记录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4轮评审记录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评审改进完善记录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16项评审问题修复跟踪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基线版本号和配置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SRS-BASELINE-V1.0、配置项和变更流程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</w:tr>
    </w:tbl>
    <w:bookmarkEnd w:id="12"/>
    <w:bookmarkStart w:id="13" w:name="交付统计"/>
    <w:p>
      <w:pPr>
        <w:pStyle w:val="Heading2"/>
      </w:pPr>
      <w:r>
        <w:t xml:space="preserve">3. </w:t>
      </w:r>
      <w:r>
        <w:rPr>
          <w:rFonts w:hint="eastAsia"/>
        </w:rPr>
        <w:t xml:space="preserve">交付统计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27篇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基线版本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测试执行结果</w:t>
            </w:r>
          </w:p>
        </w:tc>
        <w:tc>
          <w:tcPr/>
          <w:p>
            <w:pPr>
              <w:pStyle w:val="Compact"/>
            </w:pPr>
            <w:r>
              <w:t xml:space="preserve">78/78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7类主要用户群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图类型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16项，全部关闭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5项，全部回归通过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核心表15张，原型运行表16张</w:t>
            </w:r>
          </w:p>
        </w:tc>
      </w:tr>
    </w:tbl>
    <w:bookmarkEnd w:id="13"/>
    <w:bookmarkStart w:id="14" w:name="附加技术文档"/>
    <w:p>
      <w:pPr>
        <w:pStyle w:val="Heading2"/>
      </w:pPr>
      <w:r>
        <w:t xml:space="preserve">4. </w:t>
      </w:r>
      <w:r>
        <w:rPr>
          <w:rFonts w:hint="eastAsia"/>
        </w:rPr>
        <w:t xml:space="preserve">附加技术文档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核心表、原型运行表、ER</w:t>
            </w:r>
            <w:r>
              <w:t xml:space="preserve"> </w:t>
            </w:r>
            <w:r>
              <w:rPr>
                <w:rFonts w:hint="eastAsia"/>
              </w:rPr>
              <w:t xml:space="preserve">图和数据约束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数据库设计说明书(DBDD).md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接口规范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模块接口、请求响应、错误码和安全约束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接口设计说明书(IDD).md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逻辑架构、部署架构、模块设计和安全架构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系统概要设计说明书(SSDD).md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部署、监控、备份和应急预案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部署运维指南(DG).md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数据范围、数据质量和数据治理要求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数据需求规格说明书(DRD).md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测试范围、策略、资源和进度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测试计划(TP).md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操作与安装文档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操作流程和安装部署步骤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软件操作手册(SOM).md、软件安装手册(SIM).md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质量与配置管理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质量保证、配置项和变更控制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质量保证计划(QAP).md、配置管理计划(CMP).md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详细设计与发布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详细设计、测试报告和发布说明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详细设计说明书(DDD).md、测试报告(TR).md、软件发布说明(SRN).md</w:t>
            </w:r>
          </w:p>
        </w:tc>
      </w:tr>
    </w:tbl>
    <w:bookmarkEnd w:id="14"/>
    <w:bookmarkStart w:id="15" w:name="评审变更和测试闭环"/>
    <w:p>
      <w:pPr>
        <w:pStyle w:val="Heading2"/>
      </w:pPr>
      <w:r>
        <w:t xml:space="preserve">5. </w:t>
      </w:r>
      <w:r>
        <w:rPr>
          <w:rFonts w:hint="eastAsia"/>
        </w:rPr>
        <w:t xml:space="preserve">评审、变更和测试闭环</w:t>
      </w:r>
    </w:p>
    <w:p>
      <w:pPr>
        <w:pStyle w:val="FirstParagraph"/>
      </w:pPr>
      <w:r>
        <w:rPr>
          <w:rFonts w:hint="eastAsia"/>
        </w:rPr>
        <w:t xml:space="preserve">项目完成</w:t>
      </w:r>
      <w:r>
        <w:t xml:space="preserve"> </w:t>
      </w:r>
      <w:r>
        <w:rPr>
          <w:rFonts w:hint="eastAsia"/>
        </w:rPr>
        <w:t xml:space="preserve">4轮内部评审，累计发现</w:t>
      </w:r>
      <w:r>
        <w:t xml:space="preserve"> </w:t>
      </w:r>
      <w:r>
        <w:rPr>
          <w:rFonts w:hint="eastAsia"/>
        </w:rPr>
        <w:t xml:space="preserve">16项问题并全部关闭。最终修复的关键口径包括</w:t>
      </w:r>
      <w:r>
        <w:t xml:space="preserve"> </w:t>
      </w:r>
      <w:r>
        <w:rPr>
          <w:rFonts w:hint="eastAsia"/>
        </w:rPr>
        <w:t xml:space="preserve">SRS-BASELINE-V1.0、40条需求、47用例、78测试用例、核心代表+扩展代表、27篇交付物，以及数据库核心表15张/原型运行表16张的说明。</w:t>
      </w:r>
    </w:p>
    <w:p>
      <w:pPr>
        <w:pStyle w:val="BodyText"/>
      </w:pPr>
      <w:r>
        <w:rPr>
          <w:rFonts w:hint="eastAsia"/>
        </w:rPr>
        <w:t xml:space="preserve">项目执行</w:t>
      </w:r>
      <w:r>
        <w:t xml:space="preserve"> </w:t>
      </w:r>
      <w:r>
        <w:rPr>
          <w:rFonts w:hint="eastAsia"/>
        </w:rPr>
        <w:t xml:space="preserve">78测试用例，测试结果为</w:t>
      </w:r>
      <w:r>
        <w:t xml:space="preserve"> 78/78 </w:t>
      </w:r>
      <w:r>
        <w:rPr>
          <w:rFonts w:hint="eastAsia"/>
        </w:rPr>
        <w:t xml:space="preserve">通过。测试过程中发现</w:t>
      </w:r>
      <w:r>
        <w:t xml:space="preserve"> </w:t>
      </w:r>
      <w:r>
        <w:rPr>
          <w:rFonts w:hint="eastAsia"/>
        </w:rPr>
        <w:t xml:space="preserve">5项原型缺陷，均已修复并完成回归验证。</w:t>
      </w:r>
    </w:p>
    <w:bookmarkEnd w:id="15"/>
    <w:bookmarkStart w:id="16" w:name="最终结论"/>
    <w:p>
      <w:pPr>
        <w:pStyle w:val="Heading2"/>
      </w:pPr>
      <w:r>
        <w:t xml:space="preserve">6. </w:t>
      </w:r>
      <w:r>
        <w:rPr>
          <w:rFonts w:hint="eastAsia"/>
        </w:rPr>
        <w:t xml:space="preserve">最终结论</w:t>
      </w:r>
    </w:p>
    <w:p>
      <w:pPr>
        <w:pStyle w:val="FirstParagraph"/>
      </w:pPr>
      <w:r>
        <w:rPr>
          <w:rFonts w:hint="eastAsia"/>
        </w:rPr>
        <w:t xml:space="preserve">任务范围内要求的需求工程、建模、规格说明、测试设计、评审基线和用户文档均已完成；扩展技术文档、原型测试报告和发布说明也已纳入最终交付。任务完成总结</w:t>
      </w:r>
      <w:r>
        <w:t xml:space="preserve"> V1.3 </w:t>
      </w:r>
      <w:r>
        <w:rPr>
          <w:rFonts w:hint="eastAsia"/>
        </w:rPr>
        <w:t xml:space="preserve">可作为最终归档版本。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2026-06-19T15:07:38Z</dcterms:created>
  <dcterms:modified xsi:type="dcterms:W3CDTF">2026-06-19T15:07:38Z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