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可行性分析报告farv1.1"/>
    <w:p>
      <w:pPr>
        <w:pStyle w:val="Heading1"/>
      </w:pPr>
      <w:r>
        <w:rPr>
          <w:rFonts w:hint="eastAsia"/>
        </w:rPr>
        <w:t xml:space="preserve">可行性分析报告（FAR）V1.1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项目名称</w:t>
            </w:r>
          </w:p>
        </w:tc>
        <w:tc>
          <w:tcPr/>
          <w:p>
            <w:pPr>
              <w:pStyle w:val="Compact"/>
            </w:pPr>
            <w:r>
              <w:rPr>
                <w:rFonts w:hint="eastAsia"/>
              </w:rPr>
              <w:t xml:space="preserve">智慧校园助手（SRA2026）校务问答机器人</w:t>
            </w:r>
          </w:p>
        </w:tc>
      </w:tr>
      <w:tr>
        <w:tc>
          <w:tcPr/>
          <w:p>
            <w:pPr>
              <w:pStyle w:val="Compact"/>
            </w:pPr>
            <w:r>
              <w:rPr>
                <w:rFonts w:hint="eastAsia"/>
              </w:rPr>
              <w:t xml:space="preserve">文档编号</w:t>
            </w:r>
          </w:p>
        </w:tc>
        <w:tc>
          <w:tcPr/>
          <w:p>
            <w:pPr>
              <w:pStyle w:val="Compact"/>
            </w:pPr>
            <w:r>
              <w:t xml:space="preserve">SRA2026-FAR-V1.1</w:t>
            </w:r>
          </w:p>
        </w:tc>
      </w:tr>
      <w:tr>
        <w:tc>
          <w:tcPr/>
          <w:p>
            <w:pPr>
              <w:pStyle w:val="Compact"/>
            </w:pPr>
            <w:r>
              <w:rPr>
                <w:rFonts w:hint="eastAsia"/>
              </w:rPr>
              <w:t xml:space="preserve">版本号</w:t>
            </w:r>
          </w:p>
        </w:tc>
        <w:tc>
          <w:tcPr/>
          <w:p>
            <w:pPr>
              <w:pStyle w:val="Compact"/>
            </w:pPr>
            <w:r>
              <w:t xml:space="preserve">V1.1</w:t>
            </w:r>
          </w:p>
        </w:tc>
      </w:tr>
      <w:tr>
        <w:tc>
          <w:tcPr/>
          <w:p>
            <w:pPr>
              <w:pStyle w:val="Compact"/>
            </w:pPr>
            <w:r>
              <w:rPr>
                <w:rFonts w:hint="eastAsia"/>
              </w:rPr>
              <w:t xml:space="preserve">日期</w:t>
            </w:r>
          </w:p>
        </w:tc>
        <w:tc>
          <w:tcPr/>
          <w:p>
            <w:pPr>
              <w:pStyle w:val="Compact"/>
            </w:pPr>
            <w:r>
              <w:rPr>
                <w:rFonts w:hint="eastAsia"/>
              </w:rPr>
              <w:t xml:space="preserve">2026年3月22日</w:t>
            </w:r>
          </w:p>
        </w:tc>
      </w:tr>
      <w:tr>
        <w:tc>
          <w:tcPr/>
          <w:p>
            <w:pPr>
              <w:pStyle w:val="Compact"/>
            </w:pPr>
            <w:r>
              <w:rPr>
                <w:rFonts w:hint="eastAsia"/>
              </w:rPr>
              <w:t xml:space="preserve">状态</w:t>
            </w:r>
          </w:p>
        </w:tc>
        <w:tc>
          <w:tcPr/>
          <w:p>
            <w:pPr>
              <w:pStyle w:val="Compact"/>
            </w:pPr>
            <w:r>
              <w:rPr>
                <w:rFonts w:hint="eastAsia"/>
              </w:rPr>
              <w:t xml:space="preserve">修订稿</w:t>
            </w:r>
          </w:p>
        </w:tc>
      </w:tr>
      <w:tr>
        <w:tc>
          <w:tcPr/>
          <w:p>
            <w:pPr>
              <w:pStyle w:val="Compact"/>
            </w:pPr>
            <w:r>
              <w:rPr>
                <w:rFonts w:hint="eastAsia"/>
              </w:rPr>
              <w:t xml:space="preserve">建设单位</w:t>
            </w:r>
          </w:p>
        </w:tc>
        <w:tc>
          <w:tcPr/>
          <w:p>
            <w:pPr>
              <w:pStyle w:val="Compact"/>
            </w:pPr>
            <w:r>
              <w:rPr>
                <w:rFonts w:hint="eastAsia"/>
              </w:rPr>
              <w:t xml:space="preserve">校园信息中心、教务处、学工部</w:t>
            </w:r>
          </w:p>
        </w:tc>
      </w:tr>
      <w:tr>
        <w:tc>
          <w:tcPr/>
          <w:p>
            <w:pPr>
              <w:pStyle w:val="Compact"/>
            </w:pPr>
            <w:r>
              <w:rPr>
                <w:rFonts w:hint="eastAsia"/>
              </w:rPr>
              <w:t xml:space="preserve">承担单位</w:t>
            </w:r>
          </w:p>
        </w:tc>
        <w:tc>
          <w:tcPr/>
          <w:p>
            <w:pPr>
              <w:pStyle w:val="Compact"/>
            </w:pPr>
            <w:r>
              <w:t xml:space="preserve">SRA2026-G10</w:t>
            </w:r>
          </w:p>
        </w:tc>
      </w:tr>
      <w:tr>
        <w:tc>
          <w:tcPr/>
          <w:p>
            <w:pPr>
              <w:pStyle w:val="Compact"/>
            </w:pPr>
            <w:r>
              <w:rPr>
                <w:rFonts w:hint="eastAsia"/>
              </w:rPr>
              <w:t xml:space="preserve">编写人员</w:t>
            </w:r>
          </w:p>
        </w:tc>
        <w:tc>
          <w:tcPr/>
          <w:p>
            <w:pPr>
              <w:pStyle w:val="Compact"/>
            </w:pPr>
            <w:r>
              <w:rPr>
                <w:rFonts w:hint="eastAsia"/>
              </w:rPr>
              <w:t xml:space="preserve">项目需求分析团队</w:t>
            </w:r>
          </w:p>
        </w:tc>
      </w:tr>
    </w:tbl>
    <w:bookmarkStart w:id="9" w:name="版本修订记录"/>
    <w:p>
      <w:pPr>
        <w:pStyle w:val="Heading2"/>
      </w:pPr>
      <w:r>
        <w:rPr>
          <w:rFonts w:hint="eastAsia"/>
        </w:rPr>
        <w:t xml:space="preserve">版本修订记录</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版本</w:t>
            </w:r>
          </w:p>
        </w:tc>
        <w:tc>
          <w:tcPr/>
          <w:p>
            <w:pPr>
              <w:pStyle w:val="Compact"/>
            </w:pPr>
            <w:r>
              <w:rPr>
                <w:rFonts w:hint="eastAsia"/>
              </w:rPr>
              <w:t xml:space="preserve">日期</w:t>
            </w:r>
          </w:p>
        </w:tc>
        <w:tc>
          <w:tcPr/>
          <w:p>
            <w:pPr>
              <w:pStyle w:val="Compact"/>
            </w:pPr>
            <w:r>
              <w:rPr>
                <w:rFonts w:hint="eastAsia"/>
              </w:rPr>
              <w:t xml:space="preserve">修订说明</w:t>
            </w:r>
          </w:p>
        </w:tc>
      </w:tr>
      <w:tr>
        <w:tc>
          <w:tcPr/>
          <w:p>
            <w:pPr>
              <w:pStyle w:val="Compact"/>
            </w:pPr>
            <w:r>
              <w:t xml:space="preserve">V1.0</w:t>
            </w:r>
          </w:p>
        </w:tc>
        <w:tc>
          <w:tcPr/>
          <w:p>
            <w:pPr>
              <w:pStyle w:val="Compact"/>
            </w:pPr>
            <w:r>
              <w:rPr>
                <w:rFonts w:hint="eastAsia"/>
              </w:rPr>
              <w:t xml:space="preserve">2026年3月15日</w:t>
            </w:r>
          </w:p>
        </w:tc>
        <w:tc>
          <w:tcPr/>
          <w:p>
            <w:pPr>
              <w:pStyle w:val="Compact"/>
            </w:pPr>
            <w:r>
              <w:rPr>
                <w:rFonts w:hint="eastAsia"/>
              </w:rPr>
              <w:t xml:space="preserve">建立可行性分析框架，完成项目背景、初步目标、初步技术与组织可行性判断。</w:t>
            </w:r>
          </w:p>
        </w:tc>
      </w:tr>
      <w:tr>
        <w:tc>
          <w:tcPr/>
          <w:p>
            <w:pPr>
              <w:pStyle w:val="Compact"/>
            </w:pPr>
            <w:r>
              <w:t xml:space="preserve">V1.1</w:t>
            </w:r>
          </w:p>
        </w:tc>
        <w:tc>
          <w:tcPr/>
          <w:p>
            <w:pPr>
              <w:pStyle w:val="Compact"/>
            </w:pPr>
            <w:r>
              <w:rPr>
                <w:rFonts w:hint="eastAsia"/>
              </w:rPr>
              <w:t xml:space="preserve">2026年3月22日</w:t>
            </w:r>
          </w:p>
        </w:tc>
        <w:tc>
          <w:tcPr/>
          <w:p>
            <w:pPr>
              <w:pStyle w:val="Compact"/>
            </w:pPr>
            <w:r>
              <w:rPr>
                <w:rFonts w:hint="eastAsia"/>
              </w:rPr>
              <w:t xml:space="preserve">根据用户调研补充用户群体、问题场景、方案比较和阶段实施建议。</w:t>
            </w:r>
          </w:p>
        </w:tc>
      </w:tr>
    </w:tbl>
    <w:bookmarkEnd w:id="9"/>
    <w:bookmarkStart w:id="12" w:name="引言"/>
    <w:p>
      <w:pPr>
        <w:pStyle w:val="Heading2"/>
      </w:pPr>
      <w:r>
        <w:t xml:space="preserve">1. </w:t>
      </w:r>
      <w:r>
        <w:rPr>
          <w:rFonts w:hint="eastAsia"/>
        </w:rPr>
        <w:t xml:space="preserve">引言</w:t>
      </w:r>
    </w:p>
    <w:bookmarkStart w:id="10" w:name="项目背景"/>
    <w:p>
      <w:pPr>
        <w:pStyle w:val="Heading3"/>
      </w:pPr>
      <w:r>
        <w:t xml:space="preserve">1.1 </w:t>
      </w:r>
      <w:r>
        <w:rPr>
          <w:rFonts w:hint="eastAsia"/>
        </w:rPr>
        <w:t xml:space="preserve">项目背景</w:t>
      </w:r>
    </w:p>
    <w:p>
      <w:pPr>
        <w:pStyle w:val="FirstParagraph"/>
      </w:pPr>
      <w:r>
        <w:rPr>
          <w:rFonts w:hint="eastAsia"/>
        </w:rPr>
        <w:t xml:space="preserve">校园校务信息分布在多个系统和部门渠道中，师生在查询课程安排、考试安排、学籍事务、奖助贷、校园卡、图书馆、宿舍维修、办事流程等信息时，常常需要反复搜索通知或咨询人工窗口。重复性咨询占比较高，人工窗口在高峰期响应压力大，非工作时间服务覆盖不足。</w:t>
      </w:r>
    </w:p>
    <w:p>
      <w:pPr>
        <w:pStyle w:val="BodyText"/>
      </w:pPr>
      <w:r>
        <w:rPr>
          <w:rFonts w:hint="eastAsia"/>
        </w:rPr>
        <w:t xml:space="preserve">本项目提出建设基于大语言模型和校务知识库的问答机器人，以统一问答入口承载高频咨询，提升信息获取效率，并通过反馈数据帮助职能部门发现服务流程中的高频问题。</w:t>
      </w:r>
    </w:p>
    <w:bookmarkEnd w:id="10"/>
    <w:bookmarkStart w:id="11" w:name="编写目的"/>
    <w:p>
      <w:pPr>
        <w:pStyle w:val="Heading3"/>
      </w:pPr>
      <w:r>
        <w:t xml:space="preserve">1.2 </w:t>
      </w:r>
      <w:r>
        <w:rPr>
          <w:rFonts w:hint="eastAsia"/>
        </w:rPr>
        <w:t xml:space="preserve">编写目的</w:t>
      </w:r>
    </w:p>
    <w:p>
      <w:pPr>
        <w:pStyle w:val="FirstParagraph"/>
      </w:pPr>
      <w:r>
        <w:rPr>
          <w:rFonts w:hint="eastAsia"/>
        </w:rPr>
        <w:t xml:space="preserve">V1.1版本在V1.0初稿基础上补充用户调研结论和方案比较，进一步判断项目是否具备继续进入需求规格说明和原型设计阶段的条件。</w:t>
      </w:r>
    </w:p>
    <w:bookmarkEnd w:id="11"/>
    <w:bookmarkEnd w:id="12"/>
    <w:bookmarkStart w:id="15" w:name="可行性分析前提"/>
    <w:p>
      <w:pPr>
        <w:pStyle w:val="Heading2"/>
      </w:pPr>
      <w:r>
        <w:t xml:space="preserve">2. </w:t>
      </w:r>
      <w:r>
        <w:rPr>
          <w:rFonts w:hint="eastAsia"/>
        </w:rPr>
        <w:t xml:space="preserve">可行性分析前提</w:t>
      </w:r>
    </w:p>
    <w:bookmarkStart w:id="13" w:name="用户与使用场景"/>
    <w:p>
      <w:pPr>
        <w:pStyle w:val="Heading3"/>
      </w:pPr>
      <w:r>
        <w:t xml:space="preserve">2.1 </w:t>
      </w:r>
      <w:r>
        <w:rPr>
          <w:rFonts w:hint="eastAsia"/>
        </w:rPr>
        <w:t xml:space="preserve">用户与使用场景</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用户群体</w:t>
            </w:r>
          </w:p>
        </w:tc>
        <w:tc>
          <w:tcPr/>
          <w:p>
            <w:pPr>
              <w:pStyle w:val="Compact"/>
            </w:pPr>
            <w:r>
              <w:rPr>
                <w:rFonts w:hint="eastAsia"/>
              </w:rPr>
              <w:t xml:space="preserve">典型问题</w:t>
            </w:r>
          </w:p>
        </w:tc>
        <w:tc>
          <w:tcPr/>
          <w:p>
            <w:pPr>
              <w:pStyle w:val="Compact"/>
            </w:pPr>
            <w:r>
              <w:rPr>
                <w:rFonts w:hint="eastAsia"/>
              </w:rPr>
              <w:t xml:space="preserve">使用特点</w:t>
            </w:r>
          </w:p>
        </w:tc>
      </w:tr>
      <w:tr>
        <w:tc>
          <w:tcPr/>
          <w:p>
            <w:pPr>
              <w:pStyle w:val="Compact"/>
            </w:pPr>
            <w:r>
              <w:rPr>
                <w:rFonts w:hint="eastAsia"/>
              </w:rPr>
              <w:t xml:space="preserve">学生</w:t>
            </w:r>
          </w:p>
        </w:tc>
        <w:tc>
          <w:tcPr/>
          <w:p>
            <w:pPr>
              <w:pStyle w:val="Compact"/>
            </w:pPr>
            <w:r>
              <w:rPr>
                <w:rFonts w:hint="eastAsia"/>
              </w:rPr>
              <w:t xml:space="preserve">课表、考试、成绩、学籍、奖助贷、校园生活服务</w:t>
            </w:r>
          </w:p>
        </w:tc>
        <w:tc>
          <w:tcPr/>
          <w:p>
            <w:pPr>
              <w:pStyle w:val="Compact"/>
            </w:pPr>
            <w:r>
              <w:rPr>
                <w:rFonts w:hint="eastAsia"/>
              </w:rPr>
              <w:t xml:space="preserve">使用频率高，偏好移动端即时查询</w:t>
            </w:r>
          </w:p>
        </w:tc>
      </w:tr>
      <w:tr>
        <w:tc>
          <w:tcPr/>
          <w:p>
            <w:pPr>
              <w:pStyle w:val="Compact"/>
            </w:pPr>
            <w:r>
              <w:rPr>
                <w:rFonts w:hint="eastAsia"/>
              </w:rPr>
              <w:t xml:space="preserve">教师</w:t>
            </w:r>
          </w:p>
        </w:tc>
        <w:tc>
          <w:tcPr/>
          <w:p>
            <w:pPr>
              <w:pStyle w:val="Compact"/>
            </w:pPr>
            <w:r>
              <w:rPr>
                <w:rFonts w:hint="eastAsia"/>
              </w:rPr>
              <w:t xml:space="preserve">教学安排、调课、教室、制度文件、办公流程</w:t>
            </w:r>
          </w:p>
        </w:tc>
        <w:tc>
          <w:tcPr/>
          <w:p>
            <w:pPr>
              <w:pStyle w:val="Compact"/>
            </w:pPr>
            <w:r>
              <w:rPr>
                <w:rFonts w:hint="eastAsia"/>
              </w:rPr>
              <w:t xml:space="preserve">关注回答准确性和流程依据</w:t>
            </w:r>
          </w:p>
        </w:tc>
      </w:tr>
      <w:tr>
        <w:tc>
          <w:tcPr/>
          <w:p>
            <w:pPr>
              <w:pStyle w:val="Compact"/>
            </w:pPr>
            <w:r>
              <w:rPr>
                <w:rFonts w:hint="eastAsia"/>
              </w:rPr>
              <w:t xml:space="preserve">辅导员</w:t>
            </w:r>
          </w:p>
        </w:tc>
        <w:tc>
          <w:tcPr/>
          <w:p>
            <w:pPr>
              <w:pStyle w:val="Compact"/>
            </w:pPr>
            <w:r>
              <w:rPr>
                <w:rFonts w:hint="eastAsia"/>
              </w:rPr>
              <w:t xml:space="preserve">学生事务、政策解释、批量咨询热点</w:t>
            </w:r>
          </w:p>
        </w:tc>
        <w:tc>
          <w:tcPr/>
          <w:p>
            <w:pPr>
              <w:pStyle w:val="Compact"/>
            </w:pPr>
            <w:r>
              <w:rPr>
                <w:rFonts w:hint="eastAsia"/>
              </w:rPr>
              <w:t xml:space="preserve">关注政策口径统一和统计分析</w:t>
            </w:r>
          </w:p>
        </w:tc>
      </w:tr>
      <w:tr>
        <w:tc>
          <w:tcPr/>
          <w:p>
            <w:pPr>
              <w:pStyle w:val="Compact"/>
            </w:pPr>
            <w:r>
              <w:rPr>
                <w:rFonts w:hint="eastAsia"/>
              </w:rPr>
              <w:t xml:space="preserve">行政人员</w:t>
            </w:r>
          </w:p>
        </w:tc>
        <w:tc>
          <w:tcPr/>
          <w:p>
            <w:pPr>
              <w:pStyle w:val="Compact"/>
            </w:pPr>
            <w:r>
              <w:rPr>
                <w:rFonts w:hint="eastAsia"/>
              </w:rPr>
              <w:t xml:space="preserve">知识维护、热点统计、内容审核</w:t>
            </w:r>
          </w:p>
        </w:tc>
        <w:tc>
          <w:tcPr/>
          <w:p>
            <w:pPr>
              <w:pStyle w:val="Compact"/>
            </w:pPr>
            <w:r>
              <w:rPr>
                <w:rFonts w:hint="eastAsia"/>
              </w:rPr>
              <w:t xml:space="preserve">关注后台效率和权限控制</w:t>
            </w:r>
          </w:p>
        </w:tc>
      </w:tr>
      <w:tr>
        <w:tc>
          <w:tcPr/>
          <w:p>
            <w:pPr>
              <w:pStyle w:val="Compact"/>
            </w:pPr>
            <w:r>
              <w:rPr>
                <w:rFonts w:hint="eastAsia"/>
              </w:rPr>
              <w:t xml:space="preserve">家长</w:t>
            </w:r>
          </w:p>
        </w:tc>
        <w:tc>
          <w:tcPr/>
          <w:p>
            <w:pPr>
              <w:pStyle w:val="Compact"/>
            </w:pPr>
            <w:r>
              <w:rPr>
                <w:rFonts w:hint="eastAsia"/>
              </w:rPr>
              <w:t xml:space="preserve">报到、缴费、校园服务、联系方式</w:t>
            </w:r>
          </w:p>
        </w:tc>
        <w:tc>
          <w:tcPr/>
          <w:p>
            <w:pPr>
              <w:pStyle w:val="Compact"/>
            </w:pPr>
            <w:r>
              <w:rPr>
                <w:rFonts w:hint="eastAsia"/>
              </w:rPr>
              <w:t xml:space="preserve">需要简洁明确、低门槛入口</w:t>
            </w:r>
          </w:p>
        </w:tc>
      </w:tr>
      <w:tr>
        <w:tc>
          <w:tcPr/>
          <w:p>
            <w:pPr>
              <w:pStyle w:val="Compact"/>
            </w:pPr>
            <w:r>
              <w:rPr>
                <w:rFonts w:hint="eastAsia"/>
              </w:rPr>
              <w:t xml:space="preserve">访客</w:t>
            </w:r>
          </w:p>
        </w:tc>
        <w:tc>
          <w:tcPr/>
          <w:p>
            <w:pPr>
              <w:pStyle w:val="Compact"/>
            </w:pPr>
            <w:r>
              <w:rPr>
                <w:rFonts w:hint="eastAsia"/>
              </w:rPr>
              <w:t xml:space="preserve">招生、交通、校园地图、公开办事指南</w:t>
            </w:r>
          </w:p>
        </w:tc>
        <w:tc>
          <w:tcPr/>
          <w:p>
            <w:pPr>
              <w:pStyle w:val="Compact"/>
            </w:pPr>
            <w:r>
              <w:rPr>
                <w:rFonts w:hint="eastAsia"/>
              </w:rPr>
              <w:t xml:space="preserve">可使用公开知识库，无需认证</w:t>
            </w:r>
          </w:p>
        </w:tc>
      </w:tr>
    </w:tbl>
    <w:bookmarkEnd w:id="13"/>
    <w:bookmarkStart w:id="14" w:name="基本约束"/>
    <w:p>
      <w:pPr>
        <w:pStyle w:val="Heading3"/>
      </w:pPr>
      <w:r>
        <w:t xml:space="preserve">2.2 </w:t>
      </w:r>
      <w:r>
        <w:rPr>
          <w:rFonts w:hint="eastAsia"/>
        </w:rPr>
        <w:t xml:space="preserve">基本约束</w:t>
      </w:r>
    </w:p>
    <w:p>
      <w:pPr>
        <w:pStyle w:val="FirstParagraph"/>
      </w:pPr>
      <w:r>
        <w:rPr>
          <w:rFonts w:hint="eastAsia"/>
        </w:rPr>
        <w:t xml:space="preserve">项目应遵循以下约束：</w:t>
      </w:r>
    </w:p>
    <w:p>
      <w:pPr>
        <w:pStyle w:val="Compact"/>
        <w:numPr>
          <w:ilvl w:val="0"/>
          <w:numId w:val="1001"/>
        </w:numPr>
      </w:pPr>
      <w:r>
        <w:rPr>
          <w:rFonts w:hint="eastAsia"/>
        </w:rPr>
        <w:t xml:space="preserve">课程阶段以需求分析、原型验证和文档交付为主，不接入真实生产系统。</w:t>
      </w:r>
    </w:p>
    <w:p>
      <w:pPr>
        <w:pStyle w:val="Compact"/>
        <w:numPr>
          <w:ilvl w:val="0"/>
          <w:numId w:val="1001"/>
        </w:numPr>
      </w:pPr>
      <w:r>
        <w:rPr>
          <w:rFonts w:hint="eastAsia"/>
        </w:rPr>
        <w:t xml:space="preserve">后续生产建设应优先使用学校统一认证和校内基础设施。</w:t>
      </w:r>
    </w:p>
    <w:p>
      <w:pPr>
        <w:pStyle w:val="Compact"/>
        <w:numPr>
          <w:ilvl w:val="0"/>
          <w:numId w:val="1001"/>
        </w:numPr>
      </w:pPr>
      <w:r>
        <w:rPr>
          <w:rFonts w:hint="eastAsia"/>
        </w:rPr>
        <w:t xml:space="preserve">涉及个人数据的问题必须在身份认证和授权后才能查询。</w:t>
      </w:r>
    </w:p>
    <w:p>
      <w:pPr>
        <w:pStyle w:val="Compact"/>
        <w:numPr>
          <w:ilvl w:val="0"/>
          <w:numId w:val="1001"/>
        </w:numPr>
      </w:pPr>
      <w:r>
        <w:rPr>
          <w:rFonts w:hint="eastAsia"/>
        </w:rPr>
        <w:t xml:space="preserve">回答内容需要标注来源或依据，降低错误解释造成的管理风险。</w:t>
      </w:r>
    </w:p>
    <w:p>
      <w:pPr>
        <w:pStyle w:val="Compact"/>
        <w:numPr>
          <w:ilvl w:val="0"/>
          <w:numId w:val="1001"/>
        </w:numPr>
      </w:pPr>
      <w:r>
        <w:rPr>
          <w:rFonts w:hint="eastAsia"/>
        </w:rPr>
        <w:t xml:space="preserve">系统应设置人工兜底和反馈渠道，不能完全替代职能部门正式解释权。</w:t>
      </w:r>
    </w:p>
    <w:bookmarkEnd w:id="14"/>
    <w:bookmarkEnd w:id="15"/>
    <w:bookmarkStart w:id="19" w:name="技术可行性分析"/>
    <w:p>
      <w:pPr>
        <w:pStyle w:val="Heading2"/>
      </w:pPr>
      <w:r>
        <w:t xml:space="preserve">3. </w:t>
      </w:r>
      <w:r>
        <w:rPr>
          <w:rFonts w:hint="eastAsia"/>
        </w:rPr>
        <w:t xml:space="preserve">技术可行性分析</w:t>
      </w:r>
    </w:p>
    <w:bookmarkStart w:id="16" w:name="推荐技术路线"/>
    <w:p>
      <w:pPr>
        <w:pStyle w:val="Heading3"/>
      </w:pPr>
      <w:r>
        <w:t xml:space="preserve">3.1 </w:t>
      </w:r>
      <w:r>
        <w:rPr>
          <w:rFonts w:hint="eastAsia"/>
        </w:rPr>
        <w:t xml:space="preserve">推荐技术路线</w:t>
      </w:r>
    </w:p>
    <w:p>
      <w:pPr>
        <w:pStyle w:val="FirstParagraph"/>
      </w:pPr>
      <w:r>
        <w:rPr>
          <w:rFonts w:hint="eastAsia"/>
        </w:rPr>
        <w:t xml:space="preserve">V1.1建议采用“检索增强生成（RAG）+</w:t>
      </w:r>
      <w:r>
        <w:t xml:space="preserve"> </w:t>
      </w:r>
      <w:r>
        <w:rPr>
          <w:rFonts w:hint="eastAsia"/>
        </w:rPr>
        <w:t xml:space="preserve">规则兜底</w:t>
      </w:r>
      <w:r>
        <w:t xml:space="preserve"> + </w:t>
      </w:r>
      <w:r>
        <w:rPr>
          <w:rFonts w:hint="eastAsia"/>
        </w:rPr>
        <w:t xml:space="preserve">人工反馈”的混合方案。系统先从校务知识库检索相关制度、流程或FAQ，再由模型生成面向用户的自然语言回答；当检索置信度不足、问题涉及敏感信息或超过权限范围时，系统应提示用户转人工或联系对应部门。</w:t>
      </w:r>
    </w:p>
    <w:bookmarkEnd w:id="16"/>
    <w:bookmarkStart w:id="17" w:name="系统组成"/>
    <w:p>
      <w:pPr>
        <w:pStyle w:val="Heading3"/>
      </w:pPr>
      <w:r>
        <w:t xml:space="preserve">3.2 </w:t>
      </w:r>
      <w:r>
        <w:rPr>
          <w:rFonts w:hint="eastAsia"/>
        </w:rPr>
        <w:t xml:space="preserve">系统组成</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模块</w:t>
            </w:r>
          </w:p>
        </w:tc>
        <w:tc>
          <w:tcPr/>
          <w:p>
            <w:pPr>
              <w:pStyle w:val="Compact"/>
            </w:pPr>
            <w:r>
              <w:rPr>
                <w:rFonts w:hint="eastAsia"/>
              </w:rPr>
              <w:t xml:space="preserve">主要职责</w:t>
            </w:r>
          </w:p>
        </w:tc>
      </w:tr>
      <w:tr>
        <w:tc>
          <w:tcPr/>
          <w:p>
            <w:pPr>
              <w:pStyle w:val="Compact"/>
            </w:pPr>
            <w:r>
              <w:rPr>
                <w:rFonts w:hint="eastAsia"/>
              </w:rPr>
              <w:t xml:space="preserve">用户端</w:t>
            </w:r>
          </w:p>
        </w:tc>
        <w:tc>
          <w:tcPr/>
          <w:p>
            <w:pPr>
              <w:pStyle w:val="Compact"/>
            </w:pPr>
            <w:r>
              <w:rPr>
                <w:rFonts w:hint="eastAsia"/>
              </w:rPr>
              <w:t xml:space="preserve">提供聊天问答、历史记录、反馈评价和常见问题入口</w:t>
            </w:r>
          </w:p>
        </w:tc>
      </w:tr>
      <w:tr>
        <w:tc>
          <w:tcPr/>
          <w:p>
            <w:pPr>
              <w:pStyle w:val="Compact"/>
            </w:pPr>
            <w:r>
              <w:rPr>
                <w:rFonts w:hint="eastAsia"/>
              </w:rPr>
              <w:t xml:space="preserve">问答服务</w:t>
            </w:r>
          </w:p>
        </w:tc>
        <w:tc>
          <w:tcPr/>
          <w:p>
            <w:pPr>
              <w:pStyle w:val="Compact"/>
            </w:pPr>
            <w:r>
              <w:rPr>
                <w:rFonts w:hint="eastAsia"/>
              </w:rPr>
              <w:t xml:space="preserve">处理意图识别、知识检索、回答生成和兜底策略</w:t>
            </w:r>
          </w:p>
        </w:tc>
      </w:tr>
      <w:tr>
        <w:tc>
          <w:tcPr/>
          <w:p>
            <w:pPr>
              <w:pStyle w:val="Compact"/>
            </w:pPr>
            <w:r>
              <w:rPr>
                <w:rFonts w:hint="eastAsia"/>
              </w:rPr>
              <w:t xml:space="preserve">知识库</w:t>
            </w:r>
          </w:p>
        </w:tc>
        <w:tc>
          <w:tcPr/>
          <w:p>
            <w:pPr>
              <w:pStyle w:val="Compact"/>
            </w:pPr>
            <w:r>
              <w:rPr>
                <w:rFonts w:hint="eastAsia"/>
              </w:rPr>
              <w:t xml:space="preserve">管理FAQ、办事指南、制度文件、通知摘要和来源信息</w:t>
            </w:r>
          </w:p>
        </w:tc>
      </w:tr>
      <w:tr>
        <w:tc>
          <w:tcPr/>
          <w:p>
            <w:pPr>
              <w:pStyle w:val="Compact"/>
            </w:pPr>
            <w:r>
              <w:rPr>
                <w:rFonts w:hint="eastAsia"/>
              </w:rPr>
              <w:t xml:space="preserve">管理后台</w:t>
            </w:r>
          </w:p>
        </w:tc>
        <w:tc>
          <w:tcPr/>
          <w:p>
            <w:pPr>
              <w:pStyle w:val="Compact"/>
            </w:pPr>
            <w:r>
              <w:rPr>
                <w:rFonts w:hint="eastAsia"/>
              </w:rPr>
              <w:t xml:space="preserve">支持内容维护、审核发布、用户反馈处理和统计分析</w:t>
            </w:r>
          </w:p>
        </w:tc>
      </w:tr>
      <w:tr>
        <w:tc>
          <w:tcPr/>
          <w:p>
            <w:pPr>
              <w:pStyle w:val="Compact"/>
            </w:pPr>
            <w:r>
              <w:rPr>
                <w:rFonts w:hint="eastAsia"/>
              </w:rPr>
              <w:t xml:space="preserve">安全与日志</w:t>
            </w:r>
          </w:p>
        </w:tc>
        <w:tc>
          <w:tcPr/>
          <w:p>
            <w:pPr>
              <w:pStyle w:val="Compact"/>
            </w:pPr>
            <w:r>
              <w:rPr>
                <w:rFonts w:hint="eastAsia"/>
              </w:rPr>
              <w:t xml:space="preserve">支持身份认证、权限控制、操作审计和异常追踪</w:t>
            </w:r>
          </w:p>
        </w:tc>
      </w:tr>
    </w:tbl>
    <w:bookmarkEnd w:id="17"/>
    <w:bookmarkStart w:id="18" w:name="技术成熟度"/>
    <w:p>
      <w:pPr>
        <w:pStyle w:val="Heading3"/>
      </w:pPr>
      <w:r>
        <w:t xml:space="preserve">3.3 </w:t>
      </w:r>
      <w:r>
        <w:rPr>
          <w:rFonts w:hint="eastAsia"/>
        </w:rPr>
        <w:t xml:space="preserve">技术成熟度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技术项</w:t>
            </w:r>
          </w:p>
        </w:tc>
        <w:tc>
          <w:tcPr/>
          <w:p>
            <w:pPr>
              <w:pStyle w:val="Compact"/>
            </w:pPr>
            <w:r>
              <w:rPr>
                <w:rFonts w:hint="eastAsia"/>
              </w:rPr>
              <w:t xml:space="preserve">成熟度</w:t>
            </w:r>
          </w:p>
        </w:tc>
        <w:tc>
          <w:tcPr/>
          <w:p>
            <w:pPr>
              <w:pStyle w:val="Compact"/>
            </w:pPr>
            <w:r>
              <w:rPr>
                <w:rFonts w:hint="eastAsia"/>
              </w:rPr>
              <w:t xml:space="preserve">结论</w:t>
            </w:r>
          </w:p>
        </w:tc>
      </w:tr>
      <w:tr>
        <w:tc>
          <w:tcPr/>
          <w:p>
            <w:pPr>
              <w:pStyle w:val="Compact"/>
            </w:pPr>
            <w:r>
              <w:rPr>
                <w:rFonts w:hint="eastAsia"/>
              </w:rPr>
              <w:t xml:space="preserve">FAQ知识库</w:t>
            </w:r>
          </w:p>
        </w:tc>
        <w:tc>
          <w:tcPr/>
          <w:p>
            <w:pPr>
              <w:pStyle w:val="Compact"/>
            </w:pPr>
            <w:r>
              <w:rPr>
                <w:rFonts w:hint="eastAsia"/>
              </w:rPr>
              <w:t xml:space="preserve">高</w:t>
            </w:r>
          </w:p>
        </w:tc>
        <w:tc>
          <w:tcPr/>
          <w:p>
            <w:pPr>
              <w:pStyle w:val="Compact"/>
            </w:pPr>
            <w:r>
              <w:rPr>
                <w:rFonts w:hint="eastAsia"/>
              </w:rPr>
              <w:t xml:space="preserve">可直接用于高频问答</w:t>
            </w:r>
          </w:p>
        </w:tc>
      </w:tr>
      <w:tr>
        <w:tc>
          <w:tcPr/>
          <w:p>
            <w:pPr>
              <w:pStyle w:val="Compact"/>
            </w:pPr>
            <w:r>
              <w:rPr>
                <w:rFonts w:hint="eastAsia"/>
              </w:rPr>
              <w:t xml:space="preserve">语义检索</w:t>
            </w:r>
          </w:p>
        </w:tc>
        <w:tc>
          <w:tcPr/>
          <w:p>
            <w:pPr>
              <w:pStyle w:val="Compact"/>
            </w:pPr>
            <w:r>
              <w:rPr>
                <w:rFonts w:hint="eastAsia"/>
              </w:rPr>
              <w:t xml:space="preserve">高</w:t>
            </w:r>
          </w:p>
        </w:tc>
        <w:tc>
          <w:tcPr/>
          <w:p>
            <w:pPr>
              <w:pStyle w:val="Compact"/>
            </w:pPr>
            <w:r>
              <w:rPr>
                <w:rFonts w:hint="eastAsia"/>
              </w:rPr>
              <w:t xml:space="preserve">适合处理同义表达和长文本政策检索</w:t>
            </w:r>
          </w:p>
        </w:tc>
      </w:tr>
      <w:tr>
        <w:tc>
          <w:tcPr/>
          <w:p>
            <w:pPr>
              <w:pStyle w:val="Compact"/>
            </w:pPr>
            <w:r>
              <w:rPr>
                <w:rFonts w:hint="eastAsia"/>
              </w:rPr>
              <w:t xml:space="preserve">大语言模型生成</w:t>
            </w:r>
          </w:p>
        </w:tc>
        <w:tc>
          <w:tcPr/>
          <w:p>
            <w:pPr>
              <w:pStyle w:val="Compact"/>
            </w:pPr>
            <w:r>
              <w:rPr>
                <w:rFonts w:hint="eastAsia"/>
              </w:rPr>
              <w:t xml:space="preserve">中高</w:t>
            </w:r>
          </w:p>
        </w:tc>
        <w:tc>
          <w:tcPr/>
          <w:p>
            <w:pPr>
              <w:pStyle w:val="Compact"/>
            </w:pPr>
            <w:r>
              <w:rPr>
                <w:rFonts w:hint="eastAsia"/>
              </w:rPr>
              <w:t xml:space="preserve">需通过知识库引用和提示词约束控制风险</w:t>
            </w:r>
          </w:p>
        </w:tc>
      </w:tr>
      <w:tr>
        <w:tc>
          <w:tcPr/>
          <w:p>
            <w:pPr>
              <w:pStyle w:val="Compact"/>
            </w:pPr>
            <w:r>
              <w:rPr>
                <w:rFonts w:hint="eastAsia"/>
              </w:rPr>
              <w:t xml:space="preserve">多轮对话</w:t>
            </w:r>
          </w:p>
        </w:tc>
        <w:tc>
          <w:tcPr/>
          <w:p>
            <w:pPr>
              <w:pStyle w:val="Compact"/>
            </w:pPr>
            <w:r>
              <w:rPr>
                <w:rFonts w:hint="eastAsia"/>
              </w:rPr>
              <w:t xml:space="preserve">中</w:t>
            </w:r>
          </w:p>
        </w:tc>
        <w:tc>
          <w:tcPr/>
          <w:p>
            <w:pPr>
              <w:pStyle w:val="Compact"/>
            </w:pPr>
            <w:r>
              <w:rPr>
                <w:rFonts w:hint="eastAsia"/>
              </w:rPr>
              <w:t xml:space="preserve">可作为后续增强能力，首期不应过度依赖</w:t>
            </w:r>
          </w:p>
        </w:tc>
      </w:tr>
      <w:tr>
        <w:tc>
          <w:tcPr/>
          <w:p>
            <w:pPr>
              <w:pStyle w:val="Compact"/>
            </w:pPr>
            <w:r>
              <w:rPr>
                <w:rFonts w:hint="eastAsia"/>
              </w:rPr>
              <w:t xml:space="preserve">外部系统集成</w:t>
            </w:r>
          </w:p>
        </w:tc>
        <w:tc>
          <w:tcPr/>
          <w:p>
            <w:pPr>
              <w:pStyle w:val="Compact"/>
            </w:pPr>
            <w:r>
              <w:rPr>
                <w:rFonts w:hint="eastAsia"/>
              </w:rPr>
              <w:t xml:space="preserve">中</w:t>
            </w:r>
          </w:p>
        </w:tc>
        <w:tc>
          <w:tcPr/>
          <w:p>
            <w:pPr>
              <w:pStyle w:val="Compact"/>
            </w:pPr>
            <w:r>
              <w:rPr>
                <w:rFonts w:hint="eastAsia"/>
              </w:rPr>
              <w:t xml:space="preserve">取决于接口文档、权限和数据开放程度</w:t>
            </w:r>
          </w:p>
        </w:tc>
      </w:tr>
    </w:tbl>
    <w:p>
      <w:pPr>
        <w:pStyle w:val="BodyText"/>
      </w:pPr>
      <w:r>
        <w:rPr>
          <w:rFonts w:hint="eastAsia"/>
        </w:rPr>
        <w:t xml:space="preserve">技术可行性结论：可行，建议先建设知识库问答和反馈闭环，再扩展个性化数据查询。</w:t>
      </w:r>
    </w:p>
    <w:bookmarkEnd w:id="18"/>
    <w:bookmarkEnd w:id="19"/>
    <w:bookmarkStart w:id="20" w:name="经济可行性分析"/>
    <w:p>
      <w:pPr>
        <w:pStyle w:val="Heading2"/>
      </w:pPr>
      <w:r>
        <w:t xml:space="preserve">4. </w:t>
      </w:r>
      <w:r>
        <w:rPr>
          <w:rFonts w:hint="eastAsia"/>
        </w:rPr>
        <w:t xml:space="preserve">经济可行性分析</w:t>
      </w:r>
    </w:p>
    <w:p>
      <w:pPr>
        <w:pStyle w:val="FirstParagraph"/>
      </w:pPr>
      <w:r>
        <w:rPr>
          <w:rFonts w:hint="eastAsia"/>
        </w:rPr>
        <w:t xml:space="preserve">课程阶段成本主要为人员投入和文档编写，项目可承受。若按真实建设估算，成本由软件开发、模型部署、知识整理、接口适配、安全测评和运维组成。相比直接采购通用商业客服产品，自研或校内定制方案在数据安全、业务集成和长期可控性方面更符合校园场景。</w:t>
      </w:r>
    </w:p>
    <w:p>
      <w:pPr>
        <w:pStyle w:val="BodyText"/>
      </w:pPr>
      <w:r>
        <w:rPr>
          <w:rFonts w:hint="eastAsia"/>
        </w:rPr>
        <w:t xml:space="preserve">初步收益包括：</w:t>
      </w:r>
    </w:p>
    <w:p>
      <w:pPr>
        <w:pStyle w:val="Compact"/>
        <w:numPr>
          <w:ilvl w:val="0"/>
          <w:numId w:val="1002"/>
        </w:numPr>
      </w:pPr>
      <w:r>
        <w:rPr>
          <w:rFonts w:hint="eastAsia"/>
        </w:rPr>
        <w:t xml:space="preserve">减少重复性人工咨询，释放职能部门时间。</w:t>
      </w:r>
    </w:p>
    <w:p>
      <w:pPr>
        <w:pStyle w:val="Compact"/>
        <w:numPr>
          <w:ilvl w:val="0"/>
          <w:numId w:val="1002"/>
        </w:numPr>
      </w:pPr>
      <w:r>
        <w:rPr>
          <w:rFonts w:hint="eastAsia"/>
        </w:rPr>
        <w:t xml:space="preserve">提供非工作时间服务，提升师生满意度。</w:t>
      </w:r>
    </w:p>
    <w:p>
      <w:pPr>
        <w:pStyle w:val="Compact"/>
        <w:numPr>
          <w:ilvl w:val="0"/>
          <w:numId w:val="1002"/>
        </w:numPr>
      </w:pPr>
      <w:r>
        <w:rPr>
          <w:rFonts w:hint="eastAsia"/>
        </w:rPr>
        <w:t xml:space="preserve">沉淀咨询问题和知识资产，提高制度解释一致性。</w:t>
      </w:r>
    </w:p>
    <w:p>
      <w:pPr>
        <w:pStyle w:val="Compact"/>
        <w:numPr>
          <w:ilvl w:val="0"/>
          <w:numId w:val="1002"/>
        </w:numPr>
      </w:pPr>
      <w:r>
        <w:rPr>
          <w:rFonts w:hint="eastAsia"/>
        </w:rPr>
        <w:t xml:space="preserve">为智慧校园服务入口建设提供可复用能力。</w:t>
      </w:r>
    </w:p>
    <w:p>
      <w:pPr>
        <w:pStyle w:val="FirstParagraph"/>
      </w:pPr>
      <w:r>
        <w:rPr>
          <w:rFonts w:hint="eastAsia"/>
        </w:rPr>
        <w:t xml:space="preserve">经济可行性结论：课程阶段可行；生产阶段建议采用分期建设控制投入。</w:t>
      </w:r>
    </w:p>
    <w:bookmarkEnd w:id="20"/>
    <w:bookmarkStart w:id="21" w:name="操作可行性分析"/>
    <w:p>
      <w:pPr>
        <w:pStyle w:val="Heading2"/>
      </w:pPr>
      <w:r>
        <w:t xml:space="preserve">5. </w:t>
      </w:r>
      <w:r>
        <w:rPr>
          <w:rFonts w:hint="eastAsia"/>
        </w:rPr>
        <w:t xml:space="preserve">操作可行性分析</w:t>
      </w:r>
    </w:p>
    <w:p>
      <w:pPr>
        <w:pStyle w:val="FirstParagraph"/>
      </w:pPr>
      <w:r>
        <w:rPr>
          <w:rFonts w:hint="eastAsia"/>
        </w:rPr>
        <w:t xml:space="preserve">问答机器人使用方式接近即时通讯，对学生和教师学习成本较低。对行政人员而言，主要变化在于需要维护知识条目和处理用户反馈。为了保证系统长期有效，需要在项目计划中明确知识库更新责任、内容审核流程、问题归档规则和过期内容清理机制。</w:t>
      </w:r>
    </w:p>
    <w:p>
      <w:pPr>
        <w:pStyle w:val="BodyText"/>
      </w:pPr>
      <w:r>
        <w:rPr>
          <w:rFonts w:hint="eastAsia"/>
        </w:rPr>
        <w:t xml:space="preserve">建议设置以下运营流程：</w:t>
      </w:r>
    </w:p>
    <w:p>
      <w:pPr>
        <w:pStyle w:val="Compact"/>
        <w:numPr>
          <w:ilvl w:val="0"/>
          <w:numId w:val="1003"/>
        </w:numPr>
      </w:pPr>
      <w:r>
        <w:rPr>
          <w:rFonts w:hint="eastAsia"/>
        </w:rPr>
        <w:t xml:space="preserve">各职能部门提供原始制度、流程和高频问题。</w:t>
      </w:r>
    </w:p>
    <w:p>
      <w:pPr>
        <w:pStyle w:val="Compact"/>
        <w:numPr>
          <w:ilvl w:val="0"/>
          <w:numId w:val="1003"/>
        </w:numPr>
      </w:pPr>
      <w:r>
        <w:rPr>
          <w:rFonts w:hint="eastAsia"/>
        </w:rPr>
        <w:t xml:space="preserve">项目团队将资料整理为结构化知识条目。</w:t>
      </w:r>
    </w:p>
    <w:p>
      <w:pPr>
        <w:pStyle w:val="Compact"/>
        <w:numPr>
          <w:ilvl w:val="0"/>
          <w:numId w:val="1003"/>
        </w:numPr>
      </w:pPr>
      <w:r>
        <w:rPr>
          <w:rFonts w:hint="eastAsia"/>
        </w:rPr>
        <w:t xml:space="preserve">部门管理员审核并发布知识条目。</w:t>
      </w:r>
    </w:p>
    <w:p>
      <w:pPr>
        <w:pStyle w:val="Compact"/>
        <w:numPr>
          <w:ilvl w:val="0"/>
          <w:numId w:val="1003"/>
        </w:numPr>
      </w:pPr>
      <w:r>
        <w:rPr>
          <w:rFonts w:hint="eastAsia"/>
        </w:rPr>
        <w:t xml:space="preserve">系统收集未命中问题和低评分回答。</w:t>
      </w:r>
    </w:p>
    <w:p>
      <w:pPr>
        <w:pStyle w:val="Compact"/>
        <w:numPr>
          <w:ilvl w:val="0"/>
          <w:numId w:val="1003"/>
        </w:numPr>
      </w:pPr>
      <w:r>
        <w:rPr>
          <w:rFonts w:hint="eastAsia"/>
        </w:rPr>
        <w:t xml:space="preserve">管理员定期修订知识库并形成版本记录。</w:t>
      </w:r>
    </w:p>
    <w:p>
      <w:pPr>
        <w:pStyle w:val="FirstParagraph"/>
      </w:pPr>
      <w:r>
        <w:rPr>
          <w:rFonts w:hint="eastAsia"/>
        </w:rPr>
        <w:t xml:space="preserve">操作可行性结论：可行，前提是建立知识维护责任机制。</w:t>
      </w:r>
    </w:p>
    <w:bookmarkEnd w:id="21"/>
    <w:bookmarkStart w:id="22" w:name="法律与合规可行性分析"/>
    <w:p>
      <w:pPr>
        <w:pStyle w:val="Heading2"/>
      </w:pPr>
      <w:r>
        <w:t xml:space="preserve">6. </w:t>
      </w:r>
      <w:r>
        <w:rPr>
          <w:rFonts w:hint="eastAsia"/>
        </w:rPr>
        <w:t xml:space="preserve">法律与合规可行性分析</w:t>
      </w:r>
    </w:p>
    <w:p>
      <w:pPr>
        <w:pStyle w:val="FirstParagraph"/>
      </w:pPr>
      <w:r>
        <w:rPr>
          <w:rFonts w:hint="eastAsia"/>
        </w:rPr>
        <w:t xml:space="preserve">系统涉及教育数据和个人信息，应坚持“公开问题公开回答、个人问题认证授权、敏感问题人工处理”的原则。课程阶段仅使用模拟数据和公开材料，不处理真实个人敏感信息。生产建设阶段需满足统一认证、访问控制、日志审计、数据脱敏、用户知情同意和等保测评要求。</w:t>
      </w:r>
    </w:p>
    <w:p>
      <w:pPr>
        <w:pStyle w:val="BodyText"/>
      </w:pPr>
      <w:r>
        <w:rPr>
          <w:rFonts w:hint="eastAsia"/>
        </w:rPr>
        <w:t xml:space="preserve">法律与合规可行性结论：可行，但需把个人信息保护和权限控制纳入核心需求。</w:t>
      </w:r>
    </w:p>
    <w:bookmarkEnd w:id="22"/>
    <w:bookmarkStart w:id="23" w:name="方案比较"/>
    <w:p>
      <w:pPr>
        <w:pStyle w:val="Heading2"/>
      </w:pPr>
      <w:r>
        <w:t xml:space="preserve">7. </w:t>
      </w:r>
      <w:r>
        <w:rPr>
          <w:rFonts w:hint="eastAsia"/>
        </w:rPr>
        <w:t xml:space="preserve">方案比较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方案</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适用性</w:t>
            </w:r>
          </w:p>
        </w:tc>
      </w:tr>
      <w:tr>
        <w:tc>
          <w:tcPr/>
          <w:p>
            <w:pPr>
              <w:pStyle w:val="Compact"/>
            </w:pPr>
            <w:r>
              <w:rPr>
                <w:rFonts w:hint="eastAsia"/>
              </w:rPr>
              <w:t xml:space="preserve">方案A：校内定制问答机器人</w:t>
            </w:r>
          </w:p>
        </w:tc>
        <w:tc>
          <w:tcPr/>
          <w:p>
            <w:pPr>
              <w:pStyle w:val="Compact"/>
            </w:pPr>
            <w:r>
              <w:rPr>
                <w:rFonts w:hint="eastAsia"/>
              </w:rPr>
              <w:t xml:space="preserve">数据可控，能贴合校务流程，可扩展对接校园系统</w:t>
            </w:r>
          </w:p>
        </w:tc>
        <w:tc>
          <w:tcPr/>
          <w:p>
            <w:pPr>
              <w:pStyle w:val="Compact"/>
            </w:pPr>
            <w:r>
              <w:rPr>
                <w:rFonts w:hint="eastAsia"/>
              </w:rPr>
              <w:t xml:space="preserve">前期建设和维护成本较高</w:t>
            </w:r>
          </w:p>
        </w:tc>
        <w:tc>
          <w:tcPr/>
          <w:p>
            <w:pPr>
              <w:pStyle w:val="Compact"/>
            </w:pPr>
            <w:r>
              <w:rPr>
                <w:rFonts w:hint="eastAsia"/>
              </w:rPr>
              <w:t xml:space="preserve">推荐</w:t>
            </w:r>
          </w:p>
        </w:tc>
      </w:tr>
      <w:tr>
        <w:tc>
          <w:tcPr/>
          <w:p>
            <w:pPr>
              <w:pStyle w:val="Compact"/>
            </w:pPr>
            <w:r>
              <w:rPr>
                <w:rFonts w:hint="eastAsia"/>
              </w:rPr>
              <w:t xml:space="preserve">方案B：采购商业客服SaaS</w:t>
            </w:r>
          </w:p>
        </w:tc>
        <w:tc>
          <w:tcPr/>
          <w:p>
            <w:pPr>
              <w:pStyle w:val="Compact"/>
            </w:pPr>
            <w:r>
              <w:rPr>
                <w:rFonts w:hint="eastAsia"/>
              </w:rPr>
              <w:t xml:space="preserve">上线快，运维压力小</w:t>
            </w:r>
          </w:p>
        </w:tc>
        <w:tc>
          <w:tcPr/>
          <w:p>
            <w:pPr>
              <w:pStyle w:val="Compact"/>
            </w:pPr>
            <w:r>
              <w:rPr>
                <w:rFonts w:hint="eastAsia"/>
              </w:rPr>
              <w:t xml:space="preserve">数据外流风险较高，业务定制和系统集成受限</w:t>
            </w:r>
          </w:p>
        </w:tc>
        <w:tc>
          <w:tcPr/>
          <w:p>
            <w:pPr>
              <w:pStyle w:val="Compact"/>
            </w:pPr>
            <w:r>
              <w:rPr>
                <w:rFonts w:hint="eastAsia"/>
              </w:rPr>
              <w:t xml:space="preserve">不作为首选</w:t>
            </w:r>
          </w:p>
        </w:tc>
      </w:tr>
      <w:tr>
        <w:tc>
          <w:tcPr/>
          <w:p>
            <w:pPr>
              <w:pStyle w:val="Compact"/>
            </w:pPr>
            <w:r>
              <w:rPr>
                <w:rFonts w:hint="eastAsia"/>
              </w:rPr>
              <w:t xml:space="preserve">方案C：传统FAQ网页</w:t>
            </w:r>
          </w:p>
        </w:tc>
        <w:tc>
          <w:tcPr/>
          <w:p>
            <w:pPr>
              <w:pStyle w:val="Compact"/>
            </w:pPr>
            <w:r>
              <w:rPr>
                <w:rFonts w:hint="eastAsia"/>
              </w:rPr>
              <w:t xml:space="preserve">成本低，维护简单</w:t>
            </w:r>
          </w:p>
        </w:tc>
        <w:tc>
          <w:tcPr/>
          <w:p>
            <w:pPr>
              <w:pStyle w:val="Compact"/>
            </w:pPr>
            <w:r>
              <w:rPr>
                <w:rFonts w:hint="eastAsia"/>
              </w:rPr>
              <w:t xml:space="preserve">交互体验弱，难处理自然语言和复杂问题</w:t>
            </w:r>
          </w:p>
        </w:tc>
        <w:tc>
          <w:tcPr/>
          <w:p>
            <w:pPr>
              <w:pStyle w:val="Compact"/>
            </w:pPr>
            <w:r>
              <w:rPr>
                <w:rFonts w:hint="eastAsia"/>
              </w:rPr>
              <w:t xml:space="preserve">可作为兜底补充</w:t>
            </w:r>
          </w:p>
        </w:tc>
      </w:tr>
    </w:tbl>
    <w:bookmarkEnd w:id="23"/>
    <w:bookmarkStart w:id="24" w:name="实施建议"/>
    <w:p>
      <w:pPr>
        <w:pStyle w:val="Heading2"/>
      </w:pPr>
      <w:r>
        <w:t xml:space="preserve">8. </w:t>
      </w:r>
      <w:r>
        <w:rPr>
          <w:rFonts w:hint="eastAsia"/>
        </w:rPr>
        <w:t xml:space="preserve">实施建议</w:t>
      </w:r>
    </w:p>
    <w:p>
      <w:pPr>
        <w:pStyle w:val="FirstParagraph"/>
      </w:pPr>
      <w:r>
        <w:rPr>
          <w:rFonts w:hint="eastAsia"/>
        </w:rPr>
        <w:t xml:space="preserve">V1.1建议按阶段推进：</w:t>
      </w:r>
    </w:p>
    <w:p>
      <w:pPr>
        <w:pStyle w:val="Compact"/>
        <w:numPr>
          <w:ilvl w:val="0"/>
          <w:numId w:val="1004"/>
        </w:numPr>
      </w:pPr>
      <w:r>
        <w:rPr>
          <w:rFonts w:hint="eastAsia"/>
        </w:rPr>
        <w:t xml:space="preserve">第一阶段：完成用户调研、知识分类、核心用例和原型设计。</w:t>
      </w:r>
    </w:p>
    <w:p>
      <w:pPr>
        <w:pStyle w:val="Compact"/>
        <w:numPr>
          <w:ilvl w:val="0"/>
          <w:numId w:val="1004"/>
        </w:numPr>
      </w:pPr>
      <w:r>
        <w:rPr>
          <w:rFonts w:hint="eastAsia"/>
        </w:rPr>
        <w:t xml:space="preserve">第二阶段：建设高频FAQ知识库和问答流程，验证回答准确率。</w:t>
      </w:r>
    </w:p>
    <w:p>
      <w:pPr>
        <w:pStyle w:val="Compact"/>
        <w:numPr>
          <w:ilvl w:val="0"/>
          <w:numId w:val="1004"/>
        </w:numPr>
      </w:pPr>
      <w:r>
        <w:rPr>
          <w:rFonts w:hint="eastAsia"/>
        </w:rPr>
        <w:t xml:space="preserve">第三阶段：建设管理后台、反馈闭环和统计分析。</w:t>
      </w:r>
    </w:p>
    <w:p>
      <w:pPr>
        <w:pStyle w:val="Compact"/>
        <w:numPr>
          <w:ilvl w:val="0"/>
          <w:numId w:val="1004"/>
        </w:numPr>
      </w:pPr>
      <w:r>
        <w:rPr>
          <w:rFonts w:hint="eastAsia"/>
        </w:rPr>
        <w:t xml:space="preserve">第四阶段：在合规前提下探索与教务、OA、图书馆等系统的查询接口集成。</w:t>
      </w:r>
    </w:p>
    <w:bookmarkEnd w:id="24"/>
    <w:bookmarkStart w:id="25" w:name="结论"/>
    <w:p>
      <w:pPr>
        <w:pStyle w:val="Heading2"/>
      </w:pPr>
      <w:r>
        <w:t xml:space="preserve">9. </w:t>
      </w:r>
      <w:r>
        <w:rPr>
          <w:rFonts w:hint="eastAsia"/>
        </w:rPr>
        <w:t xml:space="preserve">结论</w:t>
      </w:r>
    </w:p>
    <w:p>
      <w:pPr>
        <w:pStyle w:val="FirstParagraph"/>
      </w:pPr>
      <w:r>
        <w:rPr>
          <w:rFonts w:hint="eastAsia"/>
        </w:rPr>
        <w:t xml:space="preserve">综合分析，校务问答机器人项目具备进一步推进条件。V1.1版本建议将建设重点从“能否做”调整为“如何分期做、如何保证内容准确和可维护”，并在后续版本中补充更细化的成本测算、非功能指标和风险控制措施。</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2026-06-19T14:21:55Z</dcterms:created>
  <dcterms:modified xsi:type="dcterms:W3CDTF">2026-06-19T14:21:55Z</dcterms:modified>
</cp:coreProperties>
</file>

<file path=docProps/custom.xml><?xml version="1.0" encoding="utf-8"?>
<Properties xmlns="http://schemas.openxmlformats.org/officeDocument/2006/custom-properties" xmlns:vt="http://schemas.openxmlformats.org/officeDocument/2006/docPropsVTypes"/>
</file>