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</w:t>
      </w:r>
      <w:r>
        <w:rPr>
          <w:rStyle w:val="VerbatimChar"/>
          <w:rFonts w:hint="eastAsia"/>
        </w:rPr>
        <w:t xml:space="preserve">"测试计划</w:t>
      </w:r>
      <w:r>
        <w:rPr>
          <w:rStyle w:val="VerbatimChar"/>
        </w:rPr>
        <w:t xml:space="preserve"> (TP) - </w:t>
      </w:r>
      <w:r>
        <w:rPr>
          <w:rStyle w:val="VerbatimChar"/>
          <w:rFonts w:hint="eastAsia"/>
        </w:rPr>
        <w:t xml:space="preserve">校务问答机器人"</w:t>
      </w:r>
      <w:r>
        <w:br/>
      </w:r>
      <w:r>
        <w:rPr>
          <w:rStyle w:val="VerbatimChar"/>
        </w:rPr>
        <w:t xml:space="preserve">author: </w:t>
      </w:r>
      <w:r>
        <w:rPr>
          <w:rStyle w:val="VerbatimChar"/>
          <w:rFonts w:hint="eastAsia"/>
        </w:rPr>
        <w:t xml:space="preserve">"校务问答机器人项目组"</w:t>
      </w:r>
      <w:r>
        <w:br/>
      </w:r>
      <w:r>
        <w:rPr>
          <w:rStyle w:val="VerbatimChar"/>
        </w:rPr>
        <w:t xml:space="preserve">date: "2026-05-24"</w:t>
      </w:r>
      <w:r>
        <w:br/>
      </w:r>
      <w:r>
        <w:rPr>
          <w:rStyle w:val="VerbatimChar"/>
        </w:rPr>
        <w:t xml:space="preserve">lang: zh-CN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测试计划</w:t>
      </w:r>
      <w:r>
        <w:rPr>
          <w:rStyle w:val="VerbatimChar"/>
        </w:rPr>
        <w:t xml:space="preserve"> (TP) - </w:t>
      </w:r>
      <w:r>
        <w:rPr>
          <w:rStyle w:val="VerbatimChar"/>
          <w:rFonts w:hint="eastAsia"/>
        </w:rPr>
        <w:t xml:space="preserve">校务问答机器人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元信息项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|</w:t>
      </w:r>
    </w:p>
    <w:p>
      <w:pPr>
        <w:pStyle w:val="FirstParagraph"/>
      </w:pPr>
      <w:r>
        <w:t xml:space="preserve">— | — |</w:t>
      </w:r>
      <w:r>
        <w:br/>
      </w:r>
      <w:r>
        <w:rPr>
          <w:rFonts w:hint="eastAsia"/>
        </w:rPr>
        <w:t xml:space="preserve">文档编号</w:t>
      </w:r>
      <w:r>
        <w:t xml:space="preserve"> | SRA2026-TP-V11 |</w:t>
      </w:r>
      <w:r>
        <w:br/>
      </w:r>
      <w:r>
        <w:rPr>
          <w:rFonts w:hint="eastAsia"/>
        </w:rPr>
        <w:t xml:space="preserve">文档版本</w:t>
      </w:r>
      <w:r>
        <w:t xml:space="preserve"> | V1.1 |</w:t>
      </w:r>
      <w:r>
        <w:br/>
      </w:r>
      <w:r>
        <w:rPr>
          <w:rFonts w:hint="eastAsia"/>
        </w:rPr>
        <w:t xml:space="preserve">文档状态</w:t>
      </w:r>
      <w:r>
        <w:t xml:space="preserve"> | </w:t>
      </w:r>
      <w:r>
        <w:rPr>
          <w:rFonts w:hint="eastAsia"/>
        </w:rPr>
        <w:t xml:space="preserve">执行计划</w:t>
      </w:r>
      <w:r>
        <w:t xml:space="preserve"> |</w:t>
      </w:r>
      <w:r>
        <w:br/>
      </w:r>
      <w:r>
        <w:rPr>
          <w:rFonts w:hint="eastAsia"/>
        </w:rPr>
        <w:t xml:space="preserve">创建日期</w:t>
      </w:r>
      <w:r>
        <w:t xml:space="preserve"> | 2026-05-23 |</w:t>
      </w:r>
      <w:r>
        <w:br/>
      </w:r>
      <w:r>
        <w:rPr>
          <w:rFonts w:hint="eastAsia"/>
        </w:rPr>
        <w:t xml:space="preserve">本版发布日期</w:t>
      </w:r>
      <w:r>
        <w:t xml:space="preserve"> | 2026-05-24 |</w:t>
      </w:r>
      <w:r>
        <w:br/>
      </w:r>
      <w:r>
        <w:rPr>
          <w:rFonts w:hint="eastAsia"/>
        </w:rPr>
        <w:t xml:space="preserve">适用基线</w:t>
      </w:r>
      <w:r>
        <w:t xml:space="preserve"> | SRS-BASELINE-V1.0 / BL-SRS-SCHOOLQA-2026-001 |</w:t>
      </w:r>
      <w:r>
        <w:br/>
      </w:r>
      <w:r>
        <w:rPr>
          <w:rFonts w:hint="eastAsia"/>
        </w:rPr>
        <w:t xml:space="preserve">责任人</w:t>
      </w:r>
      <w:r>
        <w:t xml:space="preserve"> | </w:t>
      </w:r>
      <w:r>
        <w:rPr>
          <w:rFonts w:hint="eastAsia"/>
        </w:rPr>
        <w:t xml:space="preserve">测试负责人：虞子琰</w:t>
      </w:r>
      <w:r>
        <w:t xml:space="preserve"> |</w:t>
      </w:r>
      <w:r>
        <w:br/>
      </w:r>
      <w:r>
        <w:rPr>
          <w:rFonts w:hint="eastAsia"/>
        </w:rPr>
        <w:t xml:space="preserve">编制团队</w:t>
      </w:r>
      <w:r>
        <w:t xml:space="preserve"> | </w:t>
      </w:r>
      <w:r>
        <w:rPr>
          <w:rFonts w:hint="eastAsia"/>
        </w:rPr>
        <w:t xml:space="preserve">需求分析组、测试组、开发组</w:t>
      </w:r>
      <w:r>
        <w:t xml:space="preserve"> |</w:t>
      </w:r>
      <w:r>
        <w:br/>
      </w:r>
      <w:r>
        <w:rPr>
          <w:rFonts w:hint="eastAsia"/>
        </w:rPr>
        <w:t xml:space="preserve">保密级别</w:t>
      </w:r>
      <w:r>
        <w:t xml:space="preserve"> | </w:t>
      </w:r>
      <w:r>
        <w:rPr>
          <w:rFonts w:hint="eastAsia"/>
        </w:rPr>
        <w:t xml:space="preserve">课程项目内部</w:t>
      </w:r>
      <w:r>
        <w:t xml:space="preserve"> |</w:t>
      </w:r>
      <w:r>
        <w:br/>
      </w:r>
      <w:r>
        <w:rPr>
          <w:rFonts w:hint="eastAsia"/>
        </w:rPr>
        <w:t xml:space="preserve">适用范围</w:t>
      </w:r>
      <w:r>
        <w:t xml:space="preserve"> | </w:t>
      </w:r>
      <w:r>
        <w:rPr>
          <w:rFonts w:hint="eastAsia"/>
        </w:rPr>
        <w:t xml:space="preserve">校务问答机器人</w:t>
      </w:r>
      <w:r>
        <w:t xml:space="preserve"> </w:t>
      </w:r>
      <w:r>
        <w:rPr>
          <w:rFonts w:hint="eastAsia"/>
        </w:rPr>
        <w:t xml:space="preserve">MVP/原型验证</w:t>
      </w:r>
      <w:r>
        <w:t xml:space="preserve"> |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版本记录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建立测试策略、环境假设、通过准则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补充测试执行计划、环境和数据准备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计划评审中</w:t>
            </w:r>
          </w:p>
        </w:tc>
      </w:tr>
    </w:tbl>
    <w:bookmarkStart w:id="9" w:name="本版摘要"/>
    <w:p>
      <w:pPr>
        <w:pStyle w:val="Heading2"/>
      </w:pPr>
      <w:r>
        <w:rPr>
          <w:rFonts w:hint="eastAsia"/>
        </w:rPr>
        <w:t xml:space="preserve">本版摘要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V1.0 </w:t>
      </w:r>
      <w:r>
        <w:rPr>
          <w:rFonts w:hint="eastAsia"/>
        </w:rPr>
        <w:t xml:space="preserve">策略基础上补充执行节奏、角色分工、数据准备和原型初测安排。</w:t>
      </w:r>
    </w:p>
    <w:bookmarkEnd w:id="9"/>
    <w:bookmarkStart w:id="10" w:name="参考文档"/>
    <w:p>
      <w:pPr>
        <w:pStyle w:val="Heading2"/>
      </w:pPr>
      <w:r>
        <w:rPr>
          <w:rFonts w:hint="eastAsia"/>
        </w:rPr>
        <w:t xml:space="preserve">参考文档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编号/版本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软件需求规格说明书（SRS）</w:t>
            </w:r>
          </w:p>
        </w:tc>
        <w:tc>
          <w:tcPr/>
          <w:p>
            <w:pPr>
              <w:pStyle w:val="Compact"/>
            </w:pPr>
            <w:r>
              <w:t xml:space="preserve">SRS-BASELINE-V1.0</w:t>
            </w:r>
          </w:p>
        </w:tc>
        <w:tc>
          <w:tcPr/>
          <w:p>
            <w:pPr>
              <w:pStyle w:val="Compact"/>
            </w:pPr>
            <w:r>
              <w:t xml:space="preserve">2026-05-23 </w:t>
            </w:r>
            <w:r>
              <w:rPr>
                <w:rFonts w:hint="eastAsia"/>
              </w:rPr>
              <w:t xml:space="preserve">基线发布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评审与基线记录（RB）</w:t>
            </w:r>
          </w:p>
        </w:tc>
        <w:tc>
          <w:tcPr/>
          <w:p>
            <w:pPr>
              <w:pStyle w:val="Compact"/>
            </w:pPr>
            <w:r>
              <w:t xml:space="preserve">BL-SRS-SCHOOLQA-2026-001</w:t>
            </w:r>
          </w:p>
        </w:tc>
        <w:tc>
          <w:tcPr/>
          <w:p>
            <w:pPr>
              <w:pStyle w:val="Compact"/>
            </w:pPr>
            <w:r>
              <w:t xml:space="preserve">R1-R4 </w:t>
            </w:r>
            <w:r>
              <w:rPr>
                <w:rFonts w:hint="eastAsia"/>
              </w:rPr>
              <w:t xml:space="preserve">评审通过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需求变更报告（CR）</w:t>
            </w:r>
          </w:p>
        </w:tc>
        <w:tc>
          <w:tcPr/>
          <w:p>
            <w:pPr>
              <w:pStyle w:val="Compact"/>
            </w:pPr>
            <w:r>
              <w:t xml:space="preserve">CR-SCHOOL-QA-001</w:t>
            </w:r>
          </w:p>
        </w:tc>
        <w:tc>
          <w:tcPr/>
          <w:p>
            <w:pPr>
              <w:pStyle w:val="Compact"/>
            </w:pPr>
            <w:r>
              <w:t xml:space="preserve">2026-05-30 CCB </w:t>
            </w:r>
            <w:r>
              <w:rPr>
                <w:rFonts w:hint="eastAsia"/>
              </w:rPr>
              <w:t xml:space="preserve">关闭</w:t>
            </w:r>
            <w:r>
              <w:t xml:space="preserve"> 16 </w:t>
            </w:r>
            <w:r>
              <w:rPr>
                <w:rFonts w:hint="eastAsia"/>
              </w:rPr>
              <w:t xml:space="preserve">项变更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系统概要/详细/接口/数据库设计</w:t>
            </w:r>
          </w:p>
        </w:tc>
        <w:tc>
          <w:tcPr/>
          <w:p>
            <w:pPr>
              <w:pStyle w:val="Compact"/>
            </w:pPr>
            <w:r>
              <w:t xml:space="preserve">SSDD/DDD/IDD/DBDD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测试设计参考</w:t>
            </w:r>
          </w:p>
        </w:tc>
      </w:tr>
    </w:tbl>
    <w:bookmarkEnd w:id="10"/>
    <w:bookmarkStart w:id="11" w:name="测试目标"/>
    <w:p>
      <w:pPr>
        <w:pStyle w:val="Heading2"/>
      </w:pPr>
      <w:r>
        <w:rPr>
          <w:rFonts w:hint="eastAsia"/>
        </w:rPr>
        <w:t xml:space="preserve">测试目标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延续</w:t>
      </w:r>
      <w:r>
        <w:t xml:space="preserve"> TP V1.0 </w:t>
      </w:r>
      <w:r>
        <w:rPr>
          <w:rFonts w:hint="eastAsia"/>
        </w:rPr>
        <w:t xml:space="preserve">的测试目标，并把测试执行拆分为初测、缺陷修复验证、回归测试和结项确认四个阶段。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</w:t>
      </w:r>
      <w:r>
        <w:t xml:space="preserve"> 78 </w:t>
      </w:r>
      <w:r>
        <w:rPr>
          <w:rFonts w:hint="eastAsia"/>
        </w:rPr>
        <w:t xml:space="preserve">条测试用例纳入计划管理，其中功能/接口/NLU</w:t>
      </w:r>
      <w:r>
        <w:t xml:space="preserve"> </w:t>
      </w:r>
      <w:r>
        <w:rPr>
          <w:rFonts w:hint="eastAsia"/>
        </w:rPr>
        <w:t xml:space="preserve">为本版本优先执行对象。</w:t>
      </w:r>
    </w:p>
    <w:bookmarkEnd w:id="11"/>
    <w:bookmarkStart w:id="12" w:name="统一范围与数量"/>
    <w:p>
      <w:pPr>
        <w:pStyle w:val="Heading2"/>
      </w:pPr>
      <w:r>
        <w:rPr>
          <w:rFonts w:hint="eastAsia"/>
        </w:rPr>
        <w:t xml:space="preserve">统一范围与数量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校务问答机器人</w:t>
      </w:r>
      <w:r>
        <w:t xml:space="preserve"> </w:t>
      </w:r>
      <w:r>
        <w:rPr>
          <w:rFonts w:hint="eastAsia"/>
        </w:rPr>
        <w:t xml:space="preserve">MVP/原型验证，覆盖学生、教师、辅导员、管理员、家长、访客/考生等用户群的问答、知识库管理、对话历史、反馈、统计与基础权限能力；外部教务、OA、一卡通、图书馆等系统在本轮以接口契约和</w:t>
      </w:r>
      <w:r>
        <w:t xml:space="preserve"> Mock </w:t>
      </w:r>
      <w:r>
        <w:rPr>
          <w:rFonts w:hint="eastAsia"/>
        </w:rPr>
        <w:t xml:space="preserve">数据验证为主，不包含选课、成绩录入、学籍修改、财务交易发起等写操作。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需求口径：SRS</w:t>
      </w:r>
      <w:r>
        <w:t xml:space="preserve"> </w:t>
      </w:r>
      <w:r>
        <w:rPr>
          <w:rFonts w:hint="eastAsia"/>
        </w:rPr>
        <w:t xml:space="preserve">基线</w:t>
      </w:r>
      <w:r>
        <w:t xml:space="preserve"> V1.0 </w:t>
      </w:r>
      <w:r>
        <w:rPr>
          <w:rFonts w:hint="eastAsia"/>
        </w:rPr>
        <w:t xml:space="preserve">中</w:t>
      </w:r>
      <w:r>
        <w:t xml:space="preserve"> 40 </w:t>
      </w:r>
      <w:r>
        <w:rPr>
          <w:rFonts w:hint="eastAsia"/>
        </w:rPr>
        <w:t xml:space="preserve">条可追溯业务需求、47</w:t>
      </w:r>
      <w:r>
        <w:t xml:space="preserve"> </w:t>
      </w:r>
      <w:r>
        <w:rPr>
          <w:rFonts w:hint="eastAsia"/>
        </w:rPr>
        <w:t xml:space="preserve">个业务用例、11</w:t>
      </w:r>
      <w:r>
        <w:t xml:space="preserve"> </w:t>
      </w:r>
      <w:r>
        <w:rPr>
          <w:rFonts w:hint="eastAsia"/>
        </w:rPr>
        <w:t xml:space="preserve">类</w:t>
      </w:r>
      <w:r>
        <w:t xml:space="preserve"> 94 </w:t>
      </w:r>
      <w:r>
        <w:rPr>
          <w:rFonts w:hint="eastAsia"/>
        </w:rPr>
        <w:t xml:space="preserve">项非功能指标；测试口径：78</w:t>
      </w:r>
      <w:r>
        <w:t xml:space="preserve"> </w:t>
      </w:r>
      <w:r>
        <w:rPr>
          <w:rFonts w:hint="eastAsia"/>
        </w:rPr>
        <w:t xml:space="preserve">条测试用例，覆盖功能、接口、NLU、性能、安全、兼容性和端到端场景。</w:t>
      </w:r>
    </w:p>
    <w:bookmarkEnd w:id="12"/>
    <w:bookmarkStart w:id="13" w:name="执行阶段安排"/>
    <w:p>
      <w:pPr>
        <w:pStyle w:val="Heading2"/>
      </w:pPr>
      <w:r>
        <w:rPr>
          <w:rFonts w:hint="eastAsia"/>
        </w:rPr>
        <w:t xml:space="preserve">执行阶段安排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计划与用例准备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SRS </w:t>
            </w:r>
            <w:r>
              <w:rPr>
                <w:rFonts w:hint="eastAsia"/>
              </w:rPr>
              <w:t xml:space="preserve">基线、整理测试策略、形成核心用例</w:t>
            </w:r>
          </w:p>
        </w:tc>
        <w:tc>
          <w:tcPr/>
          <w:p>
            <w:pPr>
              <w:pStyle w:val="Compact"/>
            </w:pPr>
            <w:r>
              <w:t xml:space="preserve">TP V1.0、TCS 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原型初测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执行后端</w:t>
            </w:r>
            <w:r>
              <w:t xml:space="preserve"> </w:t>
            </w:r>
            <w:r>
              <w:rPr>
                <w:rFonts w:hint="eastAsia"/>
              </w:rPr>
              <w:t xml:space="preserve">API、NLU、前端构建和端到端冒烟</w:t>
            </w:r>
          </w:p>
        </w:tc>
        <w:tc>
          <w:tcPr/>
          <w:p>
            <w:pPr>
              <w:pStyle w:val="Compact"/>
            </w:pPr>
            <w:r>
              <w:t xml:space="preserve">TR 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缺陷修复验证</w:t>
            </w:r>
          </w:p>
        </w:tc>
        <w:tc>
          <w:tcPr/>
          <w:p>
            <w:pPr>
              <w:pStyle w:val="Compact"/>
            </w:pPr>
            <w:r>
              <w:t xml:space="preserve">2026-05-25 </w:t>
            </w:r>
            <w:r>
              <w:rPr>
                <w:rFonts w:hint="eastAsia"/>
              </w:rPr>
              <w:t xml:space="preserve">至</w:t>
            </w:r>
            <w:r>
              <w:t xml:space="preserve"> 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复测初测缺陷，吸收</w:t>
            </w:r>
            <w:r>
              <w:t xml:space="preserve"> CCB </w:t>
            </w:r>
            <w:r>
              <w:rPr>
                <w:rFonts w:hint="eastAsia"/>
              </w:rPr>
              <w:t xml:space="preserve">对测试配置的要求</w:t>
            </w:r>
          </w:p>
        </w:tc>
        <w:tc>
          <w:tcPr/>
          <w:p>
            <w:pPr>
              <w:pStyle w:val="Compact"/>
            </w:pPr>
            <w:r>
              <w:t xml:space="preserve">TR 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系统回归与结项</w:t>
            </w:r>
          </w:p>
        </w:tc>
        <w:tc>
          <w:tcPr/>
          <w:p>
            <w:pPr>
              <w:pStyle w:val="Compact"/>
            </w:pPr>
            <w:r>
              <w:t xml:space="preserve">2026-06-01 </w:t>
            </w:r>
            <w:r>
              <w:rPr>
                <w:rFonts w:hint="eastAsia"/>
              </w:rPr>
              <w:t xml:space="preserve">至</w:t>
            </w:r>
            <w:r>
              <w:t xml:space="preserve"> 2026-06-05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补充覆盖矩阵、非功能验证和结项结论</w:t>
            </w:r>
          </w:p>
        </w:tc>
        <w:tc>
          <w:tcPr/>
          <w:p>
            <w:pPr>
              <w:pStyle w:val="Compact"/>
            </w:pPr>
            <w:r>
              <w:t xml:space="preserve">TP/TCS/TR V1.3</w:t>
            </w:r>
          </w:p>
        </w:tc>
      </w:tr>
    </w:tbl>
    <w:bookmarkEnd w:id="13"/>
    <w:bookmarkStart w:id="14" w:name="人员与职责"/>
    <w:p>
      <w:pPr>
        <w:pStyle w:val="Heading2"/>
      </w:pPr>
      <w:r>
        <w:rPr>
          <w:rFonts w:hint="eastAsia"/>
        </w:rPr>
        <w:t xml:space="preserve">人员与职责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维护计划、组织评审、发布测试报告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设计和执行测试用例、记录缺陷、维护追溯矩阵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保障测试环境、修复缺陷、提供构建说明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  <w:r>
              <w:t xml:space="preserve"> SRS </w:t>
            </w:r>
            <w:r>
              <w:rPr>
                <w:rFonts w:hint="eastAsia"/>
              </w:rPr>
              <w:t xml:space="preserve">口径、确认需求变更影响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</w:t>
            </w:r>
            <w:r>
              <w:t xml:space="preserve"> UAT </w:t>
            </w:r>
            <w:r>
              <w:rPr>
                <w:rFonts w:hint="eastAsia"/>
              </w:rPr>
              <w:t xml:space="preserve">场景确认和可用性反馈</w:t>
            </w:r>
          </w:p>
        </w:tc>
      </w:tr>
    </w:tbl>
    <w:bookmarkEnd w:id="14"/>
    <w:bookmarkStart w:id="15" w:name="测试数据与环境"/>
    <w:p>
      <w:pPr>
        <w:pStyle w:val="Heading2"/>
      </w:pPr>
      <w:r>
        <w:rPr>
          <w:rFonts w:hint="eastAsia"/>
        </w:rPr>
        <w:t xml:space="preserve">测试数据与环境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测试环境采用</w:t>
      </w:r>
      <w:r>
        <w:t xml:space="preserve"> Windows 11 </w:t>
      </w:r>
      <w:r>
        <w:rPr>
          <w:rFonts w:hint="eastAsia"/>
        </w:rPr>
        <w:t xml:space="preserve">本地原型环境、FastAPI</w:t>
      </w:r>
      <w:r>
        <w:t xml:space="preserve"> </w:t>
      </w:r>
      <w:r>
        <w:rPr>
          <w:rFonts w:hint="eastAsia"/>
        </w:rPr>
        <w:t xml:space="preserve">后端、Vue</w:t>
      </w:r>
      <w:r>
        <w:t xml:space="preserve"> </w:t>
      </w:r>
      <w:r>
        <w:rPr>
          <w:rFonts w:hint="eastAsia"/>
        </w:rPr>
        <w:t xml:space="preserve">用户端、React</w:t>
      </w:r>
      <w:r>
        <w:t xml:space="preserve"> </w:t>
      </w:r>
      <w:r>
        <w:rPr>
          <w:rFonts w:hint="eastAsia"/>
        </w:rPr>
        <w:t xml:space="preserve">管理端、SQLite</w:t>
      </w:r>
      <w:r>
        <w:t xml:space="preserve"> </w:t>
      </w:r>
      <w:r>
        <w:rPr>
          <w:rFonts w:hint="eastAsia"/>
        </w:rPr>
        <w:t xml:space="preserve">测试库和</w:t>
      </w:r>
      <w:r>
        <w:t xml:space="preserve"> Mock </w:t>
      </w:r>
      <w:r>
        <w:rPr>
          <w:rFonts w:hint="eastAsia"/>
        </w:rPr>
        <w:t xml:space="preserve">外部接口。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测试数据包含</w:t>
      </w:r>
      <w:r>
        <w:t xml:space="preserve"> 5 </w:t>
      </w:r>
      <w:r>
        <w:rPr>
          <w:rFonts w:hint="eastAsia"/>
        </w:rPr>
        <w:t xml:space="preserve">类演示账号、知识库样例、课程/考试/成绩</w:t>
      </w:r>
      <w:r>
        <w:t xml:space="preserve"> Mock </w:t>
      </w:r>
      <w:r>
        <w:rPr>
          <w:rFonts w:hint="eastAsia"/>
        </w:rPr>
        <w:t xml:space="preserve">数据、17</w:t>
      </w:r>
      <w:r>
        <w:t xml:space="preserve"> </w:t>
      </w:r>
      <w:r>
        <w:rPr>
          <w:rFonts w:hint="eastAsia"/>
        </w:rPr>
        <w:t xml:space="preserve">条核心</w:t>
      </w:r>
      <w:r>
        <w:t xml:space="preserve"> NLU </w:t>
      </w:r>
      <w:r>
        <w:rPr>
          <w:rFonts w:hint="eastAsia"/>
        </w:rPr>
        <w:t xml:space="preserve">意图样本和端到端流程数据。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生产目标技术栈</w:t>
      </w:r>
      <w:r>
        <w:t xml:space="preserve"> MySQL/Redis/Elasticsearch/K8s </w:t>
      </w:r>
      <w:r>
        <w:rPr>
          <w:rFonts w:hint="eastAsia"/>
        </w:rPr>
        <w:t xml:space="preserve">仅作为后续部署验证依据，不在本地原型测试中宣称达标。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2026-06-19T14:49:26Z</dcterms:created>
  <dcterms:modified xsi:type="dcterms:W3CDTF">2026-06-19T14:49:26Z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