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轨迹关联算法比较 - 参数与评价指标</w:t>
      </w:r>
    </w:p>
    <w:p>
      <w:pPr>
        <w:pStyle w:val="Heading1"/>
      </w:pPr>
      <w:r>
        <w:t>1. GNN (Global Nearest Neighbor) 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参数名称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GATING_DISTANCE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COST_UNMATCHED</w:t>
            </w:r>
          </w:p>
        </w:tc>
        <w:tc>
          <w:tcPr>
            <w:tcW w:type="dxa" w:w="4320"/>
          </w:tcPr>
          <w:p>
            <w:r>
              <w:t>1e5</w:t>
            </w:r>
          </w:p>
        </w:tc>
      </w:tr>
      <w:tr>
        <w:tc>
          <w:tcPr>
            <w:tcW w:type="dxa" w:w="4320"/>
          </w:tcPr>
          <w:p>
            <w:r>
              <w:t>MAX_MISSED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MIN_HITS_TO_CONFIRM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MAX_TRACKS_KEEP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PROCESS_NOISE_POS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PROCESS_NOISE_VEL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MEASUREMENT_NOISE_POS</w:t>
            </w:r>
          </w:p>
        </w:tc>
        <w:tc>
          <w:tcPr>
            <w:tcW w:type="dxa" w:w="4320"/>
          </w:tcPr>
          <w:p>
            <w:r>
              <w:t>40.0</w:t>
            </w:r>
          </w:p>
        </w:tc>
      </w:tr>
      <w:tr>
        <w:tc>
          <w:tcPr>
            <w:tcW w:type="dxa" w:w="4320"/>
          </w:tcPr>
          <w:p>
            <w:r>
              <w:t>WH_SMOOTH_GNN</w:t>
            </w:r>
          </w:p>
        </w:tc>
        <w:tc>
          <w:tcPr>
            <w:tcW w:type="dxa" w:w="4320"/>
          </w:tcPr>
          <w:p>
            <w:r>
              <w:t>0.04</w:t>
            </w:r>
          </w:p>
        </w:tc>
      </w:tr>
    </w:tbl>
    <w:p>
      <w:pPr>
        <w:pStyle w:val="Heading1"/>
      </w:pPr>
      <w:r>
        <w:t>2. MHT (Multiple Hypothesis Tracking) 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参数名称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max_hypotheses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GATING (GNN_GATING_DISTANCE * 3.5)</w:t>
            </w:r>
          </w:p>
        </w:tc>
        <w:tc>
          <w:tcPr>
            <w:tcW w:type="dxa" w:w="4320"/>
          </w:tcPr>
          <w:p>
            <w:r>
              <w:t>75.0 * 3.5 = 262.5</w:t>
            </w:r>
          </w:p>
        </w:tc>
      </w:tr>
    </w:tbl>
    <w:p>
      <w:pPr>
        <w:pStyle w:val="Heading1"/>
      </w:pPr>
      <w:r>
        <w:t>3. IMM-MHT (IMM + MHT) 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参数名称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IMM_GATING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IMM_Q0_POS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IMM_Q0_VEL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IMM_Q1_POS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IMM_Q1_VEL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IMM_R_POS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WH_SMOOTH</w:t>
            </w:r>
          </w:p>
        </w:tc>
        <w:tc>
          <w:tcPr>
            <w:tcW w:type="dxa" w:w="4320"/>
          </w:tcPr>
          <w:p>
            <w:r>
              <w:t>0.92</w:t>
            </w:r>
          </w:p>
        </w:tc>
      </w:tr>
      <w:tr>
        <w:tc>
          <w:tcPr>
            <w:tcW w:type="dxa" w:w="4320"/>
          </w:tcPr>
          <w:p>
            <w:r>
              <w:t>max_hypotheses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4. 评价指标结果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算法</w:t>
            </w:r>
          </w:p>
        </w:tc>
        <w:tc>
          <w:tcPr>
            <w:tcW w:type="dxa" w:w="1440"/>
          </w:tcPr>
          <w:p>
            <w:r>
              <w:t>RMSE (m)</w:t>
            </w:r>
          </w:p>
        </w:tc>
        <w:tc>
          <w:tcPr>
            <w:tcW w:type="dxa" w:w="1440"/>
          </w:tcPr>
          <w:p>
            <w:r>
              <w:t>漏检率 (%)</w:t>
            </w:r>
          </w:p>
        </w:tc>
        <w:tc>
          <w:tcPr>
            <w:tcW w:type="dxa" w:w="1440"/>
          </w:tcPr>
          <w:p>
            <w:r>
              <w:t>ID Switch (%)</w:t>
            </w:r>
          </w:p>
        </w:tc>
        <w:tc>
          <w:tcPr>
            <w:tcW w:type="dxa" w:w="1440"/>
          </w:tcPr>
          <w:p>
            <w:r>
              <w:t>误跟率 (%)</w:t>
            </w:r>
          </w:p>
        </w:tc>
        <w:tc>
          <w:tcPr>
            <w:tcW w:type="dxa" w:w="1440"/>
          </w:tcPr>
          <w:p>
            <w:r>
              <w:t>失跟率 (%)</w:t>
            </w:r>
          </w:p>
        </w:tc>
      </w:tr>
      <w:tr>
        <w:tc>
          <w:tcPr>
            <w:tcW w:type="dxa" w:w="1440"/>
          </w:tcPr>
          <w:p>
            <w:r>
              <w:t>GNN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26.6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MHT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8.9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IMM-MHT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11.0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</w:tbl>
    <w:p>
      <w:pPr>
        <w:pStyle w:val="Heading1"/>
      </w:pPr>
      <w:r>
        <w:t>5. 评价指标说明</w:t>
      </w:r>
    </w:p>
    <w:p>
      <w:r>
        <w:t>• RMSE (Root Mean Square Error): 跟踪误差的均方根，单位为米，反映定位精度</w:t>
      </w:r>
    </w:p>
    <w:p>
      <w:r>
        <w:t>• 漏检率: 未能检测到的真实目标占比</w:t>
      </w:r>
    </w:p>
    <w:p>
      <w:r>
        <w:t>• ID Switch: 目标ID发生切换的次数占比，反映跟踪稳定性</w:t>
      </w:r>
    </w:p>
    <w:p>
      <w:r>
        <w:t>• 误跟率: 错误关联的检测占比</w:t>
      </w:r>
    </w:p>
    <w:p>
      <w:r>
        <w:t>• 失跟率: 目标丢失的占比</w:t>
      </w:r>
    </w:p>
    <w:p>
      <w:pPr>
        <w:pStyle w:val="Heading1"/>
      </w:pPr>
      <w:r>
        <w:t>6. 结论</w:t>
      </w:r>
    </w:p>
    <w:p>
      <w:r>
        <w:t>IMM-MHT算法在RMSE指标上表现最佳（0.50m），明显优于GNN（0.94m）和MHT（0.67m）。</w:t>
      </w:r>
    </w:p>
    <w:p>
      <w:r>
        <w:t>GNN算法由于只考虑最近邻关联，且使用较大的gating范围，导致关联误差最大。</w:t>
      </w:r>
    </w:p>
    <w:p>
      <w:r>
        <w:t>MHT算法通过多假设生成能够部分改善跟踪效果，但仍受限于单一CV模型。</w:t>
      </w:r>
    </w:p>
    <w:p>
      <w:r>
        <w:t>IMM-MHT结合了交互式多模型（IMM）和多假设跟踪（MHT），能够自适应目标运动模式变化，因此跟踪精度最高。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