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b/>
        </w:rPr>
        <w:t>SUMÁRIO</w:t>
      </w:r>
    </w:p>
    <w:p>
      <w:pPr>
        <w:tabs>
          <w:tab w:pos="737" w:val="left"/>
          <w:tab w:pos="9071" w:val="right" w:leader="dot"/>
        </w:tabs>
        <w:spacing w:line="360" w:lineRule="auto" w:after="0" w:before="120"/>
        <w:ind w:left="737" w:hanging="737"/>
      </w:pPr>
      <w:r>
        <w:rPr>
          <w:b/>
        </w:rPr>
        <w:t>1</w:t>
        <w:tab/>
        <w:t>INTRODUÇÃO</w:t>
        <w:tab/>
      </w:r>
    </w:p>
    <w:p>
      <w:pPr>
        <w:tabs>
          <w:tab w:pos="737" w:val="left"/>
          <w:tab w:pos="9071" w:val="right" w:leader="dot"/>
        </w:tabs>
        <w:spacing w:line="360" w:lineRule="auto" w:after="0" w:before="0"/>
        <w:ind w:left="737" w:hanging="737"/>
      </w:pPr>
      <w:r>
        <w:rPr>
          <w:b w:val="0"/>
        </w:rPr>
        <w:t>1.1</w:t>
        <w:tab/>
        <w:t>JUSTIFICATIVA</w:t>
        <w:tab/>
      </w:r>
    </w:p>
    <w:p>
      <w:pPr>
        <w:tabs>
          <w:tab w:pos="737" w:val="left"/>
          <w:tab w:pos="9071" w:val="right" w:leader="dot"/>
        </w:tabs>
        <w:spacing w:line="360" w:lineRule="auto" w:after="0" w:before="0"/>
        <w:ind w:left="737" w:hanging="737"/>
      </w:pPr>
      <w:r>
        <w:rPr>
          <w:b w:val="0"/>
        </w:rPr>
        <w:t>1.2</w:t>
        <w:tab/>
        <w:t>PROBLEMATIZAÇÃO</w:t>
        <w:tab/>
      </w:r>
    </w:p>
    <w:p>
      <w:pPr>
        <w:tabs>
          <w:tab w:pos="737" w:val="left"/>
          <w:tab w:pos="9071" w:val="right" w:leader="dot"/>
        </w:tabs>
        <w:spacing w:line="360" w:lineRule="auto" w:after="0" w:before="0"/>
        <w:ind w:left="737" w:hanging="737"/>
      </w:pPr>
      <w:r>
        <w:rPr>
          <w:b w:val="0"/>
        </w:rPr>
        <w:t>1.3</w:t>
        <w:tab/>
        <w:t>QUESTÃO DE PESQUISA E OBJETIVOS</w:t>
        <w:tab/>
      </w:r>
    </w:p>
    <w:p>
      <w:pPr>
        <w:tabs>
          <w:tab w:pos="737" w:val="left"/>
          <w:tab w:pos="9071" w:val="right" w:leader="dot"/>
        </w:tabs>
        <w:spacing w:line="360" w:lineRule="auto" w:after="0" w:before="0"/>
        <w:ind w:left="737" w:hanging="737"/>
      </w:pPr>
      <w:r>
        <w:rPr>
          <w:b w:val="0"/>
        </w:rPr>
        <w:t>1.4</w:t>
        <w:tab/>
        <w:t>PERCURSO TEÓRICO-METODOLÓGICO</w:t>
        <w:tab/>
      </w:r>
    </w:p>
    <w:p>
      <w:pPr>
        <w:tabs>
          <w:tab w:pos="737" w:val="left"/>
          <w:tab w:pos="9071" w:val="right" w:leader="dot"/>
        </w:tabs>
        <w:spacing w:line="360" w:lineRule="auto" w:after="0" w:before="0"/>
        <w:ind w:left="737" w:hanging="737"/>
      </w:pPr>
      <w:r>
        <w:rPr>
          <w:b w:val="0"/>
        </w:rPr>
        <w:t>1.5</w:t>
        <w:tab/>
        <w:t>TESE DE PARTIDA, INEDITISMO E DELIMITAÇÕES</w:t>
        <w:tab/>
      </w:r>
    </w:p>
    <w:p>
      <w:pPr>
        <w:tabs>
          <w:tab w:pos="737" w:val="left"/>
          <w:tab w:pos="9071" w:val="right" w:leader="dot"/>
        </w:tabs>
        <w:spacing w:line="360" w:lineRule="auto" w:after="0" w:before="0"/>
        <w:ind w:left="737" w:hanging="737"/>
      </w:pPr>
      <w:r>
        <w:rPr>
          <w:b w:val="0"/>
        </w:rPr>
        <w:t>1.6</w:t>
        <w:tab/>
        <w:t>ARQUITETURA DA TESE</w:t>
        <w:tab/>
      </w:r>
    </w:p>
    <w:p>
      <w:pPr>
        <w:tabs>
          <w:tab w:pos="737" w:val="left"/>
          <w:tab w:pos="9071" w:val="right" w:leader="dot"/>
        </w:tabs>
        <w:spacing w:line="360" w:lineRule="auto" w:after="0" w:before="120"/>
        <w:ind w:left="737" w:hanging="737"/>
      </w:pPr>
      <w:r>
        <w:rPr>
          <w:b/>
        </w:rPr>
        <w:t>2</w:t>
        <w:tab/>
        <w:t>ENTRE A NORMA E O USO: O QUE A PRODUÇÃO CIENTÍFICA EVIDENCIA SOBRE A IMPLEMENTAÇÃO DA EDUCAÇÃO DIGITAL NOS ANOS INICIAIS</w:t>
        <w:tab/>
      </w:r>
    </w:p>
    <w:p>
      <w:pPr>
        <w:tabs>
          <w:tab w:pos="737" w:val="left"/>
          <w:tab w:pos="9071" w:val="right" w:leader="dot"/>
        </w:tabs>
        <w:spacing w:line="360" w:lineRule="auto" w:after="0" w:before="0"/>
        <w:ind w:left="737" w:hanging="737"/>
      </w:pPr>
      <w:r>
        <w:rPr>
          <w:b w:val="0"/>
        </w:rPr>
        <w:t>2.1</w:t>
        <w:tab/>
        <w:t>A EDUCAÇÃO DIGITAL COMO QUESTÃO PÚBLICA NO CENÁRIO CONTEMPORÂNEO</w:t>
        <w:tab/>
      </w:r>
    </w:p>
    <w:p>
      <w:pPr>
        <w:tabs>
          <w:tab w:pos="737" w:val="left"/>
          <w:tab w:pos="9071" w:val="right" w:leader="dot"/>
        </w:tabs>
        <w:spacing w:line="360" w:lineRule="auto" w:after="0" w:before="0"/>
        <w:ind w:left="737" w:hanging="737"/>
      </w:pPr>
      <w:r>
        <w:rPr>
          <w:b w:val="0"/>
        </w:rPr>
        <w:t>2.1.1</w:t>
        <w:tab/>
        <w:t>Delimitação conceitual dos termos da revisão</w:t>
        <w:tab/>
      </w:r>
    </w:p>
    <w:p>
      <w:pPr>
        <w:tabs>
          <w:tab w:pos="737" w:val="left"/>
          <w:tab w:pos="9071" w:val="right" w:leader="dot"/>
        </w:tabs>
        <w:spacing w:line="360" w:lineRule="auto" w:after="0" w:before="0"/>
        <w:ind w:left="737" w:hanging="737"/>
      </w:pPr>
      <w:r>
        <w:rPr>
          <w:b w:val="0"/>
        </w:rPr>
        <w:t>2.2</w:t>
        <w:tab/>
        <w:t>ESTRATÉGIA DE BUSCA E SELEÇÃO DOS ESTUDOS</w:t>
        <w:tab/>
      </w:r>
    </w:p>
    <w:p>
      <w:pPr>
        <w:tabs>
          <w:tab w:pos="737" w:val="left"/>
          <w:tab w:pos="9071" w:val="right" w:leader="dot"/>
        </w:tabs>
        <w:spacing w:line="360" w:lineRule="auto" w:after="0" w:before="0"/>
        <w:ind w:left="737" w:hanging="737"/>
      </w:pPr>
      <w:r>
        <w:rPr>
          <w:b w:val="0"/>
        </w:rPr>
        <w:t>2.2.1</w:t>
        <w:tab/>
        <w:t>Execução das buscas e verificação de consistência</w:t>
        <w:tab/>
      </w:r>
    </w:p>
    <w:p>
      <w:pPr>
        <w:tabs>
          <w:tab w:pos="737" w:val="left"/>
          <w:tab w:pos="9071" w:val="right" w:leader="dot"/>
        </w:tabs>
        <w:spacing w:line="360" w:lineRule="auto" w:after="0" w:before="0"/>
        <w:ind w:left="737" w:hanging="737"/>
      </w:pPr>
      <w:r>
        <w:rPr>
          <w:b w:val="0"/>
        </w:rPr>
        <w:t>2.2.2</w:t>
        <w:tab/>
        <w:t>Critérios de inclusão e exclusão</w:t>
        <w:tab/>
      </w:r>
    </w:p>
    <w:p>
      <w:pPr>
        <w:tabs>
          <w:tab w:pos="737" w:val="left"/>
          <w:tab w:pos="9071" w:val="right" w:leader="dot"/>
        </w:tabs>
        <w:spacing w:line="360" w:lineRule="auto" w:after="0" w:before="0"/>
        <w:ind w:left="737" w:hanging="737"/>
      </w:pPr>
      <w:r>
        <w:rPr>
          <w:b w:val="0"/>
        </w:rPr>
        <w:t>2.2.3</w:t>
        <w:tab/>
        <w:t>Seleção, avaliação da qualidade e extração dos dados</w:t>
        <w:tab/>
      </w:r>
    </w:p>
    <w:p>
      <w:pPr>
        <w:tabs>
          <w:tab w:pos="737" w:val="left"/>
          <w:tab w:pos="9071" w:val="right" w:leader="dot"/>
        </w:tabs>
        <w:spacing w:line="360" w:lineRule="auto" w:after="0" w:before="0"/>
        <w:ind w:left="737" w:hanging="737"/>
      </w:pPr>
      <w:r>
        <w:rPr>
          <w:b w:val="0"/>
        </w:rPr>
        <w:t>2.3</w:t>
        <w:tab/>
        <w:t>APRESENTAÇÃO E SÍNTESE DOS RESULTADOS</w:t>
        <w:tab/>
      </w:r>
    </w:p>
    <w:p>
      <w:pPr>
        <w:tabs>
          <w:tab w:pos="737" w:val="left"/>
          <w:tab w:pos="9071" w:val="right" w:leader="dot"/>
        </w:tabs>
        <w:spacing w:line="360" w:lineRule="auto" w:after="0" w:before="0"/>
        <w:ind w:left="737" w:hanging="737"/>
      </w:pPr>
      <w:r>
        <w:rPr>
          <w:b w:val="0"/>
        </w:rPr>
        <w:t>2.4</w:t>
        <w:tab/>
        <w:t>ANÁLISE TEMÁTICA E DISCUSSÃO CRÍTICA</w:t>
        <w:tab/>
      </w:r>
    </w:p>
    <w:p>
      <w:pPr>
        <w:tabs>
          <w:tab w:pos="737" w:val="left"/>
          <w:tab w:pos="9071" w:val="right" w:leader="dot"/>
        </w:tabs>
        <w:spacing w:line="360" w:lineRule="auto" w:after="0" w:before="0"/>
        <w:ind w:left="737" w:hanging="737"/>
      </w:pPr>
      <w:r>
        <w:rPr>
          <w:b w:val="0"/>
        </w:rPr>
        <w:t>2.4.1</w:t>
        <w:tab/>
        <w:t>As condições de implementação e a insuficiência da provisão</w:t>
        <w:tab/>
      </w:r>
    </w:p>
    <w:p>
      <w:pPr>
        <w:tabs>
          <w:tab w:pos="737" w:val="left"/>
          <w:tab w:pos="9071" w:val="right" w:leader="dot"/>
        </w:tabs>
        <w:spacing w:line="360" w:lineRule="auto" w:after="0" w:before="0"/>
        <w:ind w:left="737" w:hanging="737"/>
      </w:pPr>
      <w:r>
        <w:rPr>
          <w:b w:val="0"/>
        </w:rPr>
        <w:t>2.4.2</w:t>
        <w:tab/>
        <w:t>Os profissionais da educação como intérpretes das políticas</w:t>
        <w:tab/>
      </w:r>
    </w:p>
    <w:p>
      <w:pPr>
        <w:tabs>
          <w:tab w:pos="737" w:val="left"/>
          <w:tab w:pos="9071" w:val="right" w:leader="dot"/>
        </w:tabs>
        <w:spacing w:line="360" w:lineRule="auto" w:after="0" w:before="0"/>
        <w:ind w:left="737" w:hanging="737"/>
      </w:pPr>
      <w:r>
        <w:rPr>
          <w:b w:val="0"/>
        </w:rPr>
        <w:t>2.4.3</w:t>
        <w:tab/>
        <w:t>Os sentidos de cultura digital e de formação cidadã</w:t>
        <w:tab/>
      </w:r>
    </w:p>
    <w:p>
      <w:pPr>
        <w:tabs>
          <w:tab w:pos="737" w:val="left"/>
          <w:tab w:pos="9071" w:val="right" w:leader="dot"/>
        </w:tabs>
        <w:spacing w:line="360" w:lineRule="auto" w:after="0" w:before="0"/>
        <w:ind w:left="737" w:hanging="737"/>
      </w:pPr>
      <w:r>
        <w:rPr>
          <w:b w:val="0"/>
        </w:rPr>
        <w:t>2.4.4</w:t>
        <w:tab/>
        <w:t>Os estudos brasileiros: orientações nacionais em redes municipais</w:t>
        <w:tab/>
      </w:r>
    </w:p>
    <w:p>
      <w:pPr>
        <w:tabs>
          <w:tab w:pos="737" w:val="left"/>
          <w:tab w:pos="9071" w:val="right" w:leader="dot"/>
        </w:tabs>
        <w:spacing w:line="360" w:lineRule="auto" w:after="0" w:before="0"/>
        <w:ind w:left="737" w:hanging="737"/>
      </w:pPr>
      <w:r>
        <w:rPr>
          <w:b w:val="0"/>
        </w:rPr>
        <w:t>2.4.5</w:t>
        <w:tab/>
        <w:t>Convergências, divergências e apreciação da consistência das evidências</w:t>
        <w:tab/>
      </w:r>
    </w:p>
    <w:p>
      <w:pPr>
        <w:tabs>
          <w:tab w:pos="737" w:val="left"/>
          <w:tab w:pos="9071" w:val="right" w:leader="dot"/>
        </w:tabs>
        <w:spacing w:line="360" w:lineRule="auto" w:after="0" w:before="0"/>
        <w:ind w:left="737" w:hanging="737"/>
      </w:pPr>
      <w:r>
        <w:rPr>
          <w:b w:val="0"/>
        </w:rPr>
        <w:t>2.5</w:t>
        <w:tab/>
        <w:t>LACUNAS DA LITERATURA E CONSIDERAÇÕES</w:t>
        <w:tab/>
      </w:r>
    </w:p>
    <w:p>
      <w:pPr>
        <w:tabs>
          <w:tab w:pos="737" w:val="left"/>
          <w:tab w:pos="9071" w:val="right" w:leader="dot"/>
        </w:tabs>
        <w:spacing w:line="360" w:lineRule="auto" w:after="0" w:before="0"/>
        <w:ind w:left="737" w:hanging="737"/>
      </w:pPr>
      <w:r>
        <w:rPr>
          <w:b w:val="0"/>
        </w:rPr>
        <w:t>2.5.1</w:t>
        <w:tab/>
        <w:t>Respostas às subperguntas e à questão norteadora</w:t>
        <w:tab/>
      </w:r>
    </w:p>
    <w:p>
      <w:pPr>
        <w:tabs>
          <w:tab w:pos="737" w:val="left"/>
          <w:tab w:pos="9071" w:val="right" w:leader="dot"/>
        </w:tabs>
        <w:spacing w:line="360" w:lineRule="auto" w:after="0" w:before="0"/>
        <w:ind w:left="737" w:hanging="737"/>
      </w:pPr>
      <w:r>
        <w:rPr>
          <w:b w:val="0"/>
        </w:rPr>
        <w:t>2.5.2</w:t>
        <w:tab/>
        <w:t>Lacunas identificadas</w:t>
        <w:tab/>
      </w:r>
    </w:p>
    <w:p>
      <w:pPr>
        <w:tabs>
          <w:tab w:pos="737" w:val="left"/>
          <w:tab w:pos="9071" w:val="right" w:leader="dot"/>
        </w:tabs>
        <w:spacing w:line="360" w:lineRule="auto" w:after="0" w:before="0"/>
        <w:ind w:left="737" w:hanging="737"/>
      </w:pPr>
      <w:r>
        <w:rPr>
          <w:b w:val="0"/>
        </w:rPr>
        <w:t>2.5.3</w:t>
        <w:tab/>
        <w:t>Limitações da Revisão Sistemática de Literatura (RSL)</w:t>
        <w:tab/>
      </w:r>
    </w:p>
    <w:p>
      <w:pPr>
        <w:tabs>
          <w:tab w:pos="737" w:val="left"/>
          <w:tab w:pos="9071" w:val="right" w:leader="dot"/>
        </w:tabs>
        <w:spacing w:line="360" w:lineRule="auto" w:after="0" w:before="0"/>
        <w:ind w:left="737" w:hanging="737"/>
      </w:pPr>
      <w:r>
        <w:rPr>
          <w:b w:val="0"/>
        </w:rPr>
        <w:t>2.5.4</w:t>
        <w:tab/>
        <w:t>Contribuições da tese e articulação com os capítulos seguintes</w:t>
        <w:tab/>
      </w:r>
    </w:p>
    <w:p>
      <w:pPr>
        <w:tabs>
          <w:tab w:pos="737" w:val="left"/>
          <w:tab w:pos="9071" w:val="right" w:leader="dot"/>
        </w:tabs>
        <w:spacing w:line="360" w:lineRule="auto" w:after="0" w:before="120"/>
        <w:ind w:left="737" w:hanging="737"/>
      </w:pPr>
      <w:r>
        <w:rPr>
          <w:b/>
        </w:rPr>
        <w:t>3</w:t>
        <w:tab/>
        <w:t>NENHUM CHÃO SOB OS PÉS: CULTURA E CIBERCULTURA NO TEMPO QUE NÃO SE FIXA*</w:t>
        <w:tab/>
      </w:r>
    </w:p>
    <w:p>
      <w:pPr>
        <w:tabs>
          <w:tab w:pos="737" w:val="left"/>
          <w:tab w:pos="9071" w:val="right" w:leader="dot"/>
        </w:tabs>
        <w:spacing w:line="360" w:lineRule="auto" w:after="0" w:before="0"/>
        <w:ind w:left="737" w:hanging="737"/>
      </w:pPr>
      <w:r>
        <w:rPr>
          <w:b w:val="0"/>
        </w:rPr>
        <w:t>3.1</w:t>
        <w:tab/>
        <w:t>CULTURA, CIBERCULTURA E CULTURA DIGITAL</w:t>
        <w:tab/>
      </w:r>
    </w:p>
    <w:p>
      <w:pPr>
        <w:tabs>
          <w:tab w:pos="737" w:val="left"/>
          <w:tab w:pos="9071" w:val="right" w:leader="dot"/>
        </w:tabs>
        <w:spacing w:line="360" w:lineRule="auto" w:after="0" w:before="0"/>
        <w:ind w:left="737" w:hanging="737"/>
      </w:pPr>
      <w:r>
        <w:rPr>
          <w:b w:val="0"/>
        </w:rPr>
        <w:t>3.2</w:t>
        <w:tab/>
        <w:t>TEMPORALIDADE, MEDIAÇÕES E EXPERIÊNCIA</w:t>
        <w:tab/>
      </w:r>
    </w:p>
    <w:p>
      <w:pPr>
        <w:tabs>
          <w:tab w:pos="737" w:val="left"/>
          <w:tab w:pos="9071" w:val="right" w:leader="dot"/>
        </w:tabs>
        <w:spacing w:line="360" w:lineRule="auto" w:after="0" w:before="0"/>
        <w:ind w:left="737" w:hanging="737"/>
      </w:pPr>
      <w:r>
        <w:rPr>
          <w:b w:val="0"/>
        </w:rPr>
        <w:t>3.3</w:t>
        <w:tab/>
        <w:t>GOVERNANÇA DE DADOS, PODER E SUBJETIVIDADES NO DIGITAL</w:t>
        <w:tab/>
      </w:r>
    </w:p>
    <w:p>
      <w:pPr>
        <w:tabs>
          <w:tab w:pos="737" w:val="left"/>
          <w:tab w:pos="9071" w:val="right" w:leader="dot"/>
        </w:tabs>
        <w:spacing w:line="360" w:lineRule="auto" w:after="0" w:before="0"/>
        <w:ind w:left="737" w:hanging="737"/>
      </w:pPr>
      <w:r>
        <w:rPr>
          <w:b w:val="0"/>
        </w:rPr>
        <w:t>3.4</w:t>
        <w:tab/>
        <w:t>DA IDEIA DE HABITAR AO HABITAR O DIGITAL</w:t>
        <w:tab/>
      </w:r>
    </w:p>
    <w:p>
      <w:pPr>
        <w:tabs>
          <w:tab w:pos="737" w:val="left"/>
          <w:tab w:pos="9071" w:val="right" w:leader="dot"/>
        </w:tabs>
        <w:spacing w:line="360" w:lineRule="auto" w:after="0" w:before="0"/>
        <w:ind w:left="737" w:hanging="737"/>
      </w:pPr>
      <w:r>
        <w:rPr>
          <w:b w:val="0"/>
        </w:rPr>
        <w:t>3.5</w:t>
        <w:tab/>
        <w:t>EDUCAÇÃO DIGITAL, CULTURAS PROFISSIONAIS, PERFORMATIVIDADE E DIREITOS DA CRIANÇA NO AMBIENTE DIGITAL</w:t>
        <w:tab/>
      </w:r>
    </w:p>
    <w:p>
      <w:pPr>
        <w:tabs>
          <w:tab w:pos="737" w:val="left"/>
          <w:tab w:pos="9071" w:val="right" w:leader="dot"/>
        </w:tabs>
        <w:spacing w:line="360" w:lineRule="auto" w:after="0" w:before="120"/>
        <w:ind w:left="737" w:hanging="737"/>
      </w:pPr>
      <w:r>
        <w:rPr>
          <w:b/>
        </w:rPr>
        <w:t>4</w:t>
        <w:tab/>
        <w:t>COMO SE ESCUTA UMA POLÍTICA: O DESENHO METODOLÓGICO DO ESTUDO DE CASO EM TIBAU DO SUL/RN</w:t>
        <w:tab/>
      </w:r>
    </w:p>
    <w:p>
      <w:pPr>
        <w:tabs>
          <w:tab w:pos="737" w:val="left"/>
          <w:tab w:pos="9071" w:val="right" w:leader="dot"/>
        </w:tabs>
        <w:spacing w:line="360" w:lineRule="auto" w:after="0" w:before="0"/>
        <w:ind w:left="737" w:hanging="737"/>
      </w:pPr>
      <w:r>
        <w:rPr>
          <w:b w:val="0"/>
        </w:rPr>
        <w:t>4.1</w:t>
        <w:tab/>
        <w:t>DE ONDE SE FALA E COMO SE CONHECE: POSICIONAMENTO ÉTICO-POLÍTICO, ABORDAGEM QUALITATIVA E ESTUDO DE CASO</w:t>
        <w:tab/>
      </w:r>
    </w:p>
    <w:p>
      <w:pPr>
        <w:tabs>
          <w:tab w:pos="737" w:val="left"/>
          <w:tab w:pos="9071" w:val="right" w:leader="dot"/>
        </w:tabs>
        <w:spacing w:line="360" w:lineRule="auto" w:after="0" w:before="0"/>
        <w:ind w:left="737" w:hanging="737"/>
      </w:pPr>
      <w:r>
        <w:rPr>
          <w:b w:val="0"/>
        </w:rPr>
        <w:t>4.1.1</w:t>
        <w:tab/>
        <w:t>O lugar de onde se pesquisa</w:t>
        <w:tab/>
      </w:r>
    </w:p>
    <w:p>
      <w:pPr>
        <w:tabs>
          <w:tab w:pos="737" w:val="left"/>
          <w:tab w:pos="9071" w:val="right" w:leader="dot"/>
        </w:tabs>
        <w:spacing w:line="360" w:lineRule="auto" w:after="0" w:before="0"/>
        <w:ind w:left="737" w:hanging="737"/>
      </w:pPr>
      <w:r>
        <w:rPr>
          <w:b w:val="0"/>
        </w:rPr>
        <w:t>4.1.2</w:t>
        <w:tab/>
        <w:t>A implicação com o território e os controles que ela exige</w:t>
        <w:tab/>
      </w:r>
    </w:p>
    <w:p>
      <w:pPr>
        <w:tabs>
          <w:tab w:pos="737" w:val="left"/>
          <w:tab w:pos="9071" w:val="right" w:leader="dot"/>
        </w:tabs>
        <w:spacing w:line="360" w:lineRule="auto" w:after="0" w:before="0"/>
        <w:ind w:left="737" w:hanging="737"/>
      </w:pPr>
      <w:r>
        <w:rPr>
          <w:b w:val="0"/>
        </w:rPr>
        <w:t>4.1.3</w:t>
        <w:tab/>
        <w:t>A escolha da abordagem qualitativa</w:t>
        <w:tab/>
      </w:r>
    </w:p>
    <w:p>
      <w:pPr>
        <w:tabs>
          <w:tab w:pos="737" w:val="left"/>
          <w:tab w:pos="9071" w:val="right" w:leader="dot"/>
        </w:tabs>
        <w:spacing w:line="360" w:lineRule="auto" w:after="0" w:before="0"/>
        <w:ind w:left="737" w:hanging="737"/>
      </w:pPr>
      <w:r>
        <w:rPr>
          <w:b w:val="0"/>
        </w:rPr>
        <w:t>4.1.4</w:t>
        <w:tab/>
        <w:t>O estudo de caso como estratégia</w:t>
        <w:tab/>
      </w:r>
    </w:p>
    <w:p>
      <w:pPr>
        <w:tabs>
          <w:tab w:pos="737" w:val="left"/>
          <w:tab w:pos="9071" w:val="right" w:leader="dot"/>
        </w:tabs>
        <w:spacing w:line="360" w:lineRule="auto" w:after="0" w:before="0"/>
        <w:ind w:left="737" w:hanging="737"/>
      </w:pPr>
      <w:r>
        <w:rPr>
          <w:b w:val="0"/>
        </w:rPr>
        <w:t>4.2</w:t>
        <w:tab/>
        <w:t>A POLÍTICA QUE NÃO TERMINA ONDE O TEXTO ACABA: O CICLO DE POLÍTICAS E A TEORIA DA ATUAÇÃO</w:t>
        <w:tab/>
      </w:r>
    </w:p>
    <w:p>
      <w:pPr>
        <w:tabs>
          <w:tab w:pos="737" w:val="left"/>
          <w:tab w:pos="9071" w:val="right" w:leader="dot"/>
        </w:tabs>
        <w:spacing w:line="360" w:lineRule="auto" w:after="0" w:before="0"/>
        <w:ind w:left="737" w:hanging="737"/>
      </w:pPr>
      <w:r>
        <w:rPr>
          <w:b w:val="0"/>
        </w:rPr>
        <w:t>4.2.1</w:t>
        <w:tab/>
        <w:t>Contexto de influência: operacionalização e questões analíticas</w:t>
        <w:tab/>
      </w:r>
    </w:p>
    <w:p>
      <w:pPr>
        <w:tabs>
          <w:tab w:pos="737" w:val="left"/>
          <w:tab w:pos="9071" w:val="right" w:leader="dot"/>
        </w:tabs>
        <w:spacing w:line="360" w:lineRule="auto" w:after="0" w:before="0"/>
        <w:ind w:left="737" w:hanging="737"/>
      </w:pPr>
      <w:r>
        <w:rPr>
          <w:b w:val="0"/>
        </w:rPr>
        <w:t>4.2.2</w:t>
        <w:tab/>
        <w:t>Contexto de produção do texto: operacionalização e questões analíticas</w:t>
        <w:tab/>
      </w:r>
    </w:p>
    <w:p>
      <w:pPr>
        <w:tabs>
          <w:tab w:pos="737" w:val="left"/>
          <w:tab w:pos="9071" w:val="right" w:leader="dot"/>
        </w:tabs>
        <w:spacing w:line="360" w:lineRule="auto" w:after="0" w:before="0"/>
        <w:ind w:left="737" w:hanging="737"/>
      </w:pPr>
      <w:r>
        <w:rPr>
          <w:b w:val="0"/>
        </w:rPr>
        <w:t>4.2.3</w:t>
        <w:tab/>
        <w:t>Contexto da prática: operacionalização e questões analíticas</w:t>
        <w:tab/>
      </w:r>
    </w:p>
    <w:p>
      <w:pPr>
        <w:tabs>
          <w:tab w:pos="737" w:val="left"/>
          <w:tab w:pos="9071" w:val="right" w:leader="dot"/>
        </w:tabs>
        <w:spacing w:line="360" w:lineRule="auto" w:after="0" w:before="0"/>
        <w:ind w:left="737" w:hanging="737"/>
      </w:pPr>
      <w:r>
        <w:rPr>
          <w:b w:val="0"/>
        </w:rPr>
        <w:t>4.3</w:t>
        <w:tab/>
        <w:t>REINTERPRETAR É TAMBÉM PRODUZIR POLÍTICA: A RECONTEXTUALIZAÇÃO COMO CATEGORIA ANALÍTICA INTEGRADORA</w:t>
        <w:tab/>
      </w:r>
    </w:p>
    <w:p>
      <w:pPr>
        <w:tabs>
          <w:tab w:pos="737" w:val="left"/>
          <w:tab w:pos="9071" w:val="right" w:leader="dot"/>
        </w:tabs>
        <w:spacing w:line="360" w:lineRule="auto" w:after="0" w:before="0"/>
        <w:ind w:left="737" w:hanging="737"/>
      </w:pPr>
      <w:r>
        <w:rPr>
          <w:b w:val="0"/>
        </w:rPr>
        <w:t>4.3.1</w:t>
        <w:tab/>
        <w:t>Culturas profissionais, performatividade e formas de atuação: a tese de partida e seus critérios</w:t>
        <w:tab/>
      </w:r>
    </w:p>
    <w:p>
      <w:pPr>
        <w:tabs>
          <w:tab w:pos="737" w:val="left"/>
          <w:tab w:pos="9071" w:val="right" w:leader="dot"/>
        </w:tabs>
        <w:spacing w:line="360" w:lineRule="auto" w:after="0" w:before="0"/>
        <w:ind w:left="737" w:hanging="737"/>
      </w:pPr>
      <w:r>
        <w:rPr>
          <w:b w:val="0"/>
        </w:rPr>
        <w:t>4.4</w:t>
        <w:tab/>
        <w:t>AS VOZES QUE ESTA PESQUISA ESCUTA: CAMPO, PROFISSIONAIS DA EDUCAÇÃO, INSTRUMENTOS E PROCEDIMENTOS</w:t>
        <w:tab/>
      </w:r>
    </w:p>
    <w:p>
      <w:pPr>
        <w:tabs>
          <w:tab w:pos="737" w:val="left"/>
          <w:tab w:pos="9071" w:val="right" w:leader="dot"/>
        </w:tabs>
        <w:spacing w:line="360" w:lineRule="auto" w:after="0" w:before="0"/>
        <w:ind w:left="737" w:hanging="737"/>
      </w:pPr>
      <w:r>
        <w:rPr>
          <w:b w:val="0"/>
        </w:rPr>
        <w:t>4.4.1</w:t>
        <w:tab/>
        <w:t>Os profissionais da educação: seleção, composição e posições</w:t>
        <w:tab/>
      </w:r>
    </w:p>
    <w:p>
      <w:pPr>
        <w:tabs>
          <w:tab w:pos="737" w:val="left"/>
          <w:tab w:pos="9071" w:val="right" w:leader="dot"/>
        </w:tabs>
        <w:spacing w:line="360" w:lineRule="auto" w:after="0" w:before="0"/>
        <w:ind w:left="737" w:hanging="737"/>
      </w:pPr>
      <w:r>
        <w:rPr>
          <w:b w:val="0"/>
        </w:rPr>
        <w:t>4.4.2</w:t>
        <w:tab/>
        <w:t>Instrumentos e procedimentos de produção de dados</w:t>
        <w:tab/>
      </w:r>
    </w:p>
    <w:p>
      <w:pPr>
        <w:tabs>
          <w:tab w:pos="737" w:val="left"/>
          <w:tab w:pos="9071" w:val="right" w:leader="dot"/>
        </w:tabs>
        <w:spacing w:line="360" w:lineRule="auto" w:after="0" w:before="0"/>
        <w:ind w:left="737" w:hanging="737"/>
      </w:pPr>
      <w:r>
        <w:rPr>
          <w:b w:val="0"/>
        </w:rPr>
        <w:t>4.4.3</w:t>
        <w:tab/>
        <w:t>Primeiro movimento: análise documental</w:t>
        <w:tab/>
      </w:r>
    </w:p>
    <w:p>
      <w:pPr>
        <w:tabs>
          <w:tab w:pos="737" w:val="left"/>
          <w:tab w:pos="9071" w:val="right" w:leader="dot"/>
        </w:tabs>
        <w:spacing w:line="360" w:lineRule="auto" w:after="0" w:before="0"/>
        <w:ind w:left="737" w:hanging="737"/>
      </w:pPr>
      <w:r>
        <w:rPr>
          <w:b w:val="0"/>
        </w:rPr>
        <w:t>4.4.4</w:t>
        <w:tab/>
        <w:t>Segundo movimento: registro iconográfico</w:t>
        <w:tab/>
      </w:r>
    </w:p>
    <w:p>
      <w:pPr>
        <w:tabs>
          <w:tab w:pos="737" w:val="left"/>
          <w:tab w:pos="9071" w:val="right" w:leader="dot"/>
        </w:tabs>
        <w:spacing w:line="360" w:lineRule="auto" w:after="0" w:before="0"/>
        <w:ind w:left="737" w:hanging="737"/>
      </w:pPr>
      <w:r>
        <w:rPr>
          <w:b w:val="0"/>
        </w:rPr>
        <w:t>4.4.5</w:t>
        <w:tab/>
        <w:t>Terceiro movimento: questionário de perfil e percepções</w:t>
        <w:tab/>
      </w:r>
    </w:p>
    <w:p>
      <w:pPr>
        <w:tabs>
          <w:tab w:pos="737" w:val="left"/>
          <w:tab w:pos="9071" w:val="right" w:leader="dot"/>
        </w:tabs>
        <w:spacing w:line="360" w:lineRule="auto" w:after="0" w:before="0"/>
        <w:ind w:left="737" w:hanging="737"/>
      </w:pPr>
      <w:r>
        <w:rPr>
          <w:b w:val="0"/>
        </w:rPr>
        <w:t>4.4.6</w:t>
        <w:tab/>
        <w:t>Quarto movimento: entrevistas semiestruturadas</w:t>
        <w:tab/>
      </w:r>
    </w:p>
    <w:p>
      <w:pPr>
        <w:tabs>
          <w:tab w:pos="737" w:val="left"/>
          <w:tab w:pos="9071" w:val="right" w:leader="dot"/>
        </w:tabs>
        <w:spacing w:line="360" w:lineRule="auto" w:after="0" w:before="0"/>
        <w:ind w:left="737" w:hanging="737"/>
      </w:pPr>
      <w:r>
        <w:rPr>
          <w:b w:val="0"/>
        </w:rPr>
        <w:t>4.5</w:t>
        <w:tab/>
        <w:t>DO MATERIAL REUNIDO AO SENTIDO CONSTRUÍDO: ANÁLISE, ÉTICA, RIGOR, CRONOGRAMA E LIMITAÇÕES</w:t>
        <w:tab/>
      </w:r>
    </w:p>
    <w:p>
      <w:pPr>
        <w:tabs>
          <w:tab w:pos="737" w:val="left"/>
          <w:tab w:pos="9071" w:val="right" w:leader="dot"/>
        </w:tabs>
        <w:spacing w:line="360" w:lineRule="auto" w:after="0" w:before="0"/>
        <w:ind w:left="737" w:hanging="737"/>
      </w:pPr>
      <w:r>
        <w:rPr>
          <w:b w:val="0"/>
        </w:rPr>
        <w:t>4.5.1</w:t>
        <w:tab/>
        <w:t>O percurso analítico: quinto movimento</w:t>
        <w:tab/>
      </w:r>
    </w:p>
    <w:p>
      <w:pPr>
        <w:tabs>
          <w:tab w:pos="737" w:val="left"/>
          <w:tab w:pos="9071" w:val="right" w:leader="dot"/>
        </w:tabs>
        <w:spacing w:line="360" w:lineRule="auto" w:after="0" w:before="0"/>
        <w:ind w:left="737" w:hanging="737"/>
      </w:pPr>
      <w:r>
        <w:rPr>
          <w:b w:val="0"/>
        </w:rPr>
        <w:t>4.5.2</w:t>
        <w:tab/>
        <w:t>Compromissos éticos</w:t>
        <w:tab/>
      </w:r>
    </w:p>
    <w:p>
      <w:pPr>
        <w:tabs>
          <w:tab w:pos="737" w:val="left"/>
          <w:tab w:pos="9071" w:val="right" w:leader="dot"/>
        </w:tabs>
        <w:spacing w:line="360" w:lineRule="auto" w:after="0" w:before="0"/>
        <w:ind w:left="737" w:hanging="737"/>
      </w:pPr>
      <w:r>
        <w:rPr>
          <w:b w:val="0"/>
        </w:rPr>
        <w:t>4.5.3</w:t>
        <w:tab/>
        <w:t>Critérios de rigor e fidedignidade científica</w:t>
        <w:tab/>
      </w:r>
    </w:p>
    <w:p>
      <w:pPr>
        <w:tabs>
          <w:tab w:pos="737" w:val="left"/>
          <w:tab w:pos="9071" w:val="right" w:leader="dot"/>
        </w:tabs>
        <w:spacing w:line="360" w:lineRule="auto" w:after="0" w:before="0"/>
        <w:ind w:left="737" w:hanging="737"/>
      </w:pPr>
      <w:r>
        <w:rPr>
          <w:b w:val="0"/>
        </w:rPr>
        <w:t>4.5.4</w:t>
        <w:tab/>
        <w:t>Cronograma da pesquisa de campo</w:t>
        <w:tab/>
      </w:r>
    </w:p>
    <w:p>
      <w:pPr>
        <w:tabs>
          <w:tab w:pos="737" w:val="left"/>
          <w:tab w:pos="9071" w:val="right" w:leader="dot"/>
        </w:tabs>
        <w:spacing w:line="360" w:lineRule="auto" w:after="0" w:before="0"/>
        <w:ind w:left="737" w:hanging="737"/>
      </w:pPr>
      <w:r>
        <w:rPr>
          <w:b w:val="0"/>
        </w:rPr>
        <w:t>4.5.5</w:t>
        <w:tab/>
        <w:t>Limitações da pesquisa</w:t>
        <w:tab/>
      </w:r>
    </w:p>
    <w:p>
      <w:pPr>
        <w:tabs>
          <w:tab w:pos="737" w:val="left"/>
          <w:tab w:pos="9071" w:val="right" w:leader="dot"/>
        </w:tabs>
        <w:spacing w:line="360" w:lineRule="auto" w:after="0" w:before="0"/>
        <w:ind w:left="737" w:hanging="737"/>
      </w:pPr>
      <w:r>
        <w:rPr>
          <w:b w:val="0"/>
        </w:rPr>
        <w:t>4.6</w:t>
        <w:tab/>
        <w:t>SÍNTESE DO CAPÍTULO</w:t>
        <w:tab/>
      </w:r>
    </w:p>
    <w:p>
      <w:pPr>
        <w:tabs>
          <w:tab w:pos="737" w:val="left"/>
          <w:tab w:pos="9071" w:val="right" w:leader="dot"/>
        </w:tabs>
        <w:spacing w:line="360" w:lineRule="auto" w:after="0" w:before="120"/>
        <w:ind w:left="737" w:hanging="737"/>
      </w:pPr>
      <w:r>
        <w:rPr>
          <w:b/>
        </w:rPr>
        <w:t>5</w:t>
        <w:tab/>
        <w:t>A PRODUÇÃO DO TEXTO DA POLÍTICA: DA AGENDA INTERNACIONAL À PNED</w:t>
        <w:tab/>
      </w:r>
    </w:p>
    <w:p>
      <w:pPr>
        <w:tabs>
          <w:tab w:pos="737" w:val="left"/>
          <w:tab w:pos="9071" w:val="right" w:leader="dot"/>
        </w:tabs>
        <w:spacing w:line="360" w:lineRule="auto" w:after="0" w:before="0"/>
        <w:ind w:left="737" w:hanging="737"/>
      </w:pPr>
      <w:r>
        <w:rPr>
          <w:b w:val="0"/>
        </w:rPr>
        <w:t>5.1</w:t>
        <w:tab/>
        <w:t>CONDIÇÕES, USOS E FINALIDADES: A EDUCAÇÃO DIGITAL NAS AGENDAS INTERNACIONAIS</w:t>
        <w:tab/>
      </w:r>
    </w:p>
    <w:p>
      <w:pPr>
        <w:tabs>
          <w:tab w:pos="737" w:val="left"/>
          <w:tab w:pos="9071" w:val="right" w:leader="dot"/>
        </w:tabs>
        <w:spacing w:line="360" w:lineRule="auto" w:after="0" w:before="0"/>
        <w:ind w:left="737" w:hanging="737"/>
      </w:pPr>
      <w:r>
        <w:rPr>
          <w:b w:val="0"/>
        </w:rPr>
        <w:t>5.2</w:t>
        <w:tab/>
        <w:t>O QUE OUTROS TERRITÓRIOS NOS ENSINAM: A EDUCAÇÃO DIGITAL EM PERSPECTIVA COMPARADA</w:t>
        <w:tab/>
      </w:r>
    </w:p>
    <w:p>
      <w:pPr>
        <w:tabs>
          <w:tab w:pos="737" w:val="left"/>
          <w:tab w:pos="9071" w:val="right" w:leader="dot"/>
        </w:tabs>
        <w:spacing w:line="360" w:lineRule="auto" w:after="0" w:before="0"/>
        <w:ind w:left="737" w:hanging="737"/>
      </w:pPr>
      <w:r>
        <w:rPr>
          <w:b w:val="0"/>
        </w:rPr>
        <w:t>5.2.1</w:t>
        <w:tab/>
        <w:t>A experiência europeia: um referencial, várias traduções</w:t>
        <w:tab/>
      </w:r>
    </w:p>
    <w:p>
      <w:pPr>
        <w:tabs>
          <w:tab w:pos="737" w:val="left"/>
          <w:tab w:pos="9071" w:val="right" w:leader="dot"/>
        </w:tabs>
        <w:spacing w:line="360" w:lineRule="auto" w:after="0" w:before="0"/>
        <w:ind w:left="737" w:hanging="737"/>
      </w:pPr>
      <w:r>
        <w:rPr>
          <w:b w:val="0"/>
        </w:rPr>
        <w:t>5.2.2</w:t>
        <w:tab/>
        <w:t>A experiência americana: as recontextualizações em múltiplos ecossistemas</w:t>
        <w:tab/>
      </w:r>
    </w:p>
    <w:p>
      <w:pPr>
        <w:tabs>
          <w:tab w:pos="737" w:val="left"/>
          <w:tab w:pos="9071" w:val="right" w:leader="dot"/>
        </w:tabs>
        <w:spacing w:line="360" w:lineRule="auto" w:after="0" w:before="0"/>
        <w:ind w:left="737" w:hanging="737"/>
      </w:pPr>
      <w:r>
        <w:rPr>
          <w:b w:val="0"/>
        </w:rPr>
        <w:t>5.2.3</w:t>
        <w:tab/>
        <w:t>Entre convergências e recontextualizações: contribuições da perspectiva comparada para a análise da PNED</w:t>
        <w:tab/>
      </w:r>
    </w:p>
    <w:p>
      <w:pPr>
        <w:tabs>
          <w:tab w:pos="737" w:val="left"/>
          <w:tab w:pos="9071" w:val="right" w:leader="dot"/>
        </w:tabs>
        <w:spacing w:line="360" w:lineRule="auto" w:after="0" w:before="0"/>
        <w:ind w:left="737" w:hanging="737"/>
      </w:pPr>
      <w:r>
        <w:rPr>
          <w:b w:val="0"/>
        </w:rPr>
        <w:t>5.3</w:t>
        <w:tab/>
        <w:t>ANTES DA PNED: A TRAJETÓRIA DAS POLÍTICAS DE TECNOLOGIAS DIGITAIS NA EDUCAÇÃO BRASILEIRA</w:t>
        <w:tab/>
      </w:r>
    </w:p>
    <w:p>
      <w:pPr>
        <w:tabs>
          <w:tab w:pos="737" w:val="left"/>
          <w:tab w:pos="9071" w:val="right" w:leader="dot"/>
        </w:tabs>
        <w:spacing w:line="360" w:lineRule="auto" w:after="0" w:before="0"/>
        <w:ind w:left="737" w:hanging="737"/>
      </w:pPr>
      <w:r>
        <w:rPr>
          <w:b w:val="0"/>
        </w:rPr>
        <w:t>5.4</w:t>
        <w:tab/>
        <w:t>LEIS QUE CONVERSAM ENTRE SI: O ARCABOUÇO NORMATIVO ATUAL E A POLÍTICA QUE SE PROPÕE A ARTICULÁ-LO</w:t>
        <w:tab/>
      </w:r>
    </w:p>
    <w:p>
      <w:pPr>
        <w:tabs>
          <w:tab w:pos="737" w:val="left"/>
          <w:tab w:pos="9071" w:val="right" w:leader="dot"/>
        </w:tabs>
        <w:spacing w:line="360" w:lineRule="auto" w:after="0" w:before="0"/>
        <w:ind w:left="737" w:hanging="737"/>
      </w:pPr>
      <w:r>
        <w:rPr>
          <w:b w:val="0"/>
        </w:rPr>
        <w:t>5.5</w:t>
        <w:tab/>
        <w:t>A PNED EM FOCO: A LEI Nº 14.533/2023 E O EIXO EDUCAÇÃO DIGITAL ESCOLAR</w:t>
        <w:tab/>
      </w:r>
    </w:p>
    <w:p>
      <w:pPr>
        <w:tabs>
          <w:tab w:pos="737" w:val="left"/>
          <w:tab w:pos="9071" w:val="right" w:leader="dot"/>
        </w:tabs>
        <w:spacing w:line="360" w:lineRule="auto" w:after="0" w:before="0"/>
        <w:ind w:left="737" w:hanging="737"/>
      </w:pPr>
      <w:r>
        <w:rPr>
          <w:b w:val="0"/>
        </w:rPr>
        <w:t>5.5.1</w:t>
        <w:tab/>
        <w:t>Da intenção à diretriz: princípios, estrutura e proposições do eixo Educação Digital Escolar para a Educação Básica</w:t>
        <w:tab/>
      </w:r>
    </w:p>
    <w:p>
      <w:pPr>
        <w:tabs>
          <w:tab w:pos="737" w:val="left"/>
          <w:tab w:pos="9071" w:val="right" w:leader="dot"/>
        </w:tabs>
        <w:spacing w:line="360" w:lineRule="auto" w:after="0" w:before="0"/>
        <w:ind w:left="737" w:hanging="737"/>
      </w:pPr>
      <w:r>
        <w:rPr>
          <w:b w:val="0"/>
        </w:rPr>
        <w:t>5.6</w:t>
        <w:tab/>
        <w:t>SÍNTESE DO CAPÍTULO: O QUE A LEITURA DO TEXTO OFERECE À TESE</w:t>
        <w:tab/>
      </w:r>
    </w:p>
    <w:p>
      <w:pPr>
        <w:tabs>
          <w:tab w:pos="737" w:val="left"/>
          <w:tab w:pos="9071" w:val="right" w:leader="dot"/>
        </w:tabs>
        <w:spacing w:line="360" w:lineRule="auto" w:after="0" w:before="120"/>
        <w:ind w:left="737" w:hanging="737"/>
      </w:pPr>
      <w:r>
        <w:rPr>
          <w:b/>
        </w:rPr>
        <w:t>6</w:t>
        <w:tab/>
        <w:t>ONDE A POLÍTICA DESEMBARCA: O TERRITÓRIO DE PIPA COMO CONTEXTO DA PRÁTICA DA EDUCAÇÃO DIGITAL</w:t>
        <w:tab/>
      </w:r>
    </w:p>
    <w:p>
      <w:pPr>
        <w:tabs>
          <w:tab w:pos="737" w:val="left"/>
          <w:tab w:pos="9071" w:val="right" w:leader="dot"/>
        </w:tabs>
        <w:spacing w:line="360" w:lineRule="auto" w:after="0" w:before="0"/>
        <w:ind w:left="737" w:hanging="737"/>
      </w:pPr>
      <w:r>
        <w:rPr>
          <w:b w:val="0"/>
        </w:rPr>
        <w:t>6.1</w:t>
        <w:tab/>
        <w:t>DE ALDEIA DE PESCADORES A POLO TURÍSTICO: TERRITÓRIO, MEMÓRIA E TRANSFORMAÇÕES</w:t>
        <w:tab/>
      </w:r>
    </w:p>
    <w:p>
      <w:pPr>
        <w:tabs>
          <w:tab w:pos="737" w:val="left"/>
          <w:tab w:pos="9071" w:val="right" w:leader="dot"/>
        </w:tabs>
        <w:spacing w:line="360" w:lineRule="auto" w:after="0" w:before="0"/>
        <w:ind w:left="737" w:hanging="737"/>
      </w:pPr>
      <w:r>
        <w:rPr>
          <w:b w:val="0"/>
        </w:rPr>
        <w:t>6.2</w:t>
        <w:tab/>
        <w:t>A ESCOLA MUNICIPAL DOMITILA CASTELO: O TERRITÓRIO ONDE A POLÍTICA ENCONTRA A ESCOLA</w:t>
        <w:tab/>
      </w:r>
    </w:p>
    <w:p>
      <w:pPr>
        <w:tabs>
          <w:tab w:pos="737" w:val="left"/>
          <w:tab w:pos="9071" w:val="right" w:leader="dot"/>
        </w:tabs>
        <w:spacing w:line="360" w:lineRule="auto" w:after="0" w:before="0"/>
        <w:ind w:left="737" w:hanging="737"/>
      </w:pPr>
      <w:r>
        <w:rPr>
          <w:b w:val="0"/>
        </w:rPr>
        <w:t>6.3</w:t>
        <w:tab/>
        <w:t>AS CONDIÇÕES MATERIAIS DA ESCOLA: O QUE ESTÁ DISPONÍVEL PARA A EDUCAÇÃO DIGITAL</w:t>
        <w:tab/>
      </w:r>
    </w:p>
    <w:p>
      <w:pPr>
        <w:tabs>
          <w:tab w:pos="737" w:val="left"/>
          <w:tab w:pos="9071" w:val="right" w:leader="dot"/>
        </w:tabs>
        <w:spacing w:line="360" w:lineRule="auto" w:after="0" w:before="0"/>
        <w:ind w:left="737" w:hanging="737"/>
      </w:pPr>
      <w:r>
        <w:rPr>
          <w:b w:val="0"/>
        </w:rPr>
        <w:t>6.4</w:t>
        <w:tab/>
        <w:t>O TERRITÓRIO COMO DIMENSÃO ANALÍTICA DA ENCENAÇÃO DA EDUCAÇÃO DIGITAL</w:t>
        <w:tab/>
      </w:r>
    </w:p>
    <w:p>
      <w:pPr>
        <w:tabs>
          <w:tab w:pos="737" w:val="left"/>
          <w:tab w:pos="9071" w:val="right" w:leader="dot"/>
        </w:tabs>
        <w:spacing w:line="360" w:lineRule="auto" w:after="0" w:before="0"/>
        <w:ind w:left="737" w:hanging="737"/>
      </w:pPr>
      <w:r>
        <w:rPr>
          <w:b w:val="0"/>
        </w:rPr>
        <w:t>6.4.1</w:t>
        <w:tab/>
        <w:t>A escola como nó de uma rede territorial</w:t>
        <w:tab/>
      </w:r>
    </w:p>
    <w:p>
      <w:pPr>
        <w:tabs>
          <w:tab w:pos="737" w:val="left"/>
          <w:tab w:pos="9071" w:val="right" w:leader="dot"/>
        </w:tabs>
        <w:spacing w:line="360" w:lineRule="auto" w:after="0" w:before="0"/>
        <w:ind w:left="737" w:hanging="737"/>
      </w:pPr>
      <w:r>
        <w:rPr>
          <w:b w:val="0"/>
        </w:rPr>
        <w:t>6.4.2</w:t>
        <w:tab/>
        <w:t>As formas de habitar o digital: uma experiência desigual e contraditória</w:t>
        <w:tab/>
      </w:r>
    </w:p>
    <w:p>
      <w:pPr>
        <w:tabs>
          <w:tab w:pos="737" w:val="left"/>
          <w:tab w:pos="9071" w:val="right" w:leader="dot"/>
        </w:tabs>
        <w:spacing w:line="360" w:lineRule="auto" w:after="0" w:before="0"/>
        <w:ind w:left="737" w:hanging="737"/>
      </w:pPr>
      <w:r>
        <w:rPr>
          <w:b w:val="0"/>
        </w:rPr>
        <w:t>6.4.3</w:t>
        <w:tab/>
        <w:t>A agência profissional na encenação da política</w:t>
        <w:tab/>
      </w:r>
    </w:p>
    <w:p>
      <w:pPr>
        <w:tabs>
          <w:tab w:pos="737" w:val="left"/>
          <w:tab w:pos="9071" w:val="right" w:leader="dot"/>
        </w:tabs>
        <w:spacing w:line="360" w:lineRule="auto" w:after="0" w:before="0"/>
        <w:ind w:left="737" w:hanging="737"/>
      </w:pPr>
      <w:r>
        <w:rPr>
          <w:b w:val="0"/>
        </w:rPr>
        <w:t>6.5</w:t>
        <w:tab/>
        <w:t>SÍNTESE DO CAPÍTULO: O TERRITÓRIO QUE ATRAVESSA A TESE</w:t>
        <w:tab/>
      </w:r>
    </w:p>
    <w:p>
      <w:pPr>
        <w:tabs>
          <w:tab w:pos="737" w:val="left"/>
          <w:tab w:pos="9071" w:val="right" w:leader="dot"/>
        </w:tabs>
        <w:spacing w:line="360" w:lineRule="auto" w:after="0" w:before="120"/>
        <w:ind w:left="737" w:hanging="737"/>
      </w:pPr>
      <w:r>
        <w:rPr>
          <w:b/>
        </w:rPr>
        <w:t>7</w:t>
        <w:tab/>
        <w:t>A PNED NO CONTEXTO DA PRÁTICA: NARRATIVAS DOS PROFISSIONAIS DA EDUCAÇÃO**</w:t>
        <w:tab/>
      </w:r>
    </w:p>
    <w:p>
      <w:pPr>
        <w:tabs>
          <w:tab w:pos="737" w:val="left"/>
          <w:tab w:pos="9071" w:val="right" w:leader="dot"/>
        </w:tabs>
        <w:spacing w:line="360" w:lineRule="auto" w:after="0" w:before="0"/>
        <w:ind w:left="737" w:hanging="737"/>
      </w:pPr>
      <w:r>
        <w:rPr>
          <w:b w:val="0"/>
        </w:rPr>
        <w:t>7.1</w:t>
        <w:tab/>
        <w:t>QUEM FALA E DE ONDE FALA: TRAJETÓRIAS, POSIÇÕES E CULTURAS PROFISSIONAIS</w:t>
        <w:tab/>
      </w:r>
    </w:p>
    <w:p>
      <w:pPr>
        <w:tabs>
          <w:tab w:pos="737" w:val="left"/>
          <w:tab w:pos="9071" w:val="right" w:leader="dot"/>
        </w:tabs>
        <w:spacing w:line="360" w:lineRule="auto" w:after="0" w:before="0"/>
        <w:ind w:left="737" w:hanging="737"/>
      </w:pPr>
      <w:r>
        <w:rPr>
          <w:b w:val="0"/>
        </w:rPr>
        <w:t>7.2</w:t>
        <w:tab/>
        <w:t>DA SECRETARIA À SALA DE AULA: COMO A POLÍTICA É LIDA</w:t>
        <w:tab/>
      </w:r>
    </w:p>
    <w:p>
      <w:pPr>
        <w:tabs>
          <w:tab w:pos="737" w:val="left"/>
          <w:tab w:pos="9071" w:val="right" w:leader="dot"/>
        </w:tabs>
        <w:spacing w:line="360" w:lineRule="auto" w:after="0" w:before="0"/>
        <w:ind w:left="737" w:hanging="737"/>
      </w:pPr>
      <w:r>
        <w:rPr>
          <w:b w:val="0"/>
        </w:rPr>
        <w:t>7.3</w:t>
        <w:tab/>
        <w:t>COMO A POLÍTICA É TRADUZIDA: CONDIÇÕES MATERIAIS, INSTITUCIONAIS E TERRITÓRIO</w:t>
        <w:tab/>
      </w:r>
    </w:p>
    <w:p>
      <w:pPr>
        <w:tabs>
          <w:tab w:pos="737" w:val="left"/>
          <w:tab w:pos="9071" w:val="right" w:leader="dot"/>
        </w:tabs>
        <w:spacing w:line="360" w:lineRule="auto" w:after="0" w:before="0"/>
        <w:ind w:left="737" w:hanging="737"/>
      </w:pPr>
      <w:r>
        <w:rPr>
          <w:b w:val="0"/>
        </w:rPr>
        <w:t>7.4</w:t>
        <w:tab/>
        <w:t>O QUE SE FAZ COM A POLÍTICA: FORMAS DE ATUAÇÃO, DA ADESÃO À RESISTÊNCIA</w:t>
        <w:tab/>
      </w:r>
    </w:p>
    <w:p>
      <w:pPr>
        <w:tabs>
          <w:tab w:pos="737" w:val="left"/>
          <w:tab w:pos="9071" w:val="right" w:leader="dot"/>
        </w:tabs>
        <w:spacing w:line="360" w:lineRule="auto" w:after="0" w:before="0"/>
        <w:ind w:left="737" w:hanging="737"/>
      </w:pPr>
      <w:r>
        <w:rPr>
          <w:b w:val="0"/>
        </w:rPr>
        <w:t>7.5</w:t>
        <w:tab/>
        <w:t>O QUE CHEGA ÀS CRIANÇAS: PROVISÃO, PROTEÇÃO E PARTICIPAÇÃO NO AMBIENTE DIGITAL</w:t>
        <w:tab/>
      </w:r>
    </w:p>
    <w:p>
      <w:pPr>
        <w:tabs>
          <w:tab w:pos="737" w:val="left"/>
          <w:tab w:pos="9071" w:val="right" w:leader="dot"/>
        </w:tabs>
        <w:spacing w:line="360" w:lineRule="auto" w:after="0" w:before="0"/>
        <w:ind w:left="737" w:hanging="737"/>
      </w:pPr>
      <w:r>
        <w:rPr>
          <w:b w:val="0"/>
        </w:rPr>
        <w:t>7.6</w:t>
        <w:tab/>
        <w:t>SÍNTESE DO CAPÍTULO</w:t>
        <w:tab/>
      </w:r>
    </w:p>
    <w:p>
      <w:pPr>
        <w:tabs>
          <w:tab w:pos="737" w:val="left"/>
          <w:tab w:pos="9071" w:val="right" w:leader="dot"/>
        </w:tabs>
        <w:spacing w:line="360" w:lineRule="auto" w:after="0" w:before="120"/>
        <w:ind w:left="737" w:hanging="737"/>
      </w:pPr>
      <w:r>
        <w:rPr>
          <w:b/>
        </w:rPr>
        <w:t>8</w:t>
        <w:tab/>
        <w:t>CONSIDERAÇÕES FINAIS**</w:t>
        <w:tab/>
      </w:r>
    </w:p>
    <w:p>
      <w:pPr>
        <w:tabs>
          <w:tab w:pos="737" w:val="left"/>
          <w:tab w:pos="9071" w:val="right" w:leader="dot"/>
        </w:tabs>
        <w:spacing w:line="360" w:lineRule="auto" w:after="0" w:before="0"/>
        <w:ind w:left="737" w:hanging="737"/>
      </w:pPr>
      <w:r>
        <w:rPr>
          <w:b w:val="0"/>
        </w:rPr>
        <w:t>8.1</w:t>
        <w:tab/>
        <w:t>RESPOSTAS À QUESTÃO DE PESQUISA E AOS OBJETIVOS</w:t>
        <w:tab/>
      </w:r>
    </w:p>
    <w:p>
      <w:pPr>
        <w:tabs>
          <w:tab w:pos="737" w:val="left"/>
          <w:tab w:pos="9071" w:val="right" w:leader="dot"/>
        </w:tabs>
        <w:spacing w:line="360" w:lineRule="auto" w:after="0" w:before="0"/>
        <w:ind w:left="737" w:hanging="737"/>
      </w:pPr>
      <w:r>
        <w:rPr>
          <w:b w:val="0"/>
        </w:rPr>
        <w:t>8.2</w:t>
        <w:tab/>
        <w:t>A TESE DEFENDIDA</w:t>
        <w:tab/>
      </w:r>
    </w:p>
    <w:p>
      <w:pPr>
        <w:tabs>
          <w:tab w:pos="737" w:val="left"/>
          <w:tab w:pos="9071" w:val="right" w:leader="dot"/>
        </w:tabs>
        <w:spacing w:line="360" w:lineRule="auto" w:after="0" w:before="0"/>
        <w:ind w:left="737" w:hanging="737"/>
      </w:pPr>
      <w:r>
        <w:rPr>
          <w:b w:val="0"/>
        </w:rPr>
        <w:t>8.3</w:t>
        <w:tab/>
        <w:t>CONTRIBUIÇÕES E LIMITES DO ESTUDO</w:t>
        <w:tab/>
      </w:r>
    </w:p>
    <w:p>
      <w:pPr>
        <w:tabs>
          <w:tab w:pos="737" w:val="left"/>
          <w:tab w:pos="9071" w:val="right" w:leader="dot"/>
        </w:tabs>
        <w:spacing w:line="360" w:lineRule="auto" w:after="0" w:before="0"/>
        <w:ind w:left="737" w:hanging="737"/>
      </w:pPr>
      <w:r>
        <w:rPr>
          <w:b w:val="0"/>
        </w:rPr>
        <w:t>8.4</w:t>
        <w:tab/>
        <w:t>POSSIBILIDADES PARA PESQUISAS FUTURAS</w:t>
        <w:tab/>
      </w:r>
    </w:p>
    <w:p>
      <w:pPr>
        <w:tabs>
          <w:tab w:pos="737" w:val="left"/>
          <w:tab w:pos="9071" w:val="right" w:leader="dot"/>
        </w:tabs>
        <w:spacing w:line="360" w:lineRule="auto" w:after="0" w:before="120"/>
        <w:ind w:left="0" w:firstLine="0"/>
      </w:pPr>
      <w:r>
        <w:rPr>
          <w:b/>
        </w:rPr>
        <w:t>REFERÊNCIAS</w:t>
        <w:tab/>
      </w:r>
    </w:p>
    <w:p>
      <w:pPr>
        <w:tabs>
          <w:tab w:pos="737" w:val="left"/>
          <w:tab w:pos="9071" w:val="right" w:leader="dot"/>
        </w:tabs>
        <w:spacing w:line="360" w:lineRule="auto" w:after="0" w:before="120"/>
        <w:ind w:left="0" w:firstLine="0"/>
      </w:pPr>
      <w:r>
        <w:rPr>
          <w:b/>
        </w:rPr>
        <w:t>APÊNDICE A – EXECUÇÃO DAS BUSCAS POR BASE DE DADOS</w:t>
        <w:tab/>
      </w:r>
    </w:p>
    <w:p>
      <w:pPr>
        <w:tabs>
          <w:tab w:pos="737" w:val="left"/>
          <w:tab w:pos="9071" w:val="right" w:leader="dot"/>
        </w:tabs>
        <w:spacing w:line="360" w:lineRule="auto" w:after="0" w:before="120"/>
        <w:ind w:left="0" w:firstLine="0"/>
      </w:pPr>
      <w:r>
        <w:rPr>
          <w:b/>
        </w:rPr>
        <w:t>APÊNDICE B – ESTRATÉGIAS DE BUSCA COMPLETAS POR BASE DE DADOS</w:t>
        <w:tab/>
      </w:r>
    </w:p>
    <w:p>
      <w:pPr>
        <w:tabs>
          <w:tab w:pos="737" w:val="left"/>
          <w:tab w:pos="9071" w:val="right" w:leader="dot"/>
        </w:tabs>
        <w:spacing w:line="360" w:lineRule="auto" w:after="0" w:before="120"/>
        <w:ind w:left="0" w:firstLine="0"/>
      </w:pPr>
      <w:r>
        <w:rPr>
          <w:b/>
        </w:rPr>
        <w:t>APÊNDICE C – PROTOCOLO COMPLETO DA REVISÃO SISTEMÁTICA</w:t>
        <w:tab/>
      </w:r>
    </w:p>
    <w:p>
      <w:pPr>
        <w:tabs>
          <w:tab w:pos="737" w:val="left"/>
          <w:tab w:pos="9071" w:val="right" w:leader="dot"/>
        </w:tabs>
        <w:spacing w:line="360" w:lineRule="auto" w:after="0" w:before="120"/>
        <w:ind w:left="0" w:firstLine="0"/>
      </w:pPr>
      <w:r>
        <w:rPr>
          <w:b/>
        </w:rPr>
        <w:t>APÊNDICE D – QUESTIONÁRIO DE PERFIL E PERCEPÇÕES SOBRE A PNED</w:t>
        <w:tab/>
      </w:r>
    </w:p>
    <w:p>
      <w:pPr>
        <w:tabs>
          <w:tab w:pos="737" w:val="left"/>
          <w:tab w:pos="9071" w:val="right" w:leader="dot"/>
        </w:tabs>
        <w:spacing w:line="360" w:lineRule="auto" w:after="0" w:before="120"/>
        <w:ind w:left="0" w:firstLine="0"/>
      </w:pPr>
      <w:r>
        <w:rPr>
          <w:b/>
        </w:rPr>
        <w:t>APÊNDICE E – ROTEIRO DE ENTREVISTA SEMIESTRUTURADA</w:t>
        <w:tab/>
      </w:r>
    </w:p>
    <w:p>
      <w:pPr>
        <w:tabs>
          <w:tab w:pos="737" w:val="left"/>
          <w:tab w:pos="9071" w:val="right" w:leader="dot"/>
        </w:tabs>
        <w:spacing w:line="360" w:lineRule="auto" w:after="0" w:before="120"/>
        <w:ind w:left="0" w:firstLine="0"/>
      </w:pPr>
      <w:r>
        <w:rPr>
          <w:b/>
        </w:rPr>
        <w:t>APÊNDICE F – CADERNO ICONOGRÁFICO DA PESQUISA</w:t>
        <w:tab/>
      </w:r>
    </w:p>
    <w:p>
      <w:pPr>
        <w:tabs>
          <w:tab w:pos="737" w:val="left"/>
          <w:tab w:pos="9071" w:val="right" w:leader="dot"/>
        </w:tabs>
        <w:spacing w:line="360" w:lineRule="auto" w:after="0" w:before="120"/>
        <w:ind w:left="0" w:firstLine="0"/>
      </w:pPr>
      <w:r>
        <w:rPr>
          <w:b/>
        </w:rPr>
        <w:t>APÊNDICE G – DECLARAÇÃO DE REFLEXIVIDADE**</w:t>
        <w:tab/>
      </w:r>
    </w:p>
    <w:p>
      <w:pPr>
        <w:spacing w:before="480"/>
      </w:pPr>
      <w:r>
        <w:rPr>
          <w:i/>
          <w:sz w:val="20"/>
        </w:rPr>
        <w:t>Notas da versão de trabalho (retirar na versão final): * capítulo em construção, com subdivisões tomadas da arquitetura descrita na Introdução; ** capítulo ou apêndice ainda não escrito, com estrutura proposta a partir dos objetivos da tese. Os números de página serão gerados quando os capítulos forem reunidos num único arquivo.</w:t>
      </w:r>
    </w:p>
    <w:sectPr w:rsidR="00FC693F" w:rsidRPr="0006063C" w:rsidSect="00034616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