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A1046" w14:textId="1FECBD29" w:rsidR="00683E1E" w:rsidRDefault="00C24787" w:rsidP="00C24787">
      <w:pPr>
        <w:pStyle w:val="ListParagraph"/>
        <w:numPr>
          <w:ilvl w:val="0"/>
          <w:numId w:val="1"/>
        </w:numPr>
      </w:pPr>
      <w:r>
        <w:t>GLM</w:t>
      </w:r>
    </w:p>
    <w:p w14:paraId="1D7A70FD" w14:textId="75442B9C" w:rsidR="00C24787" w:rsidRDefault="00C24787" w:rsidP="00C24787">
      <w:pPr>
        <w:pStyle w:val="ListParagraph"/>
        <w:numPr>
          <w:ilvl w:val="1"/>
          <w:numId w:val="1"/>
        </w:numPr>
      </w:pPr>
      <w:r>
        <w:t>In linear model, the residuals are assumed to be normally distributed, the GLM assumes the residuals are following a</w:t>
      </w:r>
      <w:r>
        <w:t>n</w:t>
      </w:r>
      <w:r>
        <w:t xml:space="preserve"> exponential distribution family</w:t>
      </w:r>
    </w:p>
    <w:p w14:paraId="7D4D6642" w14:textId="77777777" w:rsidR="00C24787" w:rsidRDefault="00C24787" w:rsidP="00C24787">
      <w:pPr>
        <w:pStyle w:val="ListParagraph"/>
        <w:numPr>
          <w:ilvl w:val="1"/>
          <w:numId w:val="1"/>
        </w:numPr>
      </w:pPr>
      <w:r>
        <w:t>Random Components: The distribution of error terms</w:t>
      </w:r>
    </w:p>
    <w:p w14:paraId="1D58F5B4" w14:textId="77777777" w:rsidR="00C24787" w:rsidRDefault="00C24787" w:rsidP="00C24787">
      <w:pPr>
        <w:pStyle w:val="ListParagraph"/>
        <w:numPr>
          <w:ilvl w:val="1"/>
          <w:numId w:val="1"/>
        </w:numPr>
      </w:pPr>
      <w:r>
        <w:t>Systematic Components: Consists of explanatory variables: B0+B1*X</w:t>
      </w:r>
    </w:p>
    <w:p w14:paraId="78D6BA74" w14:textId="6933CFE1" w:rsidR="00C24787" w:rsidRDefault="00C24787" w:rsidP="00C24787">
      <w:pPr>
        <w:pStyle w:val="ListParagraph"/>
        <w:numPr>
          <w:ilvl w:val="1"/>
          <w:numId w:val="1"/>
        </w:numPr>
      </w:pPr>
      <w:r>
        <w:t xml:space="preserve">Link Function: It links the random Components and systematic Components. </w:t>
      </w:r>
    </w:p>
    <w:p w14:paraId="03BACBED" w14:textId="77777777" w:rsidR="0010307D" w:rsidRDefault="0010307D" w:rsidP="0010307D"/>
    <w:p w14:paraId="5821A316" w14:textId="2463305F" w:rsidR="00C24787" w:rsidRDefault="00C24787" w:rsidP="00106A86">
      <w:pPr>
        <w:pStyle w:val="ListParagraph"/>
        <w:numPr>
          <w:ilvl w:val="0"/>
          <w:numId w:val="1"/>
        </w:numPr>
      </w:pPr>
      <w:r>
        <w:t>Logistic Regression is a specific type of GLM</w:t>
      </w:r>
      <w:r w:rsidR="00106A86">
        <w:t xml:space="preserve">, </w:t>
      </w:r>
      <w:r w:rsidR="00106A86">
        <w:t>Instead, we</w:t>
      </w:r>
      <w:r w:rsidR="00106A86">
        <w:t xml:space="preserve"> </w:t>
      </w:r>
      <w:r w:rsidR="00106A86">
        <w:t xml:space="preserve">will find a function of the mean that the predictors do </w:t>
      </w:r>
      <w:r w:rsidR="00106A86">
        <w:t xml:space="preserve">affect </w:t>
      </w:r>
      <w:r w:rsidR="00106A86">
        <w:t>in a linear manner. This function</w:t>
      </w:r>
      <w:r w:rsidR="00106A86">
        <w:t xml:space="preserve"> </w:t>
      </w:r>
      <w:r w:rsidR="00106A86">
        <w:t>is called a link function. A link function ‘links’ the linear predictor X</w:t>
      </w:r>
      <w:r w:rsidR="00106A86" w:rsidRPr="00106A86">
        <w:rPr>
          <w:rFonts w:ascii="Cambria Math" w:hAnsi="Cambria Math" w:cs="Cambria Math"/>
        </w:rPr>
        <w:t>𝜷</w:t>
      </w:r>
      <w:r w:rsidR="00106A86">
        <w:t xml:space="preserve"> with a transformation</w:t>
      </w:r>
      <w:r w:rsidR="00106A86">
        <w:t xml:space="preserve"> </w:t>
      </w:r>
      <w:r w:rsidR="00106A86">
        <w:t xml:space="preserve">of our mean response value </w:t>
      </w:r>
      <w:r w:rsidR="00106A86" w:rsidRPr="00106A86">
        <w:rPr>
          <w:rFonts w:ascii="Cambria Math" w:hAnsi="Cambria Math" w:cs="Cambria Math"/>
        </w:rPr>
        <w:t>𝜇</w:t>
      </w:r>
      <w:r w:rsidR="00106A86">
        <w:t>. The inverse of the link function is called the mean function,</w:t>
      </w:r>
      <w:r w:rsidR="00106A86">
        <w:t xml:space="preserve"> </w:t>
      </w:r>
      <w:r w:rsidR="00106A86">
        <w:t>and it provides a transformation of the linear predictor X</w:t>
      </w:r>
      <w:r w:rsidR="00106A86" w:rsidRPr="00106A86">
        <w:rPr>
          <w:rFonts w:ascii="Cambria Math" w:hAnsi="Cambria Math" w:cs="Cambria Math"/>
        </w:rPr>
        <w:t>𝜷</w:t>
      </w:r>
      <w:r w:rsidR="00106A86">
        <w:t xml:space="preserve"> that can be used as our guess for</w:t>
      </w:r>
      <w:r w:rsidR="00106A86">
        <w:t xml:space="preserve"> </w:t>
      </w:r>
      <w:r w:rsidR="00106A86">
        <w:t xml:space="preserve">the mean response, </w:t>
      </w:r>
      <w:r w:rsidR="00106A86" w:rsidRPr="00106A86">
        <w:rPr>
          <w:rFonts w:ascii="Cambria Math" w:hAnsi="Cambria Math" w:cs="Cambria Math"/>
        </w:rPr>
        <w:t>𝜇</w:t>
      </w:r>
      <w:r w:rsidR="00106A86">
        <w:t>. Here are a few examples:</w:t>
      </w:r>
      <w:r>
        <w:rPr>
          <w:noProof/>
        </w:rPr>
        <w:drawing>
          <wp:inline distT="0" distB="0" distL="0" distR="0" wp14:anchorId="3900D5A2" wp14:editId="3116B122">
            <wp:extent cx="5455988" cy="1517301"/>
            <wp:effectExtent l="0" t="0" r="5080" b="0"/>
            <wp:docPr id="1" name="Picture 1" descr="A table of mathematical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table of mathematical equation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817" cy="152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DD03" w14:textId="5909D3CA" w:rsidR="00106A86" w:rsidRPr="0010307D" w:rsidRDefault="00840168" w:rsidP="00840168">
      <w:pPr>
        <w:pStyle w:val="ListParagraph"/>
        <w:numPr>
          <w:ilvl w:val="0"/>
          <w:numId w:val="1"/>
        </w:numPr>
      </w:pPr>
      <w:r>
        <w:t xml:space="preserve">Since the in Bernoulli data, </w:t>
      </w:r>
      <w:r w:rsidRPr="00840168">
        <w:t xml:space="preserve">μ = </w:t>
      </w:r>
      <w:r w:rsidRPr="00840168">
        <w:rPr>
          <w:rFonts w:ascii="Cambria Math" w:hAnsi="Cambria Math" w:cs="Cambria Math"/>
        </w:rPr>
        <w:t>𝑝</w:t>
      </w:r>
      <w:r>
        <w:rPr>
          <w:rFonts w:ascii="Cambria Math" w:hAnsi="Cambria Math" w:cs="Cambria Math"/>
        </w:rPr>
        <w:t xml:space="preserve">, we replace </w:t>
      </w:r>
      <w:r w:rsidR="0010307D" w:rsidRPr="00840168">
        <w:t xml:space="preserve">μ </w:t>
      </w:r>
      <w:r w:rsidR="0010307D">
        <w:t>with</w:t>
      </w:r>
      <w:r w:rsidR="0010307D" w:rsidRPr="00840168">
        <w:t xml:space="preserve"> </w:t>
      </w:r>
      <w:r w:rsidR="0010307D" w:rsidRPr="00840168">
        <w:rPr>
          <w:rFonts w:ascii="Cambria Math" w:hAnsi="Cambria Math" w:cs="Cambria Math"/>
        </w:rPr>
        <w:t>𝑝</w:t>
      </w:r>
    </w:p>
    <w:p w14:paraId="690EDC8C" w14:textId="3F720EA2" w:rsidR="0010307D" w:rsidRDefault="000C13DF" w:rsidP="0084016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5A835CB" wp14:editId="12B01690">
            <wp:extent cx="5170811" cy="3967051"/>
            <wp:effectExtent l="0" t="0" r="0" b="0"/>
            <wp:docPr id="2" name="Picture 2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math proble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04" cy="399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1C5950"/>
    <w:multiLevelType w:val="hybridMultilevel"/>
    <w:tmpl w:val="267C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01744"/>
    <w:multiLevelType w:val="hybridMultilevel"/>
    <w:tmpl w:val="88468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87"/>
    <w:rsid w:val="000C13DF"/>
    <w:rsid w:val="0010307D"/>
    <w:rsid w:val="00106A86"/>
    <w:rsid w:val="003D76CF"/>
    <w:rsid w:val="00840168"/>
    <w:rsid w:val="00871864"/>
    <w:rsid w:val="0095315F"/>
    <w:rsid w:val="00C2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CFFD3"/>
  <w15:chartTrackingRefBased/>
  <w15:docId w15:val="{D92706A8-4178-7E48-91EE-5A711B44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787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106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Ye</dc:creator>
  <cp:keywords/>
  <dc:description/>
  <cp:lastModifiedBy>Peter Ye</cp:lastModifiedBy>
  <cp:revision>1</cp:revision>
  <dcterms:created xsi:type="dcterms:W3CDTF">2024-02-01T21:39:00Z</dcterms:created>
  <dcterms:modified xsi:type="dcterms:W3CDTF">2024-02-02T23:38:00Z</dcterms:modified>
</cp:coreProperties>
</file>