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Java代码规范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命名:</w:t>
      </w:r>
    </w:p>
    <w:p>
      <w:pPr>
        <w:numPr>
          <w:numId w:val="0"/>
        </w:numPr>
        <w:jc w:val="left"/>
        <w:outlineLvl w:val="1"/>
        <w:rPr>
          <w:rFonts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.1 对所有标识符都通用的规则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"http://hawstein.com/2014/01/20/google-java-style/" \l "51-%E5%AF%B9%E6%89%80%E6%9C%89%E6%A0%87%E8%AF%86%E7%AC%A6%E9%83%BD%E9%80%9A%E7%94%A8%E7%9A%84%E8%A7%84%E5%88%99"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标识符只能使用ASCII字母和数字，因此每个有效的标识符名称都能匹配正则表达式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\w+。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一些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程语言风格中使用的特殊前缀或后缀，如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name_, mName, s_name和kName，在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Java编程风格中都不再使用。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.2 标识符类型的规则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"http://hawstein.com/2014/01/20/google-java-style/" \l "52-%E6%A0%87%E8%AF%86%E7%AC%A6%E7%B1%BB%E5%9E%8B%E7%9A%84%E8%A7%84%E5%88%99"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.2.1 包名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"521-%E5%8C%85%E5%90%8D"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包名全部小写，连续的单词只是简单地连接起来，不使用下划线。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.2.2 类名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"522-%E7%B1%BB%E5%90%8D"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类名都以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UpperCamelCase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风格编写。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类名通常是名词或名词短语，接口名称有时可能是形容词或形容词短语。现在还没有特定的规则或行之有效的约定来命名注解类型。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测试类的命名以它要测试的类的名称开始，以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Test结束。例如，HashTest或HashIntegrationTest。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.2.3 方法名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"523-%E6%96%B9%E6%B3%95%E5%90%8D"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方法名都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以lowerCamelCase风格编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方法名通常是动词或动词短语。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下划线可能出现在JUnit测试方法名称中用以分隔名称的逻辑组件。一个典型的模式是：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t xml:space="preserve">test&lt;MethodUnderTest&gt;_&lt;state&gt;，例如testPop_emptyStack。 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并不存在唯一正确的方式来命名测试方法。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.2.4 常量名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"524-%E5%B8%B8%E9%87%8F%E5%90%8D"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常量名命名模式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为CONSTANT_CASE，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全部字母大写，用下划线分隔单词。每个常量都是一个静态final字段，但不是所有静态final字段都是常量。在决定一个字段是否是一个常量时， 考虑它是否真的感觉像是一个常量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。例如，如果任何一个该实例的观测状态是可变的，则它几乎肯定不会是一个常量。 只是永远不打算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改变对象一般是不够的，它要真的一直不变才能将它示为常量。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// Constants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int NUMBER = 5;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ImmutableList&lt;String&gt; NAMES = ImmutableList.of("Ed", "Ann");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Joiner COMMA_JOINER = Joiner.on(',');  // because Joiner is immutable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SomeMutableType[] EMPTY_ARRAY = {};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enum SomeEnum { ENUM_CONSTANT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// Not constants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String nonFinal = "non-final";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final String nonStatic = "non-static";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Set&lt;String&gt; mutableCollection = new HashSet&lt;String&gt;();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ImmutableSet&lt;SomeMutableType&gt; mutableElements = ImmutableSet.of(mutable);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Logger logger = Logger.getLogger(MyClass.getName());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static final String[] nonEmptyArray = {"these", "can", "change"};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这些名字通常是名词或名词短语。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.2.5 非常量字段名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"525-%E9%9D%9E%E5%B8%B8%E9%87%8F%E5%AD%97%E6%AE%B5%E5%90%8D"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非常量字段名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以lowerCamelCase风格编写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这些名字通常是名词或名词短语。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.2.6 参数名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"526-%E5%8F%82%E6%95%B0%E5%90%8D"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参数名以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lowerCamelCase风格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编写。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参数应该避免用单个字符命名。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.2.7 局部变量名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"527-%E5%B1%80%E9%83%A8%E5%8F%98%E9%87%8F%E5%90%8D"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局部变量名以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lowerCamelCase风格编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写，比起其它类型的名称，局部变量名可以有更为宽松的缩写。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虽然缩写更宽松，但还是要避免用单字符进行命名，除了临时变量和循环变量。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即使局部变量是final和不可改变的，也不应该把它示为常量，自然也不能用常量的规则去命名它。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.2.8 类型变量名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"http://hawstein.com/2014/01/20/google-java-style/" \l "528-%E7%B1%BB%E5%9E%8B%E5%8F%98%E9%87%8F%E5%90%8D"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类型变量可用以下两种风格之一进行命名：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单个的大写字母，后面可以跟一个数字(如：E, T, X, T2)。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以类命名方式(5.2.2节)，后面加个大写的T(如：RequestT, FooBarT)。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jc w:val="left"/>
        <w:outlineLvl w:val="1"/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.3 驼峰式命名法(CamelCase)</w:t>
      </w:r>
      <w:r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instrText xml:space="preserve"> HYPERLINK "http://hawstein.com/2014/01/20/google-java-style/" \l "53-%E9%A9%BC%E5%B3%B0%E5%BC%8F%E5%91%BD%E5%90%8D%E6%B3%95camelcase" </w:instrText>
      </w:r>
      <w:r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instrText xml:space="preserve"> HYPERLINK "http://zh.wikipedia.org/wiki/%E9%A7%9D%E5%B3%B0%E5%BC%8F%E5%A4%A7%E5%B0%8F%E5%AF%AB" </w:instrTex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驼峰式命名法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分大驼峰式命名法(UpperCamelCase)和小驼峰式命名法(lowerCamelCase)。 有时，我们有不只一种合理的方式将一个英语词组转换成驼峰形式，如缩略语或不寻常的结构(例如”IPv6”或”iOS”)。指定了以下的转换方案。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名字从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散文形式(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prose form)开始: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把短语转换为纯ASCII码，并且移除任何单引号。例如：”Müller’s algorithm”将变成”Muellers algorithm”。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把这个结果切分成单词，在空格或其它标点符号(通常是连字符)处分割开。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推荐：如果某个单词已经有了常用的驼峰表示形式，按它的组成将它分割开(如”AdWords”将分割成”ad words”)。 需要注意的是”iOS”并不是一个真正的驼峰表示形式，因此该推荐对它并不适用。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现在将所有字母都小写(包括缩写)，然后将单词的第一个字母大写：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每个单词的第一个字母都大写，来得到大驼峰式命名。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除了第一个单词，每个单词的第一个字母都大写，来得到小驼峰式命名。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最后将所有的单词连接起来得到一个标识符。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Prose form                Correct               Incorrect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------------------------------------------------------------------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"XML HTTP request"        XmlHttpRequest        XMLHTTPRequest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"new customer ID"         newCustomerId         newCustomerID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"inner stopwatch"         innerStopwatch        innerStopWatch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"supports IPv6 on iOS?"   supportsIpv6OnIos     supportsIPv6OnIOS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"YouTube importer"        YouTubeImporter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                        YoutubeImporter*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加星号处表示可以，但不推荐。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default" w:ascii="Arial" w:hAnsi="Arial" w:eastAsia="Arial" w:cs="Arial"/>
          <w:i/>
          <w:caps w:val="0"/>
          <w:color w:val="808080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宋体" w:cs="Arial"/>
          <w:i/>
          <w:caps w:val="0"/>
          <w:color w:val="808080"/>
          <w:spacing w:val="0"/>
          <w:sz w:val="20"/>
          <w:szCs w:val="20"/>
          <w:shd w:val="clear" w:fill="FFFFFF"/>
          <w:lang w:val="en-US" w:eastAsia="zh-CN"/>
        </w:rPr>
        <w:t>注意：</w:t>
      </w:r>
      <w:r>
        <w:rPr>
          <w:rFonts w:hint="default" w:ascii="Arial" w:hAnsi="Arial" w:eastAsia="Arial" w:cs="Arial"/>
          <w:i/>
          <w:caps w:val="0"/>
          <w:color w:val="808080"/>
          <w:spacing w:val="0"/>
          <w:sz w:val="20"/>
          <w:szCs w:val="20"/>
          <w:shd w:val="clear" w:fill="FFFFFF"/>
        </w:rPr>
        <w:t>在英语中，某些带有连字符的单词形式不唯一。例如：”nonempty”和”non-empty”都是正确的，因此方法名checkNonempty和checkNonEmpty也都是正确的。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格式：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.1 大括号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"41-%E5%A4%A7%E6%8B%AC%E5%8F%B7"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.1.1 使用大括号(即使是可选的)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"411-%E4%BD%BF%E7%94%A8%E5%A4%A7%E6%8B%AC%E5%8F%B7%E5%8D%B3%E4%BD%BF%E6%98%AF%E5%8F%AF%E9%80%89%E7%9A%84"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大括号与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if, else, for, do, while语句一起使用，即使只有一条语句(或是空)，也应该把大括号写上。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.1.2 非空块：K &amp; R 风格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"412-%E9%9D%9E%E7%A9%BA%E5%9D%97k--r-%E9%A3%8E%E6%A0%BC"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对于非空块和块状结构，大括号遵循Kernighan和Ritchie风格 (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instrText xml:space="preserve"> HYPERLINK "http://www.codinghorror.com/blog/2012/07/new-programming-jargon.html" </w:instrTex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Egyptian brackets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左大括号前不换行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左大括号后换行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右大括号前换行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如果右大括号是一个语句、函数体或类的终止，则右大括号后换行; 否则不换行。例如，如果右大括号后面是else或逗号，则不换行。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>return new MyClass()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@Override public void method()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if (condition())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  try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    something();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  } catch (ProblemException 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    recover();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404040"/>
          <w:spacing w:val="0"/>
          <w:sz w:val="20"/>
          <w:szCs w:val="2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.1.3 空块：可以用简洁版本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"413-%E7%A9%BA%E5%9D%97%E5%8F%AF%E4%BB%A5%E7%94%A8%E7%AE%80%E6%B4%81%E7%89%88%E6%9C%AC"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一个空的块状结构里什么也不包含，大括号可以简洁地写成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9F2F4"/>
        </w:rPr>
        <w:t>{}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，不需要换行。例外：如果它是一个多块语句的一部分(if/else 或 try/catch/finally) ，即使大括号内没内容，右大括号也要换行。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void doNothing() {}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.2 块缩进：2个空格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"42-%E5%9D%97%E7%BC%A9%E8%BF%9B2%E4%B8%AA%E7%A9%BA%E6%A0%BC"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每当开始一个新的块，缩进增加2个空格，当块结束时，缩进返回先前的缩进级别。缩进级别适用于代码和注释。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.3 一行一个语句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"43-%E4%B8%80%E8%A1%8C%E4%B8%80%E4%B8%AA%E8%AF%AD%E5%8F%A5"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每个语句后要换行。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.4 列限制：80或100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"44-%E5%88%97%E9%99%90%E5%88%B680%E6%88%96100"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一个项目可以选择一行80个字符或100个字符的列限制，除了下述例外，任何一行如果超过这个字符数限制，必须自动换行。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例外：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不可能满足列限制的行(例如，Javadoc中的一个长URL，或是一个长的JSNI方法参考)。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package和import语句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注释中那些可能被剪切并粘贴到shell中的命令行。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.5 自动换行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"45-%E8%87%AA%E5%8A%A8%E6%8D%A2%E8%A1%8C"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术语说明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：一般情况下，一行长代码为了避免超出列限制(80或100个字符)而被分为多行，我们称之为自动换行(line-wrapping)。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并没有全面，确定性的准则来决定在每一种情况下如何自动换行。很多时候，对于同一段代码会有好几种有效的自动换行方式。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.5.1 从哪里断开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"451-%E4%BB%8E%E5%93%AA%E9%87%8C%E6%96%AD%E5%BC%80"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自动换行的基本准则是：更倾向于在更高的语法级别处断开。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如果在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非赋值运算符处断开，那么在该符号前断开(比如+，它将位于下一行)。这条规则也适用于以下“类运算符”符号：点分隔符(.)，类型界限中的&amp;（&lt;T extends Foo &amp; Bar&gt;)，catch块中的管道符号(catch (FooException | BarException 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如果在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赋值运算符处断开，通常的做法是在该符号后断开(比如=，它与前面的内容留在同一行)。这条规则也适用于foreach语句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中的分号。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方法名或构造函数名与左括号留在同一行。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逗号(,)与其前面的内容留在同一行。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.5.2 自动换行时缩进至少+4个空格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"452-%E8%87%AA%E5%8A%A8%E6%8D%A2%E8%A1%8C%E6%97%B6%E7%BC%A9%E8%BF%9B%E8%87%B3%E5%B0%914%E4%B8%AA%E7%A9%BA%E6%A0%BC"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自动换行时，第一行后的每一行至少比第一行多缩进4个空格(注意：制表符不用于缩进。)。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当存在连续自动换行时，缩进可能会多缩进不只4个空格(语法元素存在多级时)。一般而言，两个连续行使用相同的缩进当且仅当它们开始于同级语法元素。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.6 空白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"46-%E7%A9%BA%E7%99%BD"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.6.1 垂直空白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"461-%E5%9E%82%E7%9B%B4%E7%A9%BA%E7%99%BD"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以下情况需要使用一个空行：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类内连续的成员之间：字段，构造函数，方法，嵌套类，静态初始化块，实例初始化块。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例外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：两个连续字段之间的空行是可选的，用于字段的空行主要用来对字段进行逻辑分组。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在函数体内，语句的逻辑分组间使用空行。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类内的第一个成员前或最后一个成员后的空行是可选的(既不鼓励也不反对这样做，视个人喜好而定)。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多个连续的空行是允许的，但没有必要这样做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.6.2 水平空白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"462-%E6%B0%B4%E5%B9%B3%E7%A9%BA%E7%99%BD"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除了语言需求和其它规则，并且除了文字，注释和Javadoc用到单个空格，单个ASCII空格也出现在以下几个地方：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分隔任何保留字与紧随其后的左括号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(()(如if, for catch等)。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分隔任何保留字与其前面的右大括号(})(如else, catch)。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在任何左大括号前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({)，两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个例外：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@SomeAnnotation({a, b})(不使用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空格)。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tring[][] x = foo;(大括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号间没有空格，见下面的Note)。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在任何二元或三元运算符的两侧。这也适用于以下“类运算符”符号：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类型界限中的&amp;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(&lt;T extends Foo &amp; Bar&gt;)。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catch块中的管道符号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(catch (FooException | BarException e)。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foreach语句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中的分号。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在, : ;及右括号())后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如果在一条语句后做注释，则双斜杠(//)两边都要空格。这里可以允许多个空格，但没有必要。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类型和变量之间：List list。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数组初始化中，大括号内的空格是可选的，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即new int[] {5, 6}和new int[] { 5, 6 }都是可以的。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Arial" w:hAnsi="Arial" w:eastAsia="宋体" w:cs="Arial"/>
          <w:i/>
          <w:caps w:val="0"/>
          <w:color w:val="808080"/>
          <w:spacing w:val="0"/>
          <w:sz w:val="20"/>
          <w:szCs w:val="20"/>
          <w:shd w:val="clear" w:fill="FFFFFF"/>
          <w:lang w:val="en-US" w:eastAsia="zh-CN"/>
        </w:rPr>
        <w:t>注意</w:t>
      </w:r>
      <w:r>
        <w:rPr>
          <w:rFonts w:hint="default" w:ascii="Arial" w:hAnsi="Arial" w:eastAsia="Arial" w:cs="Arial"/>
          <w:i/>
          <w:caps w:val="0"/>
          <w:color w:val="808080"/>
          <w:spacing w:val="0"/>
          <w:sz w:val="20"/>
          <w:szCs w:val="20"/>
          <w:shd w:val="clear" w:fill="FFFFFF"/>
        </w:rPr>
        <w:t>：这个规则并不要求或禁止一行的开关或结尾需要额外的空格，只对内部空格做要求。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.7 用小括号来限定组：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"http://hawstein.com/2014/01/20/google-java-style/" \l "47-%E7%94%A8%E5%B0%8F%E6%8B%AC%E5%8F%B7%E6%9D%A5%E9%99%90%E5%AE%9A%E7%BB%84%E6%8E%A8%E8%8D%90"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除非去掉小括号也不会使代码被误解，或是去掉小括号能让代码更易于阅读，否则不应该去掉小括号。 我们没有理由假设读者能记住整个Java运算符优先级表。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.8 具体结构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"48-%E5%85%B7%E4%BD%93%E7%BB%93%E6%9E%84"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.8.1 枚举类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"481-%E6%9E%9A%E4%B8%BE%E7%B1%BB"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枚举常量间用逗号隔开，换行可选。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没有方法和文档的枚举类可写成数组初始化的格式：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private enum Suit { CLUBS, HEARTS, SPADES, DIAMONDS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由于枚举类也是一个类，因此所有适用于其它类的格式规则也适用于枚举类。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.8.2 变量声明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"482-%E5%8F%98%E9%87%8F%E5%A3%B0%E6%98%8E"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.8.2.1 每次只声明一个变量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"4821-%E6%AF%8F%E6%AC%A1%E5%8F%AA%E5%A3%B0%E6%98%8E%E4%B8%80%E4%B8%AA%E5%8F%98%E9%87%8F"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不要使用组合声明，比如int a, b;。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.8.2.2 需要时才声明，并尽快进行初始化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"4822-%E9%9C%80%E8%A6%81%E6%97%B6%E6%89%8D%E5%A3%B0%E6%98%8E%E5%B9%B6%E5%B0%BD%E5%BF%AB%E8%BF%9B%E8%A1%8C%E5%88%9D%E5%A7%8B%E5%8C%96"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不要在一个代码块的开头把局部变量一次性都声明了(这是c语言的做法)，而是在第一次需要使用它时才声明。 局部变量在声明时最好就进行初始化，或者声明后尽快进行初始化。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.8.3 数组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"483-%E6%95%B0%E7%BB%84"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.8.3.1 数组初始化：可写成块状结构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"4831-%E6%95%B0%E7%BB%84%E5%88%9D%E5%A7%8B%E5%8C%96%E5%8F%AF%E5%86%99%E6%88%90%E5%9D%97%E7%8A%B6%E7%BB%93%E6%9E%84"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数组初始化可以写成块状结构，比如，下面的写法都是OK的：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new int[]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0, 1, 2, 3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new int[]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0,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1,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2,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new int[]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0, 1,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2, 3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new int[]{0, 1, 2, 3}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.8.3.2 非C风格的数组声明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"4832-%E9%9D%9Ec%E9%A3%8E%E6%A0%BC%E7%9A%84%E6%95%B0%E7%BB%84%E5%A3%B0%E6%98%8E"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中括号是类型的一部分：String[] args， 而非String args[]。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.8.4 switch语句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"484-switch%E8%AF%AD%E5%8F%A5"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术语说明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：switch块的大括号内是一个或多个语句组。每个语句组包含一个或多个switch标签(case FOO:或default:)，后面跟着一条或多条语句。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.8.4.1 缩进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"4841-%E7%BC%A9%E8%BF%9B"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与其它块状结构一致，switch块中的内容缩进为2个空格。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每个switch标签后新起一行，再缩进2个空格，写下一条或多条语句。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.8.4.2 Fall-through：注释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"http://hawstein.com/2014/01/20/google-java-style/" \l "4842-fall-through%E6%B3%A8%E9%87%8A" </w:instrTex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在一个switch块内，每个语句组要么通过break, continue, return或抛出异常来终止，要么通过一条注释来说明程序将继续执行到下一个语句组， 任何能表达这个意思的注释都是OK的(典型的是用// fall through)。这个特殊的注释并不需要在最后一个语句组(一般是default)中出现。示例：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>switch (input)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case 1: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case 2: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  prepareOneOrTwo();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  // fall through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case 3: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  handleOneTwoOrThree();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  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   handleLargeNumber(input);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/>
          <w:i w:val="0"/>
          <w:caps w:val="0"/>
          <w:color w:val="808080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.8.4.3 default的情况要写出来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"4843-default%E7%9A%84%E6%83%85%E5%86%B5%E8%A6%81%E5%86%99%E5%87%BA%E6%9D%A5"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每个switch语句都包含一个default语句组，即使它什么代码也不包含。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.8.5 注解(Annotations)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"485-%E6%B3%A8%E8%A7%A3annotations"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注解紧跟在文档块后面，应用于类、方法和构造函数，一个注解独占一行。这些换行不属于自动换行(第4.5@Override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@Nullable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public String getNameIfPresent() { ... }节，自动换行)，因此缩进级别不变。例如：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例外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：单个的注解可以和签名的第一行出现在同一行。例如：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@Override public int hashCode() { ...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应用于字段的注解紧随文档块出现，应用于字段的多个注解允许与字段出现在同一行。例如：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@Partial @Mock DataLoader loader;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参数和局部变量注解没有特定规则。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2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.8.6 注释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"486-%E6%B3%A8%E9%87%8A"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</w:rPr>
      </w:pPr>
      <w:r>
        <w:rPr>
          <w:rFonts w:hint="eastAsia" w:ascii="Arial" w:hAnsi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/>
          <w:i w:val="0"/>
          <w:caps w:val="0"/>
          <w:color w:val="808080"/>
          <w:spacing w:val="0"/>
          <w:sz w:val="22"/>
          <w:szCs w:val="22"/>
          <w:shd w:val="clear" w:fill="FFFFFF"/>
        </w:rPr>
        <w:t>.8.6.1 块注释风格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"http://hawstein.com/2014/01/20/google-java-style/" \l "4861-%E5%9D%97%E6%B3%A8%E9%87%8A%E9%A3%8E%E6%A0%BC"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块注释与其周围的代码在同一缩进级别。它们可以是/* ... */风格，也可以是// ...风格。对于多行的/* ... */注释，后续行必须从*开始， 并且与前一行的*对齐。以下示例注释都是OK的。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/*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* This is          // And so           /* Or you can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* okay.            // is this.          * even do this. */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outlineLvl w:val="0"/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三、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编程实践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instrText xml:space="preserve"> HYPERLINK "http://hawstein.com/2014/01/20/google-java-style/" \l "%E7%BC%96%E7%A8%8B%E5%AE%9E%E8%B7%B5"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.1 @Override：能用则用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"http://hawstein.com/2014/01/20/google-java-style/" \l "61-override%E8%83%BD%E7%94%A8%E5%88%99%E7%94%A8"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只要是合法的，就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把@Override注解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给用上。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.2 捕获的异常：不能忽视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"http://hawstein.com/2014/01/20/google-java-style/" \l "62-%E6%8D%95%E8%8E%B7%E7%9A%84%E5%BC%82%E5%B8%B8%E4%B8%8D%E8%83%BD%E5%BF%BD%E8%A7%86"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除了下面的例子，对捕获的异常不做响应是极少正确的。(典型的响应方式是打印日志，或者如果它被认为是不可能的，则把它当作一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个AssertionError重新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抛出。)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如果它确实是不需要在catch块中做任何响应，需要做注释加以说明(如下面的例子)。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>try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int i = Integer.parseInt(response);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return handleNumericResponse(i);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>} catch (NumberFormatException ok)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// it's not numeric; that's fine, just continue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楷体" w:hAnsi="楷体" w:eastAsia="楷体" w:cs="楷体"/>
          <w:b w:val="0"/>
          <w:bCs/>
          <w:i w:val="0"/>
          <w:caps w:val="0"/>
          <w:color w:val="404040"/>
          <w:spacing w:val="0"/>
          <w:sz w:val="19"/>
          <w:szCs w:val="19"/>
          <w:shd w:val="clear" w:fill="FFFFFF"/>
        </w:rPr>
        <w:t>return handleTextResponse(response);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例外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：在测试中，如果一个捕获的异常被命名为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expected，则它可以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被不加注释地忽略。下面是一种非常常见的情形，用以确保所测试的方法会抛出一个期望中的异常， 因此在这里就没有必要加注释。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try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emptyStack.pop();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fail();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} catch (NoSuchElementException expected)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17" w:lineRule="atLeast"/>
        <w:ind w:left="0" w:right="0" w:firstLine="0"/>
        <w:outlineLvl w:val="1"/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</w:rPr>
      </w:pPr>
      <w:bookmarkStart w:id="0" w:name="_GoBack"/>
      <w:bookmarkEnd w:id="0"/>
      <w:r>
        <w:rPr>
          <w:rFonts w:hint="eastAsia" w:ascii="Arial" w:hAnsi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b/>
          <w:i w:val="0"/>
          <w:caps w:val="0"/>
          <w:color w:val="404040"/>
          <w:spacing w:val="0"/>
          <w:sz w:val="25"/>
          <w:szCs w:val="25"/>
          <w:shd w:val="clear" w:fill="FFFFFF"/>
        </w:rPr>
        <w:t>.3 静态成员：使用类进行调用</w: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"http://hawstein.com/2014/01/20/google-java-style/" \l "63-%E9%9D%99%E6%80%81%E6%88%90%E5%91%98%E4%BD%BF%E7%94%A8%E7%B1%BB%E8%BF%9B%E8%A1%8C%E8%B0%83%E7%94%A8" </w:instrText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337AB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使用类名调用静态的类成员，而不是具体某个对象或表达式。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Foo aFoo = ...;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Foo.aStaticMethod(); // good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aFoo.aStaticMethod(); // bad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  <w:t>somethingThatYieldsAFoo().aStaticMethod(); // very bad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60" w:beforeAutospacing="0" w:after="3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/>
        <w:jc w:val="left"/>
        <w:rPr>
          <w:rFonts w:hint="default" w:ascii="Arial" w:hAnsi="Arial" w:eastAsia="宋体" w:cs="Arial"/>
          <w:i/>
          <w:caps w:val="0"/>
          <w:color w:val="80808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default" w:ascii="Arial" w:hAnsi="Arial" w:eastAsia="Arial" w:cs="Arial"/>
          <w:i/>
          <w:caps w:val="0"/>
          <w:color w:val="808080"/>
          <w:spacing w:val="0"/>
          <w:sz w:val="20"/>
          <w:szCs w:val="20"/>
          <w:shd w:val="clear" w:fill="FFFFFF"/>
          <w:lang w:val="en-US" w:eastAsia="zh-CN"/>
        </w:rPr>
      </w:pPr>
    </w:p>
    <w:p>
      <w:pPr>
        <w:jc w:val="center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73571"/>
    <w:multiLevelType w:val="multilevel"/>
    <w:tmpl w:val="93073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F27911"/>
    <w:multiLevelType w:val="multilevel"/>
    <w:tmpl w:val="A2F279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9AF5853"/>
    <w:multiLevelType w:val="multilevel"/>
    <w:tmpl w:val="E9AF58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62C15A"/>
    <w:multiLevelType w:val="multilevel"/>
    <w:tmpl w:val="0062C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8C25354"/>
    <w:multiLevelType w:val="singleLevel"/>
    <w:tmpl w:val="38C253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0054E09"/>
    <w:multiLevelType w:val="multilevel"/>
    <w:tmpl w:val="40054E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E60AA3"/>
    <w:multiLevelType w:val="multilevel"/>
    <w:tmpl w:val="58E60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1B5679"/>
    <w:multiLevelType w:val="multilevel"/>
    <w:tmpl w:val="751B56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24C1"/>
    <w:rsid w:val="00DA29DE"/>
    <w:rsid w:val="0133153C"/>
    <w:rsid w:val="03545CAE"/>
    <w:rsid w:val="042624C1"/>
    <w:rsid w:val="04AD3E05"/>
    <w:rsid w:val="04B34B44"/>
    <w:rsid w:val="090F7A1F"/>
    <w:rsid w:val="0E6A7C06"/>
    <w:rsid w:val="0F9765F5"/>
    <w:rsid w:val="179B1BE4"/>
    <w:rsid w:val="18716BD1"/>
    <w:rsid w:val="18BB12CF"/>
    <w:rsid w:val="1FA80EFB"/>
    <w:rsid w:val="257A5540"/>
    <w:rsid w:val="2F6213E6"/>
    <w:rsid w:val="3D0A56D5"/>
    <w:rsid w:val="410F23B2"/>
    <w:rsid w:val="44B71764"/>
    <w:rsid w:val="45DE1123"/>
    <w:rsid w:val="47ED21D1"/>
    <w:rsid w:val="48672ACF"/>
    <w:rsid w:val="4B2A442C"/>
    <w:rsid w:val="5169614F"/>
    <w:rsid w:val="55016243"/>
    <w:rsid w:val="55D24801"/>
    <w:rsid w:val="56E07D60"/>
    <w:rsid w:val="5E7A3371"/>
    <w:rsid w:val="5E8340AD"/>
    <w:rsid w:val="606710BA"/>
    <w:rsid w:val="615240C7"/>
    <w:rsid w:val="6F9079FC"/>
    <w:rsid w:val="7B070048"/>
    <w:rsid w:val="7D5048DF"/>
    <w:rsid w:val="7E90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2020-04-24T06:12:00Z</dcterms:created>
  <dc:creator>时刻微笑</dc:creator>
  <cp:lastModifiedBy>时刻微笑</cp:lastModifiedBy>
  <dcterms:modified xsi:type="dcterms:W3CDTF">2020-04-24T07:41:37Z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