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B9D06" w14:textId="000F5B4C" w:rsidR="00ED63EC" w:rsidRPr="00890AC7" w:rsidRDefault="00ED63EC" w:rsidP="00ED63E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当前大数据技术的基础是由(</w:t>
      </w:r>
      <w:r w:rsidRPr="00890AC7">
        <w:rPr>
          <w:rFonts w:ascii="宋体" w:eastAsia="宋体" w:hAnsi="宋体"/>
        </w:rPr>
        <w:t xml:space="preserve"> B)</w:t>
      </w:r>
      <w:r w:rsidRPr="00890AC7">
        <w:rPr>
          <w:rFonts w:ascii="宋体" w:eastAsia="宋体" w:hAnsi="宋体" w:hint="eastAsia"/>
        </w:rPr>
        <w:t>首先提出的。</w:t>
      </w:r>
    </w:p>
    <w:p w14:paraId="2F736733" w14:textId="72C3CBB0" w:rsidR="00ED63EC" w:rsidRPr="00890AC7" w:rsidRDefault="00ED63EC" w:rsidP="00ED63E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微软</w:t>
      </w:r>
    </w:p>
    <w:p w14:paraId="1C93F251" w14:textId="50619C1D" w:rsidR="00ED63EC" w:rsidRPr="00890AC7" w:rsidRDefault="00ED63EC" w:rsidP="00ED63E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谷歌</w:t>
      </w:r>
    </w:p>
    <w:p w14:paraId="0E5A6D5B" w14:textId="4BAEE258" w:rsidR="00ED63EC" w:rsidRPr="00890AC7" w:rsidRDefault="00ED63EC" w:rsidP="00ED63E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百度</w:t>
      </w:r>
    </w:p>
    <w:p w14:paraId="0F2E33B2" w14:textId="7CFB0B88" w:rsidR="00ED63EC" w:rsidRPr="00890AC7" w:rsidRDefault="00ED63EC" w:rsidP="00ED63E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阿里巴巴</w:t>
      </w:r>
    </w:p>
    <w:p w14:paraId="0D710AE9" w14:textId="0EEA397E" w:rsidR="00ED63EC" w:rsidRPr="00890AC7" w:rsidRDefault="00ED63EC" w:rsidP="00ED63E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以下关于大数据的4</w:t>
      </w:r>
      <w:r w:rsidRPr="00890AC7">
        <w:rPr>
          <w:rFonts w:ascii="宋体" w:eastAsia="宋体" w:hAnsi="宋体"/>
        </w:rPr>
        <w:t>V</w:t>
      </w:r>
      <w:r w:rsidRPr="00890AC7">
        <w:rPr>
          <w:rFonts w:ascii="宋体" w:eastAsia="宋体" w:hAnsi="宋体" w:hint="eastAsia"/>
        </w:rPr>
        <w:t>特征说法错误的是（</w:t>
      </w:r>
      <w:r w:rsidR="00C22888" w:rsidRPr="00890AC7">
        <w:rPr>
          <w:rFonts w:ascii="宋体" w:eastAsia="宋体" w:hAnsi="宋体" w:hint="eastAsia"/>
        </w:rPr>
        <w:t>C</w:t>
      </w:r>
      <w:r w:rsidRPr="00890AC7">
        <w:rPr>
          <w:rFonts w:ascii="宋体" w:eastAsia="宋体" w:hAnsi="宋体" w:hint="eastAsia"/>
        </w:rPr>
        <w:t>）</w:t>
      </w:r>
    </w:p>
    <w:p w14:paraId="43E9071A" w14:textId="7CBD4968" w:rsidR="00ED63EC" w:rsidRPr="00890AC7" w:rsidRDefault="00ED63EC" w:rsidP="00ED63E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数据规模大</w:t>
      </w:r>
    </w:p>
    <w:p w14:paraId="5D7AE943" w14:textId="59920327" w:rsidR="00ED63EC" w:rsidRPr="00890AC7" w:rsidRDefault="00ED63EC" w:rsidP="00ED63E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数据类型多样</w:t>
      </w:r>
    </w:p>
    <w:p w14:paraId="7F8ABD29" w14:textId="185512E7" w:rsidR="00ED63EC" w:rsidRPr="00890AC7" w:rsidRDefault="00ED63EC" w:rsidP="00ED63E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数据处理速度慢</w:t>
      </w:r>
    </w:p>
    <w:p w14:paraId="685A48DC" w14:textId="5C7534AD" w:rsidR="00ED63EC" w:rsidRPr="00890AC7" w:rsidRDefault="00ED63EC" w:rsidP="00ED63E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数据价值密度低</w:t>
      </w:r>
    </w:p>
    <w:p w14:paraId="4E3DA79B" w14:textId="59C5E2FC" w:rsidR="00ED63EC" w:rsidRPr="00890AC7" w:rsidRDefault="00C22888" w:rsidP="00ED63E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以下关于大数据计算模式</w:t>
      </w:r>
      <w:r w:rsidR="00137DDC" w:rsidRPr="00890AC7">
        <w:rPr>
          <w:rFonts w:ascii="宋体" w:eastAsia="宋体" w:hAnsi="宋体" w:hint="eastAsia"/>
        </w:rPr>
        <w:t>的</w:t>
      </w:r>
      <w:r w:rsidRPr="00890AC7">
        <w:rPr>
          <w:rFonts w:ascii="宋体" w:eastAsia="宋体" w:hAnsi="宋体" w:hint="eastAsia"/>
        </w:rPr>
        <w:t>说法错误的是（</w:t>
      </w:r>
      <w:r w:rsidR="00137DDC" w:rsidRPr="00890AC7">
        <w:rPr>
          <w:rFonts w:ascii="宋体" w:eastAsia="宋体" w:hAnsi="宋体" w:hint="eastAsia"/>
        </w:rPr>
        <w:t>D</w:t>
      </w:r>
      <w:r w:rsidRPr="00890AC7">
        <w:rPr>
          <w:rFonts w:ascii="宋体" w:eastAsia="宋体" w:hAnsi="宋体" w:hint="eastAsia"/>
        </w:rPr>
        <w:t>）</w:t>
      </w:r>
    </w:p>
    <w:p w14:paraId="5075363B" w14:textId="7979C7D8" w:rsidR="00C22888" w:rsidRPr="00890AC7" w:rsidRDefault="00C22888" w:rsidP="00C22888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</w:rPr>
      </w:pPr>
      <w:r w:rsidRPr="00890AC7">
        <w:rPr>
          <w:rFonts w:ascii="宋体" w:eastAsia="宋体" w:hAnsi="宋体" w:hint="eastAsia"/>
        </w:rPr>
        <w:t>常见的四种大数据计算模式</w:t>
      </w:r>
      <w:r w:rsidR="00987E22" w:rsidRPr="00890AC7">
        <w:rPr>
          <w:rFonts w:ascii="宋体" w:eastAsia="宋体" w:hAnsi="宋体" w:hint="eastAsia"/>
        </w:rPr>
        <w:t>分别</w:t>
      </w:r>
      <w:r w:rsidRPr="00890AC7">
        <w:rPr>
          <w:rFonts w:ascii="宋体" w:eastAsia="宋体" w:hAnsi="宋体" w:hint="eastAsia"/>
        </w:rPr>
        <w:t>是</w:t>
      </w:r>
      <w:r w:rsidRPr="00890AC7">
        <w:rPr>
          <w:rFonts w:ascii="宋体" w:eastAsia="宋体" w:hAnsi="宋体" w:cs="Times New Roman" w:hint="eastAsia"/>
        </w:rPr>
        <w:t>批处理计算、流计算、图计算与查询分析计算</w:t>
      </w:r>
    </w:p>
    <w:p w14:paraId="7FAD92F7" w14:textId="0C437F12" w:rsidR="00C22888" w:rsidRPr="00890AC7" w:rsidRDefault="00C22888" w:rsidP="00C2288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查询分析计算主要解决大规模数据的存储管理和查询分析问题</w:t>
      </w:r>
    </w:p>
    <w:p w14:paraId="146E83B3" w14:textId="55341336" w:rsidR="00C22888" w:rsidRPr="00890AC7" w:rsidRDefault="00C22888" w:rsidP="00C2288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图计算</w:t>
      </w:r>
      <w:r w:rsidR="00137DDC" w:rsidRPr="00890AC7">
        <w:rPr>
          <w:rFonts w:ascii="宋体" w:eastAsia="宋体" w:hAnsi="宋体" w:hint="eastAsia"/>
        </w:rPr>
        <w:t>针对</w:t>
      </w:r>
      <w:r w:rsidRPr="00890AC7">
        <w:rPr>
          <w:rFonts w:ascii="宋体" w:eastAsia="宋体" w:hAnsi="宋体" w:hint="eastAsia"/>
        </w:rPr>
        <w:t>图结构数据处理，代表产品有</w:t>
      </w:r>
      <w:proofErr w:type="spellStart"/>
      <w:r w:rsidRPr="00890AC7">
        <w:rPr>
          <w:rFonts w:ascii="宋体" w:eastAsia="宋体" w:hAnsi="宋体"/>
        </w:rPr>
        <w:t>G</w:t>
      </w:r>
      <w:r w:rsidRPr="00890AC7">
        <w:rPr>
          <w:rFonts w:ascii="宋体" w:eastAsia="宋体" w:hAnsi="宋体" w:hint="eastAsia"/>
        </w:rPr>
        <w:t>raphx</w:t>
      </w:r>
      <w:proofErr w:type="spellEnd"/>
      <w:r w:rsidRPr="00890AC7">
        <w:rPr>
          <w:rFonts w:ascii="宋体" w:eastAsia="宋体" w:hAnsi="宋体" w:hint="eastAsia"/>
        </w:rPr>
        <w:t>、</w:t>
      </w:r>
      <w:proofErr w:type="spellStart"/>
      <w:r w:rsidRPr="00890AC7">
        <w:rPr>
          <w:rFonts w:ascii="宋体" w:eastAsia="宋体" w:hAnsi="宋体"/>
        </w:rPr>
        <w:t>G</w:t>
      </w:r>
      <w:r w:rsidRPr="00890AC7">
        <w:rPr>
          <w:rFonts w:ascii="宋体" w:eastAsia="宋体" w:hAnsi="宋体" w:hint="eastAsia"/>
        </w:rPr>
        <w:t>iraph</w:t>
      </w:r>
      <w:proofErr w:type="spellEnd"/>
      <w:r w:rsidRPr="00890AC7">
        <w:rPr>
          <w:rFonts w:ascii="宋体" w:eastAsia="宋体" w:hAnsi="宋体" w:hint="eastAsia"/>
        </w:rPr>
        <w:t>等</w:t>
      </w:r>
    </w:p>
    <w:p w14:paraId="0BE5DFD1" w14:textId="0261850A" w:rsidR="00C22888" w:rsidRPr="00890AC7" w:rsidRDefault="00137DDC" w:rsidP="00C2288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批处理计算解决流数据的实时计算问题</w:t>
      </w:r>
    </w:p>
    <w:p w14:paraId="6ED12BAE" w14:textId="0ACF6907" w:rsidR="00ED63EC" w:rsidRPr="00890AC7" w:rsidRDefault="00137DDC" w:rsidP="00ED63E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大数据的技术框架自底向上为（</w:t>
      </w:r>
      <w:r w:rsidR="00987E22" w:rsidRPr="00890AC7">
        <w:rPr>
          <w:rFonts w:ascii="宋体" w:eastAsia="宋体" w:hAnsi="宋体" w:hint="eastAsia"/>
        </w:rPr>
        <w:t>A</w:t>
      </w:r>
      <w:r w:rsidRPr="00890AC7">
        <w:rPr>
          <w:rFonts w:ascii="宋体" w:eastAsia="宋体" w:hAnsi="宋体" w:hint="eastAsia"/>
        </w:rPr>
        <w:t>）</w:t>
      </w:r>
    </w:p>
    <w:p w14:paraId="4C2F64CA" w14:textId="6BABEABA" w:rsidR="00137DDC" w:rsidRPr="00890AC7" w:rsidRDefault="00137DDC" w:rsidP="00137DDC">
      <w:pPr>
        <w:pStyle w:val="a7"/>
        <w:numPr>
          <w:ilvl w:val="0"/>
          <w:numId w:val="5"/>
        </w:numPr>
        <w:ind w:firstLineChars="0"/>
        <w:rPr>
          <w:rFonts w:ascii="宋体" w:eastAsia="宋体" w:hAnsi="宋体" w:cs="Times New Roman"/>
        </w:rPr>
      </w:pPr>
      <w:r w:rsidRPr="00890AC7">
        <w:rPr>
          <w:rFonts w:ascii="宋体" w:eastAsia="宋体" w:hAnsi="宋体" w:cs="Times New Roman" w:hint="eastAsia"/>
        </w:rPr>
        <w:t>数据收集层、数据存储层、资源管理与服务协调层、计算引擎层、数据分析层</w:t>
      </w:r>
      <w:r w:rsidR="00987E22" w:rsidRPr="00890AC7">
        <w:rPr>
          <w:rFonts w:ascii="宋体" w:eastAsia="宋体" w:hAnsi="宋体" w:cs="Times New Roman" w:hint="eastAsia"/>
        </w:rPr>
        <w:t>、</w:t>
      </w:r>
      <w:r w:rsidRPr="00890AC7">
        <w:rPr>
          <w:rFonts w:ascii="宋体" w:eastAsia="宋体" w:hAnsi="宋体" w:cs="Times New Roman" w:hint="eastAsia"/>
        </w:rPr>
        <w:t>数据可视化层</w:t>
      </w:r>
    </w:p>
    <w:p w14:paraId="79FE4DB1" w14:textId="158F7E0B" w:rsidR="00137DDC" w:rsidRPr="00890AC7" w:rsidRDefault="00137DDC" w:rsidP="00137DDC">
      <w:pPr>
        <w:pStyle w:val="a7"/>
        <w:numPr>
          <w:ilvl w:val="0"/>
          <w:numId w:val="5"/>
        </w:numPr>
        <w:ind w:firstLineChars="0"/>
        <w:rPr>
          <w:rFonts w:ascii="宋体" w:eastAsia="宋体" w:hAnsi="宋体" w:cs="Times New Roman"/>
        </w:rPr>
      </w:pPr>
      <w:r w:rsidRPr="00890AC7">
        <w:rPr>
          <w:rFonts w:ascii="宋体" w:eastAsia="宋体" w:hAnsi="宋体" w:cs="Times New Roman" w:hint="eastAsia"/>
        </w:rPr>
        <w:t>数据收集层、数据存储层、计算引擎层、资源管理与服务协调层、数据分析层</w:t>
      </w:r>
      <w:r w:rsidR="00987E22" w:rsidRPr="00890AC7">
        <w:rPr>
          <w:rFonts w:ascii="宋体" w:eastAsia="宋体" w:hAnsi="宋体" w:cs="Times New Roman" w:hint="eastAsia"/>
        </w:rPr>
        <w:t>、</w:t>
      </w:r>
      <w:r w:rsidRPr="00890AC7">
        <w:rPr>
          <w:rFonts w:ascii="宋体" w:eastAsia="宋体" w:hAnsi="宋体" w:cs="Times New Roman" w:hint="eastAsia"/>
        </w:rPr>
        <w:t>数据可视化层</w:t>
      </w:r>
    </w:p>
    <w:p w14:paraId="214C9169" w14:textId="20F3B075" w:rsidR="00137DDC" w:rsidRPr="00890AC7" w:rsidRDefault="00137DDC" w:rsidP="00137DDC">
      <w:pPr>
        <w:pStyle w:val="a7"/>
        <w:numPr>
          <w:ilvl w:val="0"/>
          <w:numId w:val="5"/>
        </w:numPr>
        <w:ind w:firstLineChars="0"/>
        <w:rPr>
          <w:rFonts w:ascii="宋体" w:eastAsia="宋体" w:hAnsi="宋体" w:cs="Times New Roman"/>
        </w:rPr>
      </w:pPr>
      <w:r w:rsidRPr="00890AC7">
        <w:rPr>
          <w:rFonts w:ascii="宋体" w:eastAsia="宋体" w:hAnsi="宋体" w:cs="Times New Roman" w:hint="eastAsia"/>
        </w:rPr>
        <w:t>数据收集层、</w:t>
      </w:r>
      <w:r w:rsidR="00987E22" w:rsidRPr="00890AC7">
        <w:rPr>
          <w:rFonts w:ascii="宋体" w:eastAsia="宋体" w:hAnsi="宋体" w:cs="Times New Roman" w:hint="eastAsia"/>
        </w:rPr>
        <w:t>资源管理与服务协调层、</w:t>
      </w:r>
      <w:r w:rsidRPr="00890AC7">
        <w:rPr>
          <w:rFonts w:ascii="宋体" w:eastAsia="宋体" w:hAnsi="宋体" w:cs="Times New Roman" w:hint="eastAsia"/>
        </w:rPr>
        <w:t>数据存储层、计算引擎层、数据分析层</w:t>
      </w:r>
      <w:r w:rsidR="00987E22" w:rsidRPr="00890AC7">
        <w:rPr>
          <w:rFonts w:ascii="宋体" w:eastAsia="宋体" w:hAnsi="宋体" w:cs="Times New Roman" w:hint="eastAsia"/>
        </w:rPr>
        <w:t>、</w:t>
      </w:r>
      <w:r w:rsidRPr="00890AC7">
        <w:rPr>
          <w:rFonts w:ascii="宋体" w:eastAsia="宋体" w:hAnsi="宋体" w:cs="Times New Roman" w:hint="eastAsia"/>
        </w:rPr>
        <w:t>数据可视化层</w:t>
      </w:r>
    </w:p>
    <w:p w14:paraId="3FC5326C" w14:textId="05C44377" w:rsidR="00987E22" w:rsidRPr="00890AC7" w:rsidRDefault="00987E22" w:rsidP="00987E22">
      <w:pPr>
        <w:pStyle w:val="a7"/>
        <w:numPr>
          <w:ilvl w:val="0"/>
          <w:numId w:val="5"/>
        </w:numPr>
        <w:ind w:firstLineChars="0"/>
        <w:rPr>
          <w:rFonts w:ascii="宋体" w:eastAsia="宋体" w:hAnsi="宋体" w:cs="Times New Roman"/>
        </w:rPr>
      </w:pPr>
      <w:r w:rsidRPr="00890AC7">
        <w:rPr>
          <w:rFonts w:ascii="宋体" w:eastAsia="宋体" w:hAnsi="宋体" w:cs="Times New Roman" w:hint="eastAsia"/>
        </w:rPr>
        <w:t>数据收集层、数据存储层、资源管理与服务协调层、数据分析层、计算引擎层、数据可视化层</w:t>
      </w:r>
    </w:p>
    <w:p w14:paraId="0B3CAF59" w14:textId="560E7A89" w:rsidR="00ED63EC" w:rsidRPr="00890AC7" w:rsidRDefault="000F2325" w:rsidP="00ED63E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以下关于Hadoop与Spark开源大数据技术栈说法错误的是（</w:t>
      </w:r>
      <w:r w:rsidR="00905C3A" w:rsidRPr="00890AC7">
        <w:rPr>
          <w:rFonts w:ascii="宋体" w:eastAsia="宋体" w:hAnsi="宋体" w:hint="eastAsia"/>
        </w:rPr>
        <w:t>C</w:t>
      </w:r>
      <w:r w:rsidRPr="00890AC7">
        <w:rPr>
          <w:rFonts w:ascii="宋体" w:eastAsia="宋体" w:hAnsi="宋体" w:hint="eastAsia"/>
        </w:rPr>
        <w:t>）</w:t>
      </w:r>
    </w:p>
    <w:p w14:paraId="48DD33B0" w14:textId="4DCA3EAA" w:rsidR="000F2325" w:rsidRPr="00890AC7" w:rsidRDefault="000F2325" w:rsidP="000F2325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其数据收集层主要由关系型与非关系型数据收集组件，分布式消息队列构成。</w:t>
      </w:r>
    </w:p>
    <w:p w14:paraId="62D2D33A" w14:textId="68CE45B3" w:rsidR="000F2325" w:rsidRPr="00890AC7" w:rsidRDefault="000F2325" w:rsidP="000F2325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/>
        </w:rPr>
        <w:t>HDFS</w:t>
      </w:r>
      <w:r w:rsidRPr="00890AC7">
        <w:rPr>
          <w:rFonts w:ascii="宋体" w:eastAsia="宋体" w:hAnsi="宋体" w:hint="eastAsia"/>
        </w:rPr>
        <w:t>是Hadoop分布式文件系统，具有良好的扩展性与容错性等优点，降低了大数据存储成本。</w:t>
      </w:r>
    </w:p>
    <w:p w14:paraId="4C54C6EF" w14:textId="047FC931" w:rsidR="000F2325" w:rsidRPr="00890AC7" w:rsidRDefault="000F2325" w:rsidP="000F2325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Map</w:t>
      </w:r>
      <w:r w:rsidRPr="00890AC7">
        <w:rPr>
          <w:rFonts w:ascii="宋体" w:eastAsia="宋体" w:hAnsi="宋体"/>
        </w:rPr>
        <w:t>R</w:t>
      </w:r>
      <w:r w:rsidRPr="00890AC7">
        <w:rPr>
          <w:rFonts w:ascii="宋体" w:eastAsia="宋体" w:hAnsi="宋体" w:hint="eastAsia"/>
        </w:rPr>
        <w:t>educe是一个批处理计算引擎</w:t>
      </w:r>
      <w:r w:rsidR="00905C3A" w:rsidRPr="00890AC7">
        <w:rPr>
          <w:rFonts w:ascii="宋体" w:eastAsia="宋体" w:hAnsi="宋体" w:hint="eastAsia"/>
        </w:rPr>
        <w:t>，</w:t>
      </w:r>
      <w:r w:rsidR="00905C3A" w:rsidRPr="00890AC7">
        <w:rPr>
          <w:rFonts w:ascii="宋体" w:eastAsia="宋体" w:hAnsi="宋体"/>
        </w:rPr>
        <w:t>T</w:t>
      </w:r>
      <w:r w:rsidR="00905C3A" w:rsidRPr="00890AC7">
        <w:rPr>
          <w:rFonts w:ascii="宋体" w:eastAsia="宋体" w:hAnsi="宋体" w:hint="eastAsia"/>
        </w:rPr>
        <w:t>ez是基于Map</w:t>
      </w:r>
      <w:r w:rsidR="00905C3A" w:rsidRPr="00890AC7">
        <w:rPr>
          <w:rFonts w:ascii="宋体" w:eastAsia="宋体" w:hAnsi="宋体"/>
        </w:rPr>
        <w:t>R</w:t>
      </w:r>
      <w:r w:rsidR="00905C3A" w:rsidRPr="00890AC7">
        <w:rPr>
          <w:rFonts w:ascii="宋体" w:eastAsia="宋体" w:hAnsi="宋体" w:hint="eastAsia"/>
        </w:rPr>
        <w:t>educe的通用D</w:t>
      </w:r>
      <w:r w:rsidR="00905C3A" w:rsidRPr="00890AC7">
        <w:rPr>
          <w:rFonts w:ascii="宋体" w:eastAsia="宋体" w:hAnsi="宋体"/>
        </w:rPr>
        <w:t>AG</w:t>
      </w:r>
      <w:r w:rsidR="00905C3A" w:rsidRPr="00890AC7">
        <w:rPr>
          <w:rFonts w:ascii="宋体" w:eastAsia="宋体" w:hAnsi="宋体" w:hint="eastAsia"/>
        </w:rPr>
        <w:t>计算引擎，但其不能高效地实现复杂的数据处理逻辑。</w:t>
      </w:r>
    </w:p>
    <w:p w14:paraId="35561419" w14:textId="30E6EC32" w:rsidR="00905C3A" w:rsidRDefault="00905C3A" w:rsidP="000F2325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Storm</w:t>
      </w:r>
      <w:r w:rsidRPr="00890AC7">
        <w:rPr>
          <w:rFonts w:ascii="宋体" w:eastAsia="宋体" w:hAnsi="宋体"/>
        </w:rPr>
        <w:t>/S</w:t>
      </w:r>
      <w:r w:rsidRPr="00890AC7">
        <w:rPr>
          <w:rFonts w:ascii="宋体" w:eastAsia="宋体" w:hAnsi="宋体" w:hint="eastAsia"/>
        </w:rPr>
        <w:t>park</w:t>
      </w:r>
      <w:r w:rsidRPr="00890AC7">
        <w:rPr>
          <w:rFonts w:ascii="宋体" w:eastAsia="宋体" w:hAnsi="宋体"/>
        </w:rPr>
        <w:t xml:space="preserve"> S</w:t>
      </w:r>
      <w:r w:rsidRPr="00890AC7">
        <w:rPr>
          <w:rFonts w:ascii="宋体" w:eastAsia="宋体" w:hAnsi="宋体" w:hint="eastAsia"/>
        </w:rPr>
        <w:t>treaming是分布式流式实时计算引擎，能高效的处理流式数据，允许用户通过简单的A</w:t>
      </w:r>
      <w:r w:rsidRPr="00890AC7">
        <w:rPr>
          <w:rFonts w:ascii="宋体" w:eastAsia="宋体" w:hAnsi="宋体"/>
        </w:rPr>
        <w:t>PI</w:t>
      </w:r>
      <w:r w:rsidRPr="00890AC7">
        <w:rPr>
          <w:rFonts w:ascii="宋体" w:eastAsia="宋体" w:hAnsi="宋体" w:hint="eastAsia"/>
        </w:rPr>
        <w:t>完成实时应用程序的开发工作。</w:t>
      </w:r>
    </w:p>
    <w:p w14:paraId="25FFF8A8" w14:textId="144E1DBB" w:rsidR="00A00A33" w:rsidRDefault="00A00A33" w:rsidP="00A00A33">
      <w:pPr>
        <w:rPr>
          <w:rFonts w:ascii="宋体" w:eastAsia="宋体" w:hAnsi="宋体"/>
        </w:rPr>
      </w:pPr>
    </w:p>
    <w:p w14:paraId="13D74DA7" w14:textId="4264F4CF" w:rsidR="00A00A33" w:rsidRDefault="00A00A33" w:rsidP="00A00A3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以下关于Sqoop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和Sqoop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说法错误的是（</w:t>
      </w:r>
      <w:r w:rsidR="00B87F06">
        <w:rPr>
          <w:rFonts w:ascii="宋体" w:eastAsia="宋体" w:hAnsi="宋体" w:hint="eastAsia"/>
        </w:rPr>
        <w:t>D</w:t>
      </w:r>
      <w:r>
        <w:rPr>
          <w:rFonts w:ascii="宋体" w:eastAsia="宋体" w:hAnsi="宋体" w:hint="eastAsia"/>
        </w:rPr>
        <w:t>）</w:t>
      </w:r>
    </w:p>
    <w:p w14:paraId="57A69F88" w14:textId="3FFC2BFE" w:rsidR="00A00A33" w:rsidRDefault="00A00A33" w:rsidP="00A00A3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qoop1</w:t>
      </w:r>
      <w:r>
        <w:rPr>
          <w:rFonts w:ascii="宋体" w:eastAsia="宋体" w:hAnsi="宋体" w:hint="eastAsia"/>
        </w:rPr>
        <w:t>客户端仅支持命令行访问方式(</w:t>
      </w:r>
      <w:r>
        <w:rPr>
          <w:rFonts w:ascii="宋体" w:eastAsia="宋体" w:hAnsi="宋体"/>
        </w:rPr>
        <w:t>CLI),Sqoop2</w:t>
      </w:r>
      <w:r>
        <w:rPr>
          <w:rFonts w:ascii="宋体" w:eastAsia="宋体" w:hAnsi="宋体" w:hint="eastAsia"/>
        </w:rPr>
        <w:t>客户端支持命令行和web两种访问方式</w:t>
      </w:r>
    </w:p>
    <w:p w14:paraId="48308870" w14:textId="43D7BF7B" w:rsidR="00A00A33" w:rsidRDefault="00A00A33" w:rsidP="00A00A3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Sqoop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客户端需访问</w:t>
      </w:r>
      <w:r>
        <w:rPr>
          <w:rFonts w:ascii="宋体" w:eastAsia="宋体" w:hAnsi="宋体"/>
        </w:rPr>
        <w:t>Hive</w:t>
      </w:r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Hbase</w:t>
      </w:r>
      <w:proofErr w:type="spellEnd"/>
      <w:r>
        <w:rPr>
          <w:rFonts w:ascii="宋体" w:eastAsia="宋体" w:hAnsi="宋体" w:hint="eastAsia"/>
        </w:rPr>
        <w:t>等数据源，Sqoop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通过服务端访问数据源，客户端只需发送请求</w:t>
      </w:r>
    </w:p>
    <w:p w14:paraId="46D9B5B6" w14:textId="270B3F67" w:rsidR="00A00A33" w:rsidRDefault="00A00A33" w:rsidP="00A00A3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Sqoop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是Client</w:t>
      </w:r>
      <w:r>
        <w:rPr>
          <w:rFonts w:ascii="宋体" w:eastAsia="宋体" w:hAnsi="宋体"/>
        </w:rPr>
        <w:t>-O</w:t>
      </w:r>
      <w:r>
        <w:rPr>
          <w:rFonts w:ascii="宋体" w:eastAsia="宋体" w:hAnsi="宋体" w:hint="eastAsia"/>
        </w:rPr>
        <w:t>nly架构，所有软件依赖部署到客户端，Sqoop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是Client/</w:t>
      </w:r>
      <w:r>
        <w:rPr>
          <w:rFonts w:ascii="宋体" w:eastAsia="宋体" w:hAnsi="宋体"/>
        </w:rPr>
        <w:t>Server</w:t>
      </w:r>
      <w:r>
        <w:rPr>
          <w:rFonts w:ascii="宋体" w:eastAsia="宋体" w:hAnsi="宋体" w:hint="eastAsia"/>
        </w:rPr>
        <w:t>架构，所有软件依赖部署到服务器端</w:t>
      </w:r>
    </w:p>
    <w:p w14:paraId="758C1447" w14:textId="2817A6EF" w:rsidR="00A00A33" w:rsidRPr="00A00A33" w:rsidRDefault="00A00A33" w:rsidP="00A00A3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Sqoop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的用户可以</w:t>
      </w:r>
      <w:r w:rsidR="001522B9">
        <w:rPr>
          <w:rFonts w:ascii="宋体" w:eastAsia="宋体" w:hAnsi="宋体" w:hint="eastAsia"/>
        </w:rPr>
        <w:t>显式为作业指定Co</w:t>
      </w:r>
      <w:r w:rsidR="001522B9">
        <w:rPr>
          <w:rFonts w:ascii="宋体" w:eastAsia="宋体" w:hAnsi="宋体"/>
        </w:rPr>
        <w:t>nnector</w:t>
      </w:r>
      <w:r w:rsidR="001522B9">
        <w:rPr>
          <w:rFonts w:ascii="宋体" w:eastAsia="宋体" w:hAnsi="宋体" w:hint="eastAsia"/>
        </w:rPr>
        <w:t>，避免误用</w:t>
      </w:r>
    </w:p>
    <w:p w14:paraId="0413AF1D" w14:textId="15236171" w:rsidR="00A00A33" w:rsidRDefault="00A00A33" w:rsidP="00A00A33">
      <w:pPr>
        <w:rPr>
          <w:rFonts w:ascii="宋体" w:eastAsia="宋体" w:hAnsi="宋体"/>
        </w:rPr>
      </w:pPr>
    </w:p>
    <w:p w14:paraId="095DDD22" w14:textId="2E6BD7D9" w:rsidR="00A00A33" w:rsidRDefault="00A00A33" w:rsidP="00A00A33">
      <w:pPr>
        <w:rPr>
          <w:rFonts w:ascii="宋体" w:eastAsia="宋体" w:hAnsi="宋体"/>
        </w:rPr>
      </w:pPr>
    </w:p>
    <w:p w14:paraId="7A445C12" w14:textId="2B8D203E" w:rsidR="001522B9" w:rsidRDefault="001522B9" w:rsidP="00A00A33">
      <w:pPr>
        <w:rPr>
          <w:rFonts w:ascii="宋体" w:eastAsia="宋体" w:hAnsi="宋体"/>
        </w:rPr>
      </w:pPr>
    </w:p>
    <w:p w14:paraId="5EC9F341" w14:textId="7F9641BD" w:rsidR="001522B9" w:rsidRDefault="001522B9" w:rsidP="001522B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以下不属于C</w:t>
      </w:r>
      <w:r>
        <w:rPr>
          <w:rFonts w:ascii="宋体" w:eastAsia="宋体" w:hAnsi="宋体"/>
        </w:rPr>
        <w:t>DC</w:t>
      </w:r>
      <w:r>
        <w:rPr>
          <w:rFonts w:ascii="宋体" w:eastAsia="宋体" w:hAnsi="宋体" w:hint="eastAsia"/>
        </w:rPr>
        <w:t>系统应用的是（</w:t>
      </w:r>
      <w:r w:rsidR="00B87F06">
        <w:rPr>
          <w:rFonts w:ascii="宋体" w:eastAsia="宋体" w:hAnsi="宋体" w:hint="eastAsia"/>
        </w:rPr>
        <w:t>C</w:t>
      </w:r>
      <w:r>
        <w:rPr>
          <w:rFonts w:ascii="宋体" w:eastAsia="宋体" w:hAnsi="宋体" w:hint="eastAsia"/>
        </w:rPr>
        <w:t>）</w:t>
      </w:r>
    </w:p>
    <w:p w14:paraId="5F486E11" w14:textId="27943480" w:rsidR="001522B9" w:rsidRDefault="001522B9" w:rsidP="001522B9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异地机房同步</w:t>
      </w:r>
    </w:p>
    <w:p w14:paraId="7BAEE0DF" w14:textId="3E18F544" w:rsidR="001522B9" w:rsidRDefault="001522B9" w:rsidP="001522B9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数据库实时备份</w:t>
      </w:r>
    </w:p>
    <w:p w14:paraId="5E86125C" w14:textId="2EA03DA7" w:rsidR="001522B9" w:rsidRDefault="001522B9" w:rsidP="001522B9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流式数据收集系统</w:t>
      </w:r>
    </w:p>
    <w:p w14:paraId="5469F533" w14:textId="6EEBB63C" w:rsidR="001522B9" w:rsidRDefault="001522B9" w:rsidP="001522B9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业务Cache刷新</w:t>
      </w:r>
    </w:p>
    <w:p w14:paraId="63BB151B" w14:textId="4762F481" w:rsidR="001522B9" w:rsidRDefault="001522B9" w:rsidP="001522B9">
      <w:pPr>
        <w:rPr>
          <w:rFonts w:ascii="宋体" w:eastAsia="宋体" w:hAnsi="宋体"/>
        </w:rPr>
      </w:pPr>
    </w:p>
    <w:p w14:paraId="3A4AE1D7" w14:textId="16E58E71" w:rsidR="001522B9" w:rsidRDefault="001522B9" w:rsidP="001522B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以下关于Otter阶段模型说法错误的是（</w:t>
      </w:r>
      <w:r w:rsidR="00B87F06"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）</w:t>
      </w:r>
    </w:p>
    <w:p w14:paraId="00ECAAC8" w14:textId="4EE3D769" w:rsidR="001522B9" w:rsidRDefault="001522B9" w:rsidP="001522B9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1522B9">
        <w:rPr>
          <w:rFonts w:ascii="宋体" w:eastAsia="宋体" w:hAnsi="宋体" w:hint="eastAsia"/>
        </w:rPr>
        <w:t>为了让系统具有良好的扩展性和灵活性，</w:t>
      </w:r>
      <w:r w:rsidRPr="001522B9">
        <w:rPr>
          <w:rFonts w:ascii="宋体" w:eastAsia="宋体" w:hAnsi="宋体"/>
        </w:rPr>
        <w:t xml:space="preserve">Otter </w:t>
      </w:r>
      <w:r w:rsidRPr="001522B9">
        <w:rPr>
          <w:rFonts w:ascii="宋体" w:eastAsia="宋体" w:hAnsi="宋体" w:hint="eastAsia"/>
        </w:rPr>
        <w:t xml:space="preserve">将整个同步流程抽象为 </w:t>
      </w:r>
      <w:r w:rsidRPr="001522B9">
        <w:rPr>
          <w:rFonts w:ascii="宋体" w:eastAsia="宋体" w:hAnsi="宋体"/>
        </w:rPr>
        <w:t>Select</w:t>
      </w:r>
      <w:r w:rsidRPr="001522B9">
        <w:rPr>
          <w:rFonts w:ascii="宋体" w:eastAsia="宋体" w:hAnsi="宋体" w:hint="eastAsia"/>
        </w:rPr>
        <w:t>、</w:t>
      </w:r>
      <w:r w:rsidRPr="001522B9">
        <w:rPr>
          <w:rFonts w:ascii="宋体" w:eastAsia="宋体" w:hAnsi="宋体"/>
        </w:rPr>
        <w:t>Extract</w:t>
      </w:r>
      <w:r w:rsidRPr="001522B9">
        <w:rPr>
          <w:rFonts w:ascii="宋体" w:eastAsia="宋体" w:hAnsi="宋体" w:hint="eastAsia"/>
        </w:rPr>
        <w:t>、</w:t>
      </w:r>
      <w:r w:rsidRPr="001522B9">
        <w:rPr>
          <w:rFonts w:ascii="宋体" w:eastAsia="宋体" w:hAnsi="宋体"/>
        </w:rPr>
        <w:t>Transform</w:t>
      </w:r>
      <w:r w:rsidRPr="001522B9">
        <w:rPr>
          <w:rFonts w:ascii="宋体" w:eastAsia="宋体" w:hAnsi="宋体" w:hint="eastAsia"/>
        </w:rPr>
        <w:t>、</w:t>
      </w:r>
      <w:r w:rsidRPr="001522B9">
        <w:rPr>
          <w:rFonts w:ascii="宋体" w:eastAsia="宋体" w:hAnsi="宋体"/>
        </w:rPr>
        <w:t xml:space="preserve">Load </w:t>
      </w:r>
      <w:r w:rsidRPr="001522B9">
        <w:rPr>
          <w:rFonts w:ascii="宋体" w:eastAsia="宋体" w:hAnsi="宋体" w:hint="eastAsia"/>
        </w:rPr>
        <w:t>四个阶段</w:t>
      </w:r>
    </w:p>
    <w:p w14:paraId="15CBB449" w14:textId="13BB7AFB" w:rsidR="001522B9" w:rsidRDefault="001522B9" w:rsidP="001522B9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1522B9">
        <w:rPr>
          <w:rFonts w:ascii="宋体" w:eastAsia="宋体" w:hAnsi="宋体"/>
        </w:rPr>
        <w:t xml:space="preserve">Select 和 </w:t>
      </w:r>
      <w:r>
        <w:rPr>
          <w:rFonts w:ascii="宋体" w:eastAsia="宋体" w:hAnsi="宋体"/>
        </w:rPr>
        <w:t>L</w:t>
      </w:r>
      <w:r>
        <w:rPr>
          <w:rFonts w:ascii="宋体" w:eastAsia="宋体" w:hAnsi="宋体" w:hint="eastAsia"/>
        </w:rPr>
        <w:t>oad</w:t>
      </w:r>
      <w:r w:rsidRPr="001522B9">
        <w:rPr>
          <w:rFonts w:ascii="宋体" w:eastAsia="宋体" w:hAnsi="宋体"/>
        </w:rPr>
        <w:t xml:space="preserve"> 一般部署在原机房，而 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xtract</w:t>
      </w:r>
      <w:r w:rsidRPr="001522B9">
        <w:rPr>
          <w:rFonts w:ascii="宋体" w:eastAsia="宋体" w:hAnsi="宋体"/>
        </w:rPr>
        <w:t xml:space="preserve">和 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ransform</w:t>
      </w:r>
      <w:r w:rsidRPr="001522B9">
        <w:rPr>
          <w:rFonts w:ascii="宋体" w:eastAsia="宋体" w:hAnsi="宋体"/>
        </w:rPr>
        <w:t>则部署在目标机房</w:t>
      </w:r>
    </w:p>
    <w:p w14:paraId="1A69A24A" w14:textId="04CC44C1" w:rsidR="001522B9" w:rsidRDefault="001522B9" w:rsidP="001522B9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1522B9">
        <w:rPr>
          <w:rFonts w:ascii="宋体" w:eastAsia="宋体" w:hAnsi="宋体"/>
        </w:rPr>
        <w:t xml:space="preserve">Select </w:t>
      </w:r>
      <w:r w:rsidRPr="001522B9">
        <w:rPr>
          <w:rFonts w:ascii="宋体" w:eastAsia="宋体" w:hAnsi="宋体" w:hint="eastAsia"/>
        </w:rPr>
        <w:t>阶段</w:t>
      </w:r>
      <w:r>
        <w:rPr>
          <w:rFonts w:ascii="宋体" w:eastAsia="宋体" w:hAnsi="宋体" w:hint="eastAsia"/>
        </w:rPr>
        <w:t>是</w:t>
      </w:r>
      <w:r w:rsidRPr="001522B9">
        <w:rPr>
          <w:rFonts w:ascii="宋体" w:eastAsia="宋体" w:hAnsi="宋体" w:hint="eastAsia"/>
        </w:rPr>
        <w:t>与数据源对接的阶段，为解决数据来源的差异性而引入</w:t>
      </w:r>
    </w:p>
    <w:p w14:paraId="2B765EE8" w14:textId="3C3563F4" w:rsidR="001522B9" w:rsidRDefault="001522B9" w:rsidP="001522B9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xtract阶段负责数据的连接和过滤</w:t>
      </w:r>
    </w:p>
    <w:p w14:paraId="67486167" w14:textId="1A14FF48" w:rsidR="001522B9" w:rsidRDefault="001522B9" w:rsidP="001522B9">
      <w:pPr>
        <w:rPr>
          <w:rFonts w:ascii="宋体" w:eastAsia="宋体" w:hAnsi="宋体"/>
        </w:rPr>
      </w:pPr>
    </w:p>
    <w:p w14:paraId="32922833" w14:textId="02E29837" w:rsidR="001522B9" w:rsidRDefault="001522B9" w:rsidP="001522B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下列关于Flume说法错误的是（</w:t>
      </w:r>
      <w:r w:rsidR="00B87F06">
        <w:rPr>
          <w:rFonts w:ascii="宋体" w:eastAsia="宋体" w:hAnsi="宋体" w:hint="eastAsia"/>
        </w:rPr>
        <w:t>A</w:t>
      </w:r>
      <w:r>
        <w:rPr>
          <w:rFonts w:ascii="宋体" w:eastAsia="宋体" w:hAnsi="宋体" w:hint="eastAsia"/>
        </w:rPr>
        <w:t>）</w:t>
      </w:r>
    </w:p>
    <w:p w14:paraId="24F2E192" w14:textId="70F2E534" w:rsidR="00B87F06" w:rsidRPr="00B87F06" w:rsidRDefault="00B87F06" w:rsidP="00B87F06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B87F06">
        <w:rPr>
          <w:rFonts w:ascii="Calibri" w:hAnsi="Calibri"/>
        </w:rPr>
        <w:t>Flume</w:t>
      </w:r>
      <w:r w:rsidRPr="00B87F06">
        <w:rPr>
          <w:rFonts w:ascii="Calibri" w:hAnsi="Calibri"/>
        </w:rPr>
        <w:t>将数据流水线中传递的数据称为</w:t>
      </w:r>
      <w:r w:rsidRPr="00B87F06">
        <w:rPr>
          <w:rFonts w:ascii="Calibri" w:hAnsi="Calibri"/>
        </w:rPr>
        <w:t>“Event”</w:t>
      </w:r>
      <w:r w:rsidRPr="00B87F06">
        <w:rPr>
          <w:rFonts w:ascii="Calibri" w:hAnsi="Calibri"/>
        </w:rPr>
        <w:t>，每个</w:t>
      </w:r>
      <w:r w:rsidRPr="00B87F06">
        <w:rPr>
          <w:rFonts w:ascii="Calibri" w:hAnsi="Calibri"/>
        </w:rPr>
        <w:t>Event</w:t>
      </w:r>
      <w:r w:rsidRPr="00B87F06">
        <w:rPr>
          <w:rFonts w:ascii="Calibri" w:hAnsi="Calibri"/>
        </w:rPr>
        <w:t>由字节数组</w:t>
      </w:r>
      <w:r w:rsidRPr="00B87F06">
        <w:rPr>
          <w:rFonts w:ascii="Calibri" w:hAnsi="Calibri"/>
        </w:rPr>
        <w:t>(</w:t>
      </w:r>
      <w:r w:rsidRPr="00B87F06">
        <w:rPr>
          <w:rFonts w:ascii="Calibri" w:hAnsi="Calibri"/>
        </w:rPr>
        <w:t>数据内容</w:t>
      </w:r>
      <w:r w:rsidRPr="00B87F06">
        <w:rPr>
          <w:rFonts w:ascii="Calibri" w:hAnsi="Calibri"/>
        </w:rPr>
        <w:t>)</w:t>
      </w:r>
      <w:r w:rsidRPr="00B87F06">
        <w:rPr>
          <w:rFonts w:ascii="Calibri" w:hAnsi="Calibri" w:hint="eastAsia"/>
        </w:rPr>
        <w:t>部分构成</w:t>
      </w:r>
    </w:p>
    <w:p w14:paraId="5E705E9E" w14:textId="17EAC777" w:rsidR="00B87F06" w:rsidRPr="001522B9" w:rsidRDefault="00B87F06" w:rsidP="00B87F06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</w:rPr>
      </w:pPr>
      <w:r>
        <w:rPr>
          <w:rFonts w:ascii="Calibri" w:hAnsi="Calibri"/>
        </w:rPr>
        <w:t>Flume</w:t>
      </w:r>
      <w:r>
        <w:rPr>
          <w:rFonts w:ascii="Calibri" w:hAnsi="Calibri" w:hint="eastAsia"/>
        </w:rPr>
        <w:t>屏蔽了流式数据源和后端中心化存储系统之间的异构性，使得整个数据流非常容易扩展和演化</w:t>
      </w:r>
    </w:p>
    <w:p w14:paraId="52971ECE" w14:textId="314FF8CC" w:rsidR="001522B9" w:rsidRPr="00B87F06" w:rsidRDefault="00B87F06" w:rsidP="001522B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</w:rPr>
      </w:pPr>
      <w:r>
        <w:rPr>
          <w:rFonts w:ascii="Calibri" w:hAnsi="Calibri"/>
        </w:rPr>
        <w:t>Flume</w:t>
      </w:r>
      <w:r>
        <w:rPr>
          <w:rFonts w:ascii="Calibri" w:hAnsi="Calibri" w:hint="eastAsia"/>
        </w:rPr>
        <w:t>主要具备以下几个特点：良好的扩展性，高度定制化，声明式动态化配置，语义路由，良好的可靠性</w:t>
      </w:r>
    </w:p>
    <w:p w14:paraId="64087C27" w14:textId="6D786D46" w:rsidR="00B87F06" w:rsidRPr="00B87F06" w:rsidRDefault="00B87F06" w:rsidP="001522B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</w:rPr>
      </w:pPr>
      <w:r>
        <w:rPr>
          <w:rFonts w:ascii="Calibri" w:hAnsi="Calibri"/>
        </w:rPr>
        <w:t>Flume Agent</w:t>
      </w:r>
      <w:r>
        <w:rPr>
          <w:rFonts w:ascii="Calibri" w:hAnsi="Calibri"/>
        </w:rPr>
        <w:t>允许用户设置其他组件更灵活地控制数据流，包括</w:t>
      </w:r>
      <w:r>
        <w:rPr>
          <w:rFonts w:ascii="Calibri" w:hAnsi="Calibri"/>
        </w:rPr>
        <w:t>Interceptor</w:t>
      </w:r>
      <w:r>
        <w:rPr>
          <w:rFonts w:ascii="Calibri" w:hAnsi="Calibri"/>
        </w:rPr>
        <w:t>，</w:t>
      </w:r>
      <w:r>
        <w:rPr>
          <w:rFonts w:ascii="Calibri" w:hAnsi="Calibri"/>
        </w:rPr>
        <w:t>Channel Selector</w:t>
      </w:r>
      <w:r>
        <w:rPr>
          <w:rFonts w:ascii="Calibri" w:hAnsi="Calibri"/>
        </w:rPr>
        <w:t>和</w:t>
      </w:r>
      <w:r>
        <w:rPr>
          <w:rFonts w:ascii="Calibri" w:hAnsi="Calibri"/>
        </w:rPr>
        <w:t>Sink Processor</w:t>
      </w:r>
      <w:r>
        <w:rPr>
          <w:rFonts w:ascii="Calibri" w:hAnsi="Calibri" w:hint="eastAsia"/>
        </w:rPr>
        <w:t>等</w:t>
      </w:r>
    </w:p>
    <w:p w14:paraId="4004F8E3" w14:textId="7E315C87" w:rsidR="00B87F06" w:rsidRDefault="00B87F06" w:rsidP="00B87F06">
      <w:pPr>
        <w:rPr>
          <w:rFonts w:ascii="宋体" w:eastAsia="宋体" w:hAnsi="宋体"/>
        </w:rPr>
      </w:pPr>
    </w:p>
    <w:p w14:paraId="46B7AC6A" w14:textId="7121F275" w:rsidR="00B87F06" w:rsidRDefault="00B87F06" w:rsidP="00B87F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下列关于Flume拓扑架构说法错误的是（B）</w:t>
      </w:r>
    </w:p>
    <w:p w14:paraId="07410CE5" w14:textId="3BC723E1" w:rsidR="00B87F06" w:rsidRPr="00B87F06" w:rsidRDefault="00B87F06" w:rsidP="00B87F06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Calibri" w:hAnsi="Calibri" w:hint="eastAsia"/>
        </w:rPr>
        <w:t>常见的</w:t>
      </w:r>
      <w:r>
        <w:rPr>
          <w:rFonts w:ascii="Calibri" w:hAnsi="Calibri"/>
        </w:rPr>
        <w:t>Flume</w:t>
      </w:r>
      <w:r>
        <w:rPr>
          <w:rFonts w:ascii="Calibri" w:hAnsi="Calibri" w:hint="eastAsia"/>
        </w:rPr>
        <w:t>拓扑架构有两种：多路合并和多路复用</w:t>
      </w:r>
    </w:p>
    <w:p w14:paraId="61B831DF" w14:textId="59DC717A" w:rsidR="00B87F06" w:rsidRPr="00B87F06" w:rsidRDefault="00B87F06" w:rsidP="00B87F06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Calibri" w:hAnsi="Calibri"/>
        </w:rPr>
        <w:t>Flume</w:t>
      </w:r>
      <w:r>
        <w:rPr>
          <w:rFonts w:ascii="Calibri" w:hAnsi="Calibri"/>
        </w:rPr>
        <w:t>支持将数据路由到多个目标系统中，这是通过</w:t>
      </w:r>
      <w:r>
        <w:rPr>
          <w:rFonts w:ascii="Calibri" w:hAnsi="Calibri"/>
        </w:rPr>
        <w:t>Flume</w:t>
      </w:r>
      <w:r>
        <w:rPr>
          <w:rFonts w:ascii="Calibri" w:hAnsi="Calibri" w:hint="eastAsia"/>
        </w:rPr>
        <w:t>内置的多路合并功能实现的</w:t>
      </w:r>
    </w:p>
    <w:p w14:paraId="425EBB86" w14:textId="1ADE7F40" w:rsidR="00B87F06" w:rsidRDefault="00B87F06" w:rsidP="00C32B3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B87F06">
        <w:rPr>
          <w:rFonts w:ascii="宋体" w:eastAsia="宋体" w:hAnsi="宋体"/>
        </w:rPr>
        <w:t>Flume</w:t>
      </w:r>
      <w:r w:rsidRPr="00B87F06">
        <w:rPr>
          <w:rFonts w:ascii="宋体" w:eastAsia="宋体" w:hAnsi="宋体" w:hint="eastAsia"/>
        </w:rPr>
        <w:t>支持多种方式供外部数据源将流式数据发送给</w:t>
      </w:r>
      <w:r w:rsidRPr="00B87F06">
        <w:rPr>
          <w:rFonts w:ascii="宋体" w:eastAsia="宋体" w:hAnsi="宋体"/>
        </w:rPr>
        <w:t>Flume</w:t>
      </w:r>
      <w:r w:rsidRPr="00B87F06">
        <w:rPr>
          <w:rFonts w:ascii="宋体" w:eastAsia="宋体" w:hAnsi="宋体" w:hint="eastAsia"/>
        </w:rPr>
        <w:t>，其中包括远程过程调用</w:t>
      </w:r>
      <w:r w:rsidRPr="00B87F06">
        <w:rPr>
          <w:rFonts w:ascii="宋体" w:eastAsia="宋体" w:hAnsi="宋体"/>
        </w:rPr>
        <w:t>(RPC)</w:t>
      </w:r>
      <w:r w:rsidRPr="00B87F06">
        <w:rPr>
          <w:rFonts w:ascii="宋体" w:eastAsia="宋体" w:hAnsi="宋体" w:hint="eastAsia"/>
        </w:rPr>
        <w:t>、</w:t>
      </w:r>
      <w:r w:rsidRPr="00B87F06">
        <w:rPr>
          <w:rFonts w:ascii="宋体" w:eastAsia="宋体" w:hAnsi="宋体"/>
        </w:rPr>
        <w:t>TCP或UDP</w:t>
      </w:r>
      <w:r>
        <w:rPr>
          <w:rFonts w:ascii="宋体" w:eastAsia="宋体" w:hAnsi="宋体" w:hint="eastAsia"/>
        </w:rPr>
        <w:t>、</w:t>
      </w:r>
      <w:r w:rsidRPr="00B87F06">
        <w:rPr>
          <w:rFonts w:ascii="宋体" w:eastAsia="宋体" w:hAnsi="宋体" w:hint="eastAsia"/>
        </w:rPr>
        <w:t>执行命令</w:t>
      </w:r>
    </w:p>
    <w:p w14:paraId="64C479DD" w14:textId="4077B370" w:rsidR="00B87F06" w:rsidRDefault="00B87F06" w:rsidP="00C32B3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多路复用拓扑和多路合并拓扑第一层类似，第二层有所不同</w:t>
      </w:r>
    </w:p>
    <w:p w14:paraId="4B2B9419" w14:textId="43438AE8" w:rsidR="00850050" w:rsidRDefault="00850050" w:rsidP="00850050">
      <w:pPr>
        <w:rPr>
          <w:rFonts w:ascii="宋体" w:eastAsia="宋体" w:hAnsi="宋体"/>
        </w:rPr>
      </w:pPr>
    </w:p>
    <w:p w14:paraId="489E4785" w14:textId="38B0173A" w:rsidR="00850050" w:rsidRPr="00850050" w:rsidRDefault="00850050" w:rsidP="00850050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宋体"/>
          <w:bCs/>
          <w:szCs w:val="21"/>
        </w:rPr>
      </w:pPr>
      <w:r w:rsidRPr="00850050">
        <w:rPr>
          <w:rFonts w:ascii="宋体" w:eastAsia="宋体" w:hAnsi="宋体" w:cs="宋体" w:hint="eastAsia"/>
          <w:bCs/>
          <w:szCs w:val="21"/>
        </w:rPr>
        <w:t>Flume的数据流水线是通过一系列称为</w:t>
      </w:r>
      <w:r w:rsidRPr="00850050">
        <w:rPr>
          <w:rFonts w:ascii="宋体" w:eastAsia="宋体" w:hAnsi="宋体" w:cs="宋体" w:hint="eastAsia"/>
          <w:bCs/>
          <w:szCs w:val="21"/>
          <w:u w:val="single"/>
        </w:rPr>
        <w:t xml:space="preserve">  Agent </w:t>
      </w:r>
      <w:r w:rsidRPr="00850050">
        <w:rPr>
          <w:rFonts w:ascii="宋体" w:eastAsia="宋体" w:hAnsi="宋体" w:cs="宋体" w:hint="eastAsia"/>
          <w:bCs/>
          <w:szCs w:val="21"/>
        </w:rPr>
        <w:t xml:space="preserve"> 的组件构成的，其中传递的数据称为</w:t>
      </w:r>
      <w:r w:rsidRPr="00850050">
        <w:rPr>
          <w:rFonts w:ascii="宋体" w:eastAsia="宋体" w:hAnsi="宋体" w:cs="宋体" w:hint="eastAsia"/>
          <w:bCs/>
          <w:szCs w:val="21"/>
          <w:u w:val="single"/>
        </w:rPr>
        <w:t xml:space="preserve">  Event </w:t>
      </w:r>
      <w:r w:rsidRPr="00850050">
        <w:rPr>
          <w:rFonts w:ascii="宋体" w:eastAsia="宋体" w:hAnsi="宋体" w:cs="宋体" w:hint="eastAsia"/>
          <w:bCs/>
          <w:szCs w:val="21"/>
        </w:rPr>
        <w:t xml:space="preserve">  。</w:t>
      </w:r>
    </w:p>
    <w:p w14:paraId="1134BE66" w14:textId="7B2A92DA" w:rsidR="00850050" w:rsidRPr="00850050" w:rsidRDefault="00850050" w:rsidP="00850050">
      <w:pPr>
        <w:rPr>
          <w:rFonts w:ascii="宋体" w:eastAsia="宋体" w:hAnsi="宋体" w:hint="eastAsia"/>
        </w:rPr>
      </w:pPr>
    </w:p>
    <w:sectPr w:rsidR="00850050" w:rsidRPr="00850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762F4" w14:textId="77777777" w:rsidR="00F02D50" w:rsidRDefault="00F02D50" w:rsidP="00ED63EC">
      <w:r>
        <w:separator/>
      </w:r>
    </w:p>
  </w:endnote>
  <w:endnote w:type="continuationSeparator" w:id="0">
    <w:p w14:paraId="133EC91B" w14:textId="77777777" w:rsidR="00F02D50" w:rsidRDefault="00F02D50" w:rsidP="00ED6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C3493" w14:textId="77777777" w:rsidR="00F02D50" w:rsidRDefault="00F02D50" w:rsidP="00ED63EC">
      <w:r>
        <w:separator/>
      </w:r>
    </w:p>
  </w:footnote>
  <w:footnote w:type="continuationSeparator" w:id="0">
    <w:p w14:paraId="5FD55939" w14:textId="77777777" w:rsidR="00F02D50" w:rsidRDefault="00F02D50" w:rsidP="00ED6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72F2F"/>
    <w:multiLevelType w:val="hybridMultilevel"/>
    <w:tmpl w:val="598828C4"/>
    <w:lvl w:ilvl="0" w:tplc="4878898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2610B29"/>
    <w:multiLevelType w:val="hybridMultilevel"/>
    <w:tmpl w:val="832EEE38"/>
    <w:lvl w:ilvl="0" w:tplc="5B38F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831C6E"/>
    <w:multiLevelType w:val="hybridMultilevel"/>
    <w:tmpl w:val="3E2442A0"/>
    <w:lvl w:ilvl="0" w:tplc="077EF0DE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1A414F3"/>
    <w:multiLevelType w:val="hybridMultilevel"/>
    <w:tmpl w:val="90766194"/>
    <w:lvl w:ilvl="0" w:tplc="34FAAEE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7BC7707"/>
    <w:multiLevelType w:val="hybridMultilevel"/>
    <w:tmpl w:val="F29E6174"/>
    <w:lvl w:ilvl="0" w:tplc="2444940A">
      <w:start w:val="1"/>
      <w:numFmt w:val="upperLetter"/>
      <w:lvlText w:val="%1．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DD40F81"/>
    <w:multiLevelType w:val="hybridMultilevel"/>
    <w:tmpl w:val="3E9AE936"/>
    <w:lvl w:ilvl="0" w:tplc="BC46579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6BB0762"/>
    <w:multiLevelType w:val="hybridMultilevel"/>
    <w:tmpl w:val="A4248824"/>
    <w:lvl w:ilvl="0" w:tplc="5E36D414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C16122B"/>
    <w:multiLevelType w:val="hybridMultilevel"/>
    <w:tmpl w:val="6808629A"/>
    <w:lvl w:ilvl="0" w:tplc="3ACE701C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696DE5"/>
    <w:multiLevelType w:val="hybridMultilevel"/>
    <w:tmpl w:val="DE760DCA"/>
    <w:lvl w:ilvl="0" w:tplc="C4C8BE52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7922456"/>
    <w:multiLevelType w:val="hybridMultilevel"/>
    <w:tmpl w:val="095ED48E"/>
    <w:lvl w:ilvl="0" w:tplc="74BA734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7D349B6"/>
    <w:multiLevelType w:val="hybridMultilevel"/>
    <w:tmpl w:val="BC6AE49E"/>
    <w:lvl w:ilvl="0" w:tplc="7D20BF4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F3C69CD"/>
    <w:multiLevelType w:val="hybridMultilevel"/>
    <w:tmpl w:val="5762CE2C"/>
    <w:lvl w:ilvl="0" w:tplc="5A6C6D6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3"/>
  </w:num>
  <w:num w:numId="9">
    <w:abstractNumId w:val="5"/>
  </w:num>
  <w:num w:numId="10">
    <w:abstractNumId w:val="1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B1"/>
    <w:rsid w:val="000F2325"/>
    <w:rsid w:val="00137DDC"/>
    <w:rsid w:val="001522B9"/>
    <w:rsid w:val="002905B1"/>
    <w:rsid w:val="00407A7C"/>
    <w:rsid w:val="00850050"/>
    <w:rsid w:val="00890AC7"/>
    <w:rsid w:val="00905C3A"/>
    <w:rsid w:val="00987E22"/>
    <w:rsid w:val="00A00A33"/>
    <w:rsid w:val="00B87F06"/>
    <w:rsid w:val="00BC4CCC"/>
    <w:rsid w:val="00BE594B"/>
    <w:rsid w:val="00C13AA6"/>
    <w:rsid w:val="00C22888"/>
    <w:rsid w:val="00C44673"/>
    <w:rsid w:val="00ED63EC"/>
    <w:rsid w:val="00F02D50"/>
    <w:rsid w:val="00F07465"/>
    <w:rsid w:val="00F34FE6"/>
    <w:rsid w:val="00FD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8767F"/>
  <w15:chartTrackingRefBased/>
  <w15:docId w15:val="{648F67EA-B8B0-433B-8826-E9986F492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6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63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6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63EC"/>
    <w:rPr>
      <w:sz w:val="18"/>
      <w:szCs w:val="18"/>
    </w:rPr>
  </w:style>
  <w:style w:type="paragraph" w:styleId="a7">
    <w:name w:val="List Paragraph"/>
    <w:basedOn w:val="a"/>
    <w:uiPriority w:val="34"/>
    <w:qFormat/>
    <w:rsid w:val="00ED63EC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A00A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1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tarotaro05230523@outlook.com</dc:creator>
  <cp:keywords/>
  <dc:description/>
  <cp:lastModifiedBy>Skr Yzzer</cp:lastModifiedBy>
  <cp:revision>2</cp:revision>
  <dcterms:created xsi:type="dcterms:W3CDTF">2022-09-23T12:19:00Z</dcterms:created>
  <dcterms:modified xsi:type="dcterms:W3CDTF">2022-09-23T12:19:00Z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id="gXXMcFGo"/&gt;&lt;style id="" hasBibliography="0" bibliographyStyleHasBeenSet="0"/&gt;&lt;prefs/&gt;&lt;/data&gt;</vt:lpwstr>
  </property>
</Properties>
</file>