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E18D" w14:textId="43C96D9E" w:rsidR="0004750E" w:rsidRDefault="00E277F2">
      <w:r>
        <w:rPr>
          <w:rFonts w:hint="eastAsia"/>
        </w:rPr>
        <w:t>刘雨泽的第一次作业提交</w:t>
      </w:r>
    </w:p>
    <w:sectPr w:rsidR="00047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63"/>
    <w:rsid w:val="0004750E"/>
    <w:rsid w:val="00332063"/>
    <w:rsid w:val="00E2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2679"/>
  <w15:chartTrackingRefBased/>
  <w15:docId w15:val="{2DBC1A66-7D69-49DA-8CA3-EF167EB9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oco L</dc:creator>
  <cp:keywords/>
  <dc:description/>
  <cp:lastModifiedBy>oco L</cp:lastModifiedBy>
  <cp:revision>3</cp:revision>
  <dcterms:created xsi:type="dcterms:W3CDTF">2023-09-28T10:15:00Z</dcterms:created>
  <dcterms:modified xsi:type="dcterms:W3CDTF">2023-09-28T10:15:00Z</dcterms:modified>
</cp:coreProperties>
</file>