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5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48"/>
          <w:szCs w:val="48"/>
        </w:rPr>
        <w:t xml:space="preserve">AI 市场费用智能核销方案</w:t>
      </w:r>
    </w:p>
    <w:p>
      <w:pPr>
        <w:spacing w:after="3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E75B6"/>
          <w:sz w:val="27"/>
          <w:szCs w:val="27"/>
        </w:rPr>
        <w:t xml:space="preserve">简版｜给业务、财务和管理人员使用</w:t>
      </w:r>
    </w:p>
    <w:p>
      <w:pPr>
        <w:pBdr>
          <w:bottom w:val="single" w:color="2E75B6" w:sz="14" w:space="1"/>
        </w:pBdr>
        <w:spacing w:after="4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54"/>
      </w:tblGrid>
      <w:tr>
        <w:tc>
          <w:tcPr>
            <w:tcW w:type="dxa" w:w="9354"/>
            <w:tcBorders>
              <w:top w:val="single" w:color="B7C9D6" w:sz="4"/>
              <w:left w:val="single" w:color="548235" w:sz="18"/>
              <w:bottom w:val="single" w:color="B7C9D6" w:sz="4"/>
              <w:right w:val="single" w:color="B7C9D6" w:sz="4"/>
            </w:tcBorders>
            <w:shd w:fill="E2F0D9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0" w:line="31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548235"/>
                <w:sz w:val="21"/>
                <w:szCs w:val="21"/>
              </w:rPr>
              <w:t xml:space="preserve">一句话说明：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AI 先把资料读出来、对上账、找出问题；正常单据快速通过，异常单据交给人判断，最终付款仍由审批人决定。</w:t>
            </w:r>
          </w:p>
        </w:tc>
      </w:tr>
    </w:tbl>
    <w:p>
      <w:pPr>
        <w:spacing w:after="4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50"/>
        <w:gridCol w:w="6904"/>
      </w:tblGrid>
      <w:tr>
        <w:trPr>
          <w:cantSplit/>
          <w:tblHeader/>
        </w:trPr>
        <w:tc>
          <w:tcPr>
            <w:tcW w:type="dxa" w:w="24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3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65D"/>
                <w:sz w:val="18"/>
                <w:szCs w:val="18"/>
              </w:rPr>
              <w:t xml:space="preserve">项目</w:t>
            </w:r>
          </w:p>
        </w:tc>
        <w:tc>
          <w:tcPr>
            <w:tcW w:type="dxa" w:w="690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3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65D"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4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3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65D"/>
                <w:sz w:val="18"/>
                <w:szCs w:val="18"/>
              </w:rPr>
              <w:t xml:space="preserve">适用场景</w:t>
            </w:r>
          </w:p>
        </w:tc>
        <w:tc>
          <w:tcPr>
            <w:tcW w:type="dxa" w:w="690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人员激励、门店堆头/陈列等市场费用核销</w:t>
            </w:r>
          </w:p>
        </w:tc>
      </w:tr>
      <w:tr>
        <w:trPr>
          <w:cantSplit/>
        </w:trPr>
        <w:tc>
          <w:tcPr>
            <w:tcW w:type="dxa" w:w="24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3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65D"/>
                <w:sz w:val="18"/>
                <w:szCs w:val="18"/>
              </w:rPr>
              <w:t xml:space="preserve">方案版本</w:t>
            </w:r>
          </w:p>
        </w:tc>
        <w:tc>
          <w:tcPr>
            <w:tcW w:type="dxa" w:w="690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V1.0（简版）</w:t>
            </w:r>
          </w:p>
        </w:tc>
      </w:tr>
      <w:tr>
        <w:trPr>
          <w:cantSplit/>
        </w:trPr>
        <w:tc>
          <w:tcPr>
            <w:tcW w:type="dxa" w:w="24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3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65D"/>
                <w:sz w:val="18"/>
                <w:szCs w:val="18"/>
              </w:rPr>
              <w:t xml:space="preserve">编制日期</w:t>
            </w:r>
          </w:p>
        </w:tc>
        <w:tc>
          <w:tcPr>
            <w:tcW w:type="dxa" w:w="690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2026年8月14日</w:t>
            </w:r>
          </w:p>
        </w:tc>
      </w:tr>
      <w:tr>
        <w:trPr>
          <w:cantSplit/>
        </w:trPr>
        <w:tc>
          <w:tcPr>
            <w:tcW w:type="dxa" w:w="24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3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65D"/>
                <w:sz w:val="18"/>
                <w:szCs w:val="18"/>
              </w:rPr>
              <w:t xml:space="preserve">依据</w:t>
            </w:r>
          </w:p>
        </w:tc>
        <w:tc>
          <w:tcPr>
            <w:tcW w:type="dxa" w:w="690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两份实际核销资料的试审结果</w:t>
            </w:r>
          </w:p>
        </w:tc>
      </w:tr>
    </w:tbl>
    <w:p>
      <w:pPr>
        <w:spacing w:after="7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spacing w:after="120" w:line="31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666666"/>
          <w:sz w:val="18"/>
          <w:szCs w:val="18"/>
        </w:rPr>
        <w:t xml:space="preserve">内部讨论稿</w:t>
      </w:r>
    </w:p>
    <w:p>
      <w:pPr>
        <w:sectPr>
          <w:pgSz w:w="11906" w:h="16838" w:orient="portrait"/>
          <w:pgMar w:top="1134" w:right="1276" w:bottom="1134" w:left="1276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31"/>
          <w:szCs w:val="31"/>
        </w:rPr>
        <w:t xml:space="preserve">1. 这套方案要解决什么</w:t>
      </w:r>
    </w:p>
    <w:p>
      <w:pPr>
        <w:spacing w:after="120" w:line="31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目前核销资料多、格式杂，审核人员要反复翻合同、Excel、转账截图和门店照片。AI 的作用不是替人审批，而是把最耗时间的整理、计算和比对先做完。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50"/>
        <w:gridCol w:w="3550"/>
        <w:gridCol w:w="3154"/>
      </w:tblGrid>
      <w:tr>
        <w:trPr>
          <w:cantSplit/>
          <w:tblHeader/>
        </w:trPr>
        <w:tc>
          <w:tcPr>
            <w:tcW w:type="dxa" w:w="26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3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65D"/>
                <w:sz w:val="18"/>
                <w:szCs w:val="18"/>
              </w:rPr>
              <w:t xml:space="preserve">现在的问题</w:t>
            </w:r>
          </w:p>
        </w:tc>
        <w:tc>
          <w:tcPr>
            <w:tcW w:type="dxa" w:w="35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3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65D"/>
                <w:sz w:val="18"/>
                <w:szCs w:val="18"/>
              </w:rPr>
              <w:t xml:space="preserve">AI 帮忙做什么</w:t>
            </w:r>
          </w:p>
        </w:tc>
        <w:tc>
          <w:tcPr>
            <w:tcW w:type="dxa" w:w="315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3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65D"/>
                <w:sz w:val="18"/>
                <w:szCs w:val="18"/>
              </w:rPr>
              <w:t xml:space="preserve">给人的结果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资料散在多个文件里</w:t>
            </w:r>
          </w:p>
        </w:tc>
        <w:tc>
          <w:tcPr>
            <w:tcW w:type="dxa" w:w="35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自动分类并提取门店、日期、数量、金额等关键信息</w:t>
            </w:r>
          </w:p>
        </w:tc>
        <w:tc>
          <w:tcPr>
            <w:tcW w:type="dxa" w:w="315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一张核销汇总表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金额需要人工重复计算</w:t>
            </w:r>
          </w:p>
        </w:tc>
        <w:tc>
          <w:tcPr>
            <w:tcW w:type="dxa" w:w="35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按已确认的政策和公式重新计算</w:t>
            </w:r>
          </w:p>
        </w:tc>
        <w:tc>
          <w:tcPr>
            <w:tcW w:type="dxa" w:w="315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应付金额和差异说明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照片和门店难逐一核对</w:t>
            </w:r>
          </w:p>
        </w:tc>
        <w:tc>
          <w:tcPr>
            <w:tcW w:type="dxa" w:w="35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核对门店、时间、地点和重复照片</w:t>
            </w:r>
          </w:p>
        </w:tc>
        <w:tc>
          <w:tcPr>
            <w:tcW w:type="dxa" w:w="315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正常项与异常项清单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审核口径容易不一致</w:t>
            </w:r>
          </w:p>
        </w:tc>
        <w:tc>
          <w:tcPr>
            <w:tcW w:type="dxa" w:w="35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按同一套规则检查每笔资料</w:t>
            </w:r>
          </w:p>
        </w:tc>
        <w:tc>
          <w:tcPr>
            <w:tcW w:type="dxa" w:w="315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有依据、可追溯的审核建议</w:t>
            </w:r>
          </w:p>
        </w:tc>
      </w:tr>
    </w:tbl>
    <w:p>
      <w:pPr>
        <w:spacing w:after="1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54"/>
      </w:tblGrid>
      <w:tr>
        <w:tc>
          <w:tcPr>
            <w:tcW w:type="dxa" w:w="9354"/>
            <w:tcBorders>
              <w:top w:val="single" w:color="B7C9D6" w:sz="4"/>
              <w:left w:val="single" w:color="A66C00" w:sz="18"/>
              <w:bottom w:val="single" w:color="B7C9D6" w:sz="4"/>
              <w:right w:val="single" w:color="B7C9D6" w:sz="4"/>
            </w:tcBorders>
            <w:shd w:fill="FFF2CC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0" w:line="31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6C00"/>
                <w:sz w:val="21"/>
                <w:szCs w:val="21"/>
              </w:rPr>
              <w:t xml:space="preserve">基本原则：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看不清、对不上或证据不够的资料，不自动判定通过，统一转人工复核。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5"/>
          <w:szCs w:val="25"/>
        </w:rPr>
        <w:t xml:space="preserve">希望达到的效果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审核人员从“逐份翻资料”转为“重点处理异常”。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每个结论都能说明原因，并能找到对应的原始资料。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正常单据更快，异常单据不漏，最终决定权仍在人。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31"/>
          <w:szCs w:val="31"/>
        </w:rPr>
        <w:t xml:space="preserve">2. 核销怎么进行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50"/>
        <w:gridCol w:w="4550"/>
        <w:gridCol w:w="3454"/>
      </w:tblGrid>
      <w:tr>
        <w:trPr>
          <w:cantSplit/>
          <w:tblHeader/>
        </w:trPr>
        <w:tc>
          <w:tcPr>
            <w:tcW w:type="dxa" w:w="13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3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65D"/>
                <w:sz w:val="18"/>
                <w:szCs w:val="18"/>
              </w:rPr>
              <w:t xml:space="preserve">步骤</w:t>
            </w:r>
          </w:p>
        </w:tc>
        <w:tc>
          <w:tcPr>
            <w:tcW w:type="dxa" w:w="45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3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65D"/>
                <w:sz w:val="18"/>
                <w:szCs w:val="18"/>
              </w:rPr>
              <w:t xml:space="preserve">系统动作</w:t>
            </w:r>
          </w:p>
        </w:tc>
        <w:tc>
          <w:tcPr>
            <w:tcW w:type="dxa" w:w="345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3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65D"/>
                <w:sz w:val="18"/>
                <w:szCs w:val="18"/>
              </w:rPr>
              <w:t xml:space="preserve">人员动作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1. 上传资料</w:t>
            </w:r>
          </w:p>
        </w:tc>
        <w:tc>
          <w:tcPr>
            <w:tcW w:type="dxa" w:w="45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接收压缩包、Excel、图片、PDF等文件</w:t>
            </w:r>
          </w:p>
        </w:tc>
        <w:tc>
          <w:tcPr>
            <w:tcW w:type="dxa" w:w="345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按规定准备并上传资料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2. 整理资料</w:t>
            </w:r>
          </w:p>
        </w:tc>
        <w:tc>
          <w:tcPr>
            <w:tcW w:type="dxa" w:w="45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识别申请单、合同、结算单、销量、转账和照片</w:t>
            </w:r>
          </w:p>
        </w:tc>
        <w:tc>
          <w:tcPr>
            <w:tcW w:type="dxa" w:w="345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资料缺失时补充文件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3. 自动核对</w:t>
            </w:r>
          </w:p>
        </w:tc>
        <w:tc>
          <w:tcPr>
            <w:tcW w:type="dxa" w:w="45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核对门店、期间、数量、单价、金额、照片和重复情况</w:t>
            </w:r>
          </w:p>
        </w:tc>
        <w:tc>
          <w:tcPr>
            <w:tcW w:type="dxa" w:w="345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无需逐个手工计算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4. 给出建议</w:t>
            </w:r>
          </w:p>
        </w:tc>
        <w:tc>
          <w:tcPr>
            <w:tcW w:type="dxa" w:w="45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输出“建议通过、待补充、不建议通过”</w:t>
            </w:r>
          </w:p>
        </w:tc>
        <w:tc>
          <w:tcPr>
            <w:tcW w:type="dxa" w:w="345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只重点查看异常项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5. 审批归档</w:t>
            </w:r>
          </w:p>
        </w:tc>
        <w:tc>
          <w:tcPr>
            <w:tcW w:type="dxa" w:w="45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保存结果、原因和原始证据位置</w:t>
            </w:r>
          </w:p>
        </w:tc>
        <w:tc>
          <w:tcPr>
            <w:tcW w:type="dxa" w:w="345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审批人确认最终结果</w:t>
            </w:r>
          </w:p>
        </w:tc>
      </w:tr>
    </w:tbl>
    <w:p>
      <w:pPr>
        <w:spacing w:after="1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4100"/>
        <w:gridCol w:w="3404"/>
      </w:tblGrid>
      <w:tr>
        <w:trPr>
          <w:cantSplit/>
          <w:tblHeader/>
        </w:trPr>
        <w:tc>
          <w:tcPr>
            <w:tcW w:type="dxa" w:w="18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3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65D"/>
                <w:sz w:val="18"/>
                <w:szCs w:val="18"/>
              </w:rPr>
              <w:t xml:space="preserve">系统建议</w:t>
            </w:r>
          </w:p>
        </w:tc>
        <w:tc>
          <w:tcPr>
            <w:tcW w:type="dxa" w:w="4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3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65D"/>
                <w:sz w:val="18"/>
                <w:szCs w:val="18"/>
              </w:rPr>
              <w:t xml:space="preserve">含义</w:t>
            </w:r>
          </w:p>
        </w:tc>
        <w:tc>
          <w:tcPr>
            <w:tcW w:type="dxa" w:w="340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3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65D"/>
                <w:sz w:val="18"/>
                <w:szCs w:val="18"/>
              </w:rPr>
              <w:t xml:space="preserve">后续处理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3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65D"/>
                <w:sz w:val="18"/>
                <w:szCs w:val="18"/>
              </w:rPr>
              <w:t xml:space="preserve">建议通过</w:t>
            </w:r>
          </w:p>
        </w:tc>
        <w:tc>
          <w:tcPr>
            <w:tcW w:type="dxa" w:w="4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资料齐全，关键数据一致</w:t>
            </w:r>
          </w:p>
        </w:tc>
        <w:tc>
          <w:tcPr>
            <w:tcW w:type="dxa" w:w="340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进入正常审批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3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65D"/>
                <w:sz w:val="18"/>
                <w:szCs w:val="18"/>
              </w:rPr>
              <w:t xml:space="preserve">待补充</w:t>
            </w:r>
          </w:p>
        </w:tc>
        <w:tc>
          <w:tcPr>
            <w:tcW w:type="dxa" w:w="4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有小额差异、信息缺失或照片不清</w:t>
            </w:r>
          </w:p>
        </w:tc>
        <w:tc>
          <w:tcPr>
            <w:tcW w:type="dxa" w:w="340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补资料或人工说明后再审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3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65D"/>
                <w:sz w:val="18"/>
                <w:szCs w:val="18"/>
              </w:rPr>
              <w:t xml:space="preserve">不建议通过</w:t>
            </w:r>
          </w:p>
        </w:tc>
        <w:tc>
          <w:tcPr>
            <w:tcW w:type="dxa" w:w="4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主体、门店、期间或金额存在明显冲突</w:t>
            </w:r>
          </w:p>
        </w:tc>
        <w:tc>
          <w:tcPr>
            <w:tcW w:type="dxa" w:w="340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人工核实，必要时退回</w:t>
            </w:r>
          </w:p>
        </w:tc>
      </w:tr>
    </w:tbl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31"/>
          <w:szCs w:val="31"/>
        </w:rPr>
        <w:t xml:space="preserve">3. 两类业务分别审什么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5"/>
          <w:szCs w:val="25"/>
        </w:rPr>
        <w:t xml:space="preserve">3.1 人员激励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50"/>
        <w:gridCol w:w="6704"/>
      </w:tblGrid>
      <w:tr>
        <w:trPr>
          <w:cantSplit/>
          <w:tblHeader/>
        </w:trPr>
        <w:tc>
          <w:tcPr>
            <w:tcW w:type="dxa" w:w="26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3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65D"/>
                <w:sz w:val="18"/>
                <w:szCs w:val="18"/>
              </w:rPr>
              <w:t xml:space="preserve">检查内容</w:t>
            </w:r>
          </w:p>
        </w:tc>
        <w:tc>
          <w:tcPr>
            <w:tcW w:type="dxa" w:w="670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3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65D"/>
                <w:sz w:val="18"/>
                <w:szCs w:val="18"/>
              </w:rPr>
              <w:t xml:space="preserve">简单判断方法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人员和门店</w:t>
            </w:r>
          </w:p>
        </w:tc>
        <w:tc>
          <w:tcPr>
            <w:tcW w:type="dxa" w:w="670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申请人员、参与门店与销售明细是否对应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活动期间</w:t>
            </w:r>
          </w:p>
        </w:tc>
        <w:tc>
          <w:tcPr>
            <w:tcW w:type="dxa" w:w="670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销售日期是否在政策规定期间内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应付金额</w:t>
            </w:r>
          </w:p>
        </w:tc>
        <w:tc>
          <w:tcPr>
            <w:tcW w:type="dxa" w:w="670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合格销量 × 激励单价，重新计算一次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实际支付</w:t>
            </w:r>
          </w:p>
        </w:tc>
        <w:tc>
          <w:tcPr>
            <w:tcW w:type="dxa" w:w="670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转账记录是否重复，合计金额是否与应付金额一致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结算金额</w:t>
            </w:r>
          </w:p>
        </w:tc>
        <w:tc>
          <w:tcPr>
            <w:tcW w:type="dxa" w:w="670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结算单与计算结果不一致时，列明差额和原因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5"/>
          <w:szCs w:val="25"/>
        </w:rPr>
        <w:t xml:space="preserve">3.2 门店堆头/陈列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50"/>
        <w:gridCol w:w="6704"/>
      </w:tblGrid>
      <w:tr>
        <w:trPr>
          <w:cantSplit/>
          <w:tblHeader/>
        </w:trPr>
        <w:tc>
          <w:tcPr>
            <w:tcW w:type="dxa" w:w="26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3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65D"/>
                <w:sz w:val="18"/>
                <w:szCs w:val="18"/>
              </w:rPr>
              <w:t xml:space="preserve">检查内容</w:t>
            </w:r>
          </w:p>
        </w:tc>
        <w:tc>
          <w:tcPr>
            <w:tcW w:type="dxa" w:w="670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3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65D"/>
                <w:sz w:val="18"/>
                <w:szCs w:val="18"/>
              </w:rPr>
              <w:t xml:space="preserve">简单判断方法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合同门店</w:t>
            </w:r>
          </w:p>
        </w:tc>
        <w:tc>
          <w:tcPr>
            <w:tcW w:type="dxa" w:w="670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照片中的门店名称或地点是否能与合同门店对应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活动期间</w:t>
            </w:r>
          </w:p>
        </w:tc>
        <w:tc>
          <w:tcPr>
            <w:tcW w:type="dxa" w:w="670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照片显示的日期是否在约定期间内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陈列证据</w:t>
            </w:r>
          </w:p>
        </w:tc>
        <w:tc>
          <w:tcPr>
            <w:tcW w:type="dxa" w:w="670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是否能看清活动商品、堆头或陈列情况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重复照片</w:t>
            </w:r>
          </w:p>
        </w:tc>
        <w:tc>
          <w:tcPr>
            <w:tcW w:type="dxa" w:w="670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同一张或高度相似的照片是否被重复使用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核销金额</w:t>
            </w:r>
          </w:p>
        </w:tc>
        <w:tc>
          <w:tcPr>
            <w:tcW w:type="dxa" w:w="670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按合格门店数量 × 单店标准计算</w:t>
            </w:r>
          </w:p>
        </w:tc>
      </w:tr>
    </w:tbl>
    <w:p>
      <w:pPr>
        <w:spacing w:after="1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54"/>
      </w:tblGrid>
      <w:tr>
        <w:tc>
          <w:tcPr>
            <w:tcW w:type="dxa" w:w="9354"/>
            <w:tcBorders>
              <w:top w:val="single" w:color="B7C9D6" w:sz="4"/>
              <w:left w:val="single" w:color="A66C00" w:sz="18"/>
              <w:bottom w:val="single" w:color="B7C9D6" w:sz="4"/>
              <w:right w:val="single" w:color="B7C9D6" w:sz="4"/>
            </w:tcBorders>
            <w:shd w:fill="FFF2CC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0" w:line="31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6C00"/>
                <w:sz w:val="21"/>
                <w:szCs w:val="21"/>
              </w:rPr>
              <w:t xml:space="preserve">注意：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如果门店存在简称或别名，要先建立一张经过业务确认的“门店对应表”，不能让 AI 自行猜测。</w:t>
            </w:r>
          </w:p>
        </w:tc>
      </w:tr>
    </w:tbl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31"/>
          <w:szCs w:val="31"/>
        </w:rPr>
        <w:t xml:space="preserve">4. 两份资料的试审结果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5"/>
          <w:szCs w:val="25"/>
        </w:rPr>
        <w:t xml:space="preserve">4.1 人员激励资料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6854"/>
      </w:tblGrid>
      <w:tr>
        <w:trPr>
          <w:cantSplit/>
          <w:tblHeader/>
        </w:trPr>
        <w:tc>
          <w:tcPr>
            <w:tcW w:type="dxa" w:w="2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3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65D"/>
                <w:sz w:val="18"/>
                <w:szCs w:val="18"/>
              </w:rPr>
              <w:t xml:space="preserve">项目</w:t>
            </w:r>
          </w:p>
        </w:tc>
        <w:tc>
          <w:tcPr>
            <w:tcW w:type="dxa" w:w="685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3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65D"/>
                <w:sz w:val="18"/>
                <w:szCs w:val="18"/>
              </w:rPr>
              <w:t xml:space="preserve">试审结果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3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65D"/>
                <w:sz w:val="18"/>
                <w:szCs w:val="18"/>
              </w:rPr>
              <w:t xml:space="preserve">门店和销量</w:t>
            </w:r>
          </w:p>
        </w:tc>
        <w:tc>
          <w:tcPr>
            <w:tcW w:type="dxa" w:w="685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7家门店，合格销量合计2,451件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3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65D"/>
                <w:sz w:val="18"/>
                <w:szCs w:val="18"/>
              </w:rPr>
              <w:t xml:space="preserve">计算金额</w:t>
            </w:r>
          </w:p>
        </w:tc>
        <w:tc>
          <w:tcPr>
            <w:tcW w:type="dxa" w:w="685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2,451件 × 3元/件 = 7,353元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3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65D"/>
                <w:sz w:val="18"/>
                <w:szCs w:val="18"/>
              </w:rPr>
              <w:t xml:space="preserve">转账金额</w:t>
            </w:r>
          </w:p>
        </w:tc>
        <w:tc>
          <w:tcPr>
            <w:tcW w:type="dxa" w:w="685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7笔不同转账，合计7,353元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3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65D"/>
                <w:sz w:val="18"/>
                <w:szCs w:val="18"/>
              </w:rPr>
              <w:t xml:space="preserve">结算单金额</w:t>
            </w:r>
          </w:p>
        </w:tc>
        <w:tc>
          <w:tcPr>
            <w:tcW w:type="dxa" w:w="685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7,350元，比计算结果少3元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3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65D"/>
                <w:sz w:val="18"/>
                <w:szCs w:val="18"/>
              </w:rPr>
              <w:t xml:space="preserve">建议</w:t>
            </w:r>
          </w:p>
        </w:tc>
        <w:tc>
          <w:tcPr>
            <w:tcW w:type="dxa" w:w="685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按7,350元有条件通过；补充少核3元的说明，或更正结算单</w:t>
            </w:r>
          </w:p>
        </w:tc>
      </w:tr>
    </w:tbl>
    <w:p>
      <w:pPr>
        <w:spacing w:after="1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54"/>
      </w:tblGrid>
      <w:tr>
        <w:tc>
          <w:tcPr>
            <w:tcW w:type="dxa" w:w="9354"/>
            <w:tcBorders>
              <w:top w:val="single" w:color="B7C9D6" w:sz="4"/>
              <w:left w:val="single" w:color="548235" w:sz="18"/>
              <w:bottom w:val="single" w:color="B7C9D6" w:sz="4"/>
              <w:right w:val="single" w:color="B7C9D6" w:sz="4"/>
            </w:tcBorders>
            <w:shd w:fill="E2F0D9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0" w:line="31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548235"/>
                <w:sz w:val="21"/>
                <w:szCs w:val="21"/>
              </w:rPr>
              <w:t xml:space="preserve">结论：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整体证据能够互相对应，只有3元差异需要说明。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5"/>
          <w:szCs w:val="25"/>
        </w:rPr>
        <w:t xml:space="preserve">4.2 堆头20家资料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6854"/>
      </w:tblGrid>
      <w:tr>
        <w:trPr>
          <w:cantSplit/>
          <w:tblHeader/>
        </w:trPr>
        <w:tc>
          <w:tcPr>
            <w:tcW w:type="dxa" w:w="2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3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65D"/>
                <w:sz w:val="18"/>
                <w:szCs w:val="18"/>
              </w:rPr>
              <w:t xml:space="preserve">项目</w:t>
            </w:r>
          </w:p>
        </w:tc>
        <w:tc>
          <w:tcPr>
            <w:tcW w:type="dxa" w:w="685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3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65D"/>
                <w:sz w:val="18"/>
                <w:szCs w:val="18"/>
              </w:rPr>
              <w:t xml:space="preserve">试审结果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3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65D"/>
                <w:sz w:val="18"/>
                <w:szCs w:val="18"/>
              </w:rPr>
              <w:t xml:space="preserve">合同标准</w:t>
            </w:r>
          </w:p>
        </w:tc>
        <w:tc>
          <w:tcPr>
            <w:tcW w:type="dxa" w:w="685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20家门店，每家1,000元，合计20,000元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3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65D"/>
                <w:sz w:val="18"/>
                <w:szCs w:val="18"/>
              </w:rPr>
              <w:t xml:space="preserve">照片情况</w:t>
            </w:r>
          </w:p>
        </w:tc>
        <w:tc>
          <w:tcPr>
            <w:tcW w:type="dxa" w:w="685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共21张照片，未发现重复照片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3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65D"/>
                <w:sz w:val="18"/>
                <w:szCs w:val="18"/>
              </w:rPr>
              <w:t xml:space="preserve">建议通过</w:t>
            </w:r>
          </w:p>
        </w:tc>
        <w:tc>
          <w:tcPr>
            <w:tcW w:type="dxa" w:w="685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16家，合计16,000元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3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65D"/>
                <w:sz w:val="18"/>
                <w:szCs w:val="18"/>
              </w:rPr>
              <w:t xml:space="preserve">暂缓核销</w:t>
            </w:r>
          </w:p>
        </w:tc>
        <w:tc>
          <w:tcPr>
            <w:tcW w:type="dxa" w:w="685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4家，合计4,000元，需补证或人工确认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50"/>
        <w:gridCol w:w="5100"/>
        <w:gridCol w:w="2904"/>
      </w:tblGrid>
      <w:tr>
        <w:trPr>
          <w:cantSplit/>
          <w:tblHeader/>
        </w:trPr>
        <w:tc>
          <w:tcPr>
            <w:tcW w:type="dxa" w:w="13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3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65D"/>
                <w:sz w:val="18"/>
                <w:szCs w:val="18"/>
              </w:rPr>
              <w:t xml:space="preserve">门店序号</w:t>
            </w:r>
          </w:p>
        </w:tc>
        <w:tc>
          <w:tcPr>
            <w:tcW w:type="dxa" w:w="5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3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65D"/>
                <w:sz w:val="18"/>
                <w:szCs w:val="18"/>
              </w:rPr>
              <w:t xml:space="preserve">发现的问题</w:t>
            </w:r>
          </w:p>
        </w:tc>
        <w:tc>
          <w:tcPr>
            <w:tcW w:type="dxa" w:w="290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3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65D"/>
                <w:sz w:val="18"/>
                <w:szCs w:val="18"/>
              </w:rPr>
              <w:t xml:space="preserve">建议处理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6号</w:t>
            </w:r>
          </w:p>
        </w:tc>
        <w:tc>
          <w:tcPr>
            <w:tcW w:type="dxa" w:w="5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照片缺少明确日期、地点，陈列证据偏弱</w:t>
            </w:r>
          </w:p>
        </w:tc>
        <w:tc>
          <w:tcPr>
            <w:tcW w:type="dxa" w:w="290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补拍或补充可核验材料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10号</w:t>
            </w:r>
          </w:p>
        </w:tc>
        <w:tc>
          <w:tcPr>
            <w:tcW w:type="dxa" w:w="5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照片水印为“南铭购物乐园”，合同门店为“挺拇指横沥”</w:t>
            </w:r>
          </w:p>
        </w:tc>
        <w:tc>
          <w:tcPr>
            <w:tcW w:type="dxa" w:w="290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确认是否为同一门店并提供证明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11号</w:t>
            </w:r>
          </w:p>
        </w:tc>
        <w:tc>
          <w:tcPr>
            <w:tcW w:type="dxa" w:w="5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合同门店为“荟和二店”，照片显示“人人购物同乐店”</w:t>
            </w:r>
          </w:p>
        </w:tc>
        <w:tc>
          <w:tcPr>
            <w:tcW w:type="dxa" w:w="290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核对门店对应关系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14号</w:t>
            </w:r>
          </w:p>
        </w:tc>
        <w:tc>
          <w:tcPr>
            <w:tcW w:type="dxa" w:w="5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照片地点为“深圳紫云快捷宾馆”，合同门店为“润家连锁美联”</w:t>
            </w:r>
          </w:p>
        </w:tc>
        <w:tc>
          <w:tcPr>
            <w:tcW w:type="dxa" w:w="290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核对拍摄地点，必要时补拍</w:t>
            </w:r>
          </w:p>
        </w:tc>
      </w:tr>
    </w:tbl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31"/>
          <w:szCs w:val="31"/>
        </w:rPr>
        <w:t xml:space="preserve">5. 哪些情况必须交给人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3100"/>
        <w:gridCol w:w="3554"/>
      </w:tblGrid>
      <w:tr>
        <w:trPr>
          <w:cantSplit/>
          <w:tblHeader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3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65D"/>
                <w:sz w:val="18"/>
                <w:szCs w:val="18"/>
              </w:rPr>
              <w:t xml:space="preserve">情况</w:t>
            </w:r>
          </w:p>
        </w:tc>
        <w:tc>
          <w:tcPr>
            <w:tcW w:type="dxa" w:w="3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3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65D"/>
                <w:sz w:val="18"/>
                <w:szCs w:val="18"/>
              </w:rPr>
              <w:t xml:space="preserve">系统处理</w:t>
            </w:r>
          </w:p>
        </w:tc>
        <w:tc>
          <w:tcPr>
            <w:tcW w:type="dxa" w:w="355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3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65D"/>
                <w:sz w:val="18"/>
                <w:szCs w:val="18"/>
              </w:rPr>
              <w:t xml:space="preserve">人工需要做什么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关键文件或关键字段缺失</w:t>
            </w:r>
          </w:p>
        </w:tc>
        <w:tc>
          <w:tcPr>
            <w:tcW w:type="dxa" w:w="3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标记“待补充”</w:t>
            </w:r>
          </w:p>
        </w:tc>
        <w:tc>
          <w:tcPr>
            <w:tcW w:type="dxa" w:w="355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要求补齐后再审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人员、门店或地点对不上</w:t>
            </w:r>
          </w:p>
        </w:tc>
        <w:tc>
          <w:tcPr>
            <w:tcW w:type="dxa" w:w="3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暂停该项核销</w:t>
            </w:r>
          </w:p>
        </w:tc>
        <w:tc>
          <w:tcPr>
            <w:tcW w:type="dxa" w:w="355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确认是否为别名、错填或错误材料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日期不在活动期间</w:t>
            </w:r>
          </w:p>
        </w:tc>
        <w:tc>
          <w:tcPr>
            <w:tcW w:type="dxa" w:w="3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列为异常</w:t>
            </w:r>
          </w:p>
        </w:tc>
        <w:tc>
          <w:tcPr>
            <w:tcW w:type="dxa" w:w="355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核实政策或退回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计算金额与结算/转账金额不一致</w:t>
            </w:r>
          </w:p>
        </w:tc>
        <w:tc>
          <w:tcPr>
            <w:tcW w:type="dxa" w:w="3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显示差额和计算过程</w:t>
            </w:r>
          </w:p>
        </w:tc>
        <w:tc>
          <w:tcPr>
            <w:tcW w:type="dxa" w:w="355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确认允许差异还是需要更正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照片模糊、证据不足或疑似重复</w:t>
            </w:r>
          </w:p>
        </w:tc>
        <w:tc>
          <w:tcPr>
            <w:tcW w:type="dxa" w:w="3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不自动通过</w:t>
            </w:r>
          </w:p>
        </w:tc>
        <w:tc>
          <w:tcPr>
            <w:tcW w:type="dxa" w:w="355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补拍、补说明或退回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系统无法可靠识别</w:t>
            </w:r>
          </w:p>
        </w:tc>
        <w:tc>
          <w:tcPr>
            <w:tcW w:type="dxa" w:w="3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明确提示“无法判断”</w:t>
            </w:r>
          </w:p>
        </w:tc>
        <w:tc>
          <w:tcPr>
            <w:tcW w:type="dxa" w:w="355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由审核人员查看原件</w:t>
            </w:r>
          </w:p>
        </w:tc>
      </w:tr>
    </w:tbl>
    <w:p>
      <w:pPr>
        <w:spacing w:after="1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54"/>
      </w:tblGrid>
      <w:tr>
        <w:tc>
          <w:tcPr>
            <w:tcW w:type="dxa" w:w="9354"/>
            <w:tcBorders>
              <w:top w:val="single" w:color="B7C9D6" w:sz="4"/>
              <w:left w:val="single" w:color="2E75B6" w:sz="18"/>
              <w:bottom w:val="single" w:color="B7C9D6" w:sz="4"/>
              <w:right w:val="single" w:color="B7C9D6" w:sz="4"/>
            </w:tcBorders>
            <w:shd w:fill="EAF3F8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0" w:line="31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E75B6"/>
                <w:sz w:val="21"/>
                <w:szCs w:val="21"/>
              </w:rPr>
              <w:t xml:space="preserve">人工复核要求：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审核人可以通过、退回或要求补充，但需要留下处理结果和简短原因，方便后续追溯。</w:t>
            </w:r>
          </w:p>
        </w:tc>
      </w:tr>
    </w:tbl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31"/>
          <w:szCs w:val="31"/>
        </w:rPr>
        <w:t xml:space="preserve">6. 怎么落地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4500"/>
        <w:gridCol w:w="2854"/>
      </w:tblGrid>
      <w:tr>
        <w:trPr>
          <w:cantSplit/>
          <w:tblHeader/>
        </w:trPr>
        <w:tc>
          <w:tcPr>
            <w:tcW w:type="dxa" w:w="2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3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65D"/>
                <w:sz w:val="18"/>
                <w:szCs w:val="18"/>
              </w:rPr>
              <w:t xml:space="preserve">阶段</w:t>
            </w:r>
          </w:p>
        </w:tc>
        <w:tc>
          <w:tcPr>
            <w:tcW w:type="dxa" w:w="4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3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65D"/>
                <w:sz w:val="18"/>
                <w:szCs w:val="18"/>
              </w:rPr>
              <w:t xml:space="preserve">主要工作</w:t>
            </w:r>
          </w:p>
        </w:tc>
        <w:tc>
          <w:tcPr>
            <w:tcW w:type="dxa" w:w="285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3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65D"/>
                <w:sz w:val="18"/>
                <w:szCs w:val="18"/>
              </w:rPr>
              <w:t xml:space="preserve">完成标志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第一步：定规则</w:t>
            </w:r>
          </w:p>
        </w:tc>
        <w:tc>
          <w:tcPr>
            <w:tcW w:type="dxa" w:w="4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财务、业务一起确认材料清单、金额公式和异常标准</w:t>
            </w:r>
          </w:p>
        </w:tc>
        <w:tc>
          <w:tcPr>
            <w:tcW w:type="dxa" w:w="285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形成一页审核规则表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第二步：历史试跑</w:t>
            </w:r>
          </w:p>
        </w:tc>
        <w:tc>
          <w:tcPr>
            <w:tcW w:type="dxa" w:w="4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用已完成的人员激励、堆头资料批量测试</w:t>
            </w:r>
          </w:p>
        </w:tc>
        <w:tc>
          <w:tcPr>
            <w:tcW w:type="dxa" w:w="285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结果与人工结论基本一致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第三步：小范围使用</w:t>
            </w:r>
          </w:p>
        </w:tc>
        <w:tc>
          <w:tcPr>
            <w:tcW w:type="dxa" w:w="4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先在这两类业务中使用，所有结果仍由人工确认</w:t>
            </w:r>
          </w:p>
        </w:tc>
        <w:tc>
          <w:tcPr>
            <w:tcW w:type="dxa" w:w="285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审核时间下降，异常可解释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第四步：逐步推广</w:t>
            </w:r>
          </w:p>
        </w:tc>
        <w:tc>
          <w:tcPr>
            <w:tcW w:type="dxa" w:w="4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稳定后再接入现有审批或财务流程，并增加其他场景</w:t>
            </w:r>
          </w:p>
        </w:tc>
        <w:tc>
          <w:tcPr>
            <w:tcW w:type="dxa" w:w="285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形成日常核销流程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5"/>
          <w:szCs w:val="25"/>
        </w:rPr>
        <w:t xml:space="preserve">上线前需要确认的5件事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6054"/>
      </w:tblGrid>
      <w:tr>
        <w:trPr>
          <w:cantSplit/>
          <w:tblHeader/>
        </w:trPr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3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65D"/>
                <w:sz w:val="18"/>
                <w:szCs w:val="18"/>
              </w:rPr>
              <w:t xml:space="preserve">待确认事项</w:t>
            </w:r>
          </w:p>
        </w:tc>
        <w:tc>
          <w:tcPr>
            <w:tcW w:type="dxa" w:w="605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3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65D"/>
                <w:sz w:val="18"/>
                <w:szCs w:val="18"/>
              </w:rPr>
              <w:t xml:space="preserve">建议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3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65D"/>
                <w:sz w:val="18"/>
                <w:szCs w:val="18"/>
              </w:rPr>
              <w:t xml:space="preserve">小额差异怎么处理</w:t>
            </w:r>
          </w:p>
        </w:tc>
        <w:tc>
          <w:tcPr>
            <w:tcW w:type="dxa" w:w="605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明确允许的差额，例如差3元能否说明后通过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3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65D"/>
                <w:sz w:val="18"/>
                <w:szCs w:val="18"/>
              </w:rPr>
              <w:t xml:space="preserve">照片最低标准</w:t>
            </w:r>
          </w:p>
        </w:tc>
        <w:tc>
          <w:tcPr>
            <w:tcW w:type="dxa" w:w="605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必须能看出日期、地点、门店和陈列内容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3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65D"/>
                <w:sz w:val="18"/>
                <w:szCs w:val="18"/>
              </w:rPr>
              <w:t xml:space="preserve">门店别名由谁维护</w:t>
            </w:r>
          </w:p>
        </w:tc>
        <w:tc>
          <w:tcPr>
            <w:tcW w:type="dxa" w:w="605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由业务人员确认，保留修改记录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3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65D"/>
                <w:sz w:val="18"/>
                <w:szCs w:val="18"/>
              </w:rPr>
              <w:t xml:space="preserve">哪些转账材料有效</w:t>
            </w:r>
          </w:p>
        </w:tc>
        <w:tc>
          <w:tcPr>
            <w:tcW w:type="dxa" w:w="605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明确截图必须包含的姓名、金额、时间等信息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3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65D"/>
                <w:sz w:val="18"/>
                <w:szCs w:val="18"/>
              </w:rPr>
              <w:t xml:space="preserve">多大金额可以快速通过</w:t>
            </w:r>
          </w:p>
        </w:tc>
        <w:tc>
          <w:tcPr>
            <w:tcW w:type="dxa" w:w="6054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按业务类型设置上限，超过上限仍需重点复核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5"/>
          <w:szCs w:val="25"/>
        </w:rPr>
        <w:t xml:space="preserve">建议关注的效果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单笔资料的平均审核时间是否下降。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需要人工查看的资料比例是否逐步下降。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金额、门店、期间等重要异常是否都能被发现。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每个处理结论是否都能找到原始依据。</w:t>
      </w:r>
    </w:p>
    <w:p>
      <w:pPr>
        <w:spacing w:after="1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54"/>
      </w:tblGrid>
      <w:tr>
        <w:tc>
          <w:tcPr>
            <w:tcW w:type="dxa" w:w="9354"/>
            <w:tcBorders>
              <w:top w:val="single" w:color="B7C9D6" w:sz="4"/>
              <w:left w:val="single" w:color="548235" w:sz="18"/>
              <w:bottom w:val="single" w:color="B7C9D6" w:sz="4"/>
              <w:right w:val="single" w:color="B7C9D6" w:sz="4"/>
            </w:tcBorders>
            <w:shd w:fill="E2F0D9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0" w:line="31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548235"/>
                <w:sz w:val="21"/>
                <w:szCs w:val="21"/>
              </w:rPr>
              <w:t xml:space="preserve">最终建议：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先用两类现有业务做小范围试点。规则确认后，由 AI 负责整理和初审，由业务、财务负责异常判断和最终审批。</w:t>
            </w:r>
          </w:p>
        </w:tc>
      </w:tr>
    </w:tbl>
    <w:sectPr>
      <w:headerReference w:type="default" r:id="rId7"/>
      <w:footerReference w:type="default" r:id="rId8"/>
      <w:type w:val="nextPage"/>
      <w:pgSz w:w="11906" w:h="16838" w:orient="portrait"/>
      <w:pgMar w:top="1134" w:right="1276" w:bottom="1134" w:left="12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66666"/>
        <w:sz w:val="17"/>
        <w:szCs w:val="17"/>
      </w:rPr>
      <w:t xml:space="preserve">内部资料  |  第 </w:t>
    </w:r>
    <w:r>
      <w:rPr>
        <w:rFonts w:ascii="Microsoft YaHei" w:cs="Microsoft YaHei" w:eastAsia="Microsoft YaHei" w:hAnsi="Microsoft YaHei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66666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7C9D6" w:sz="4" w:space="4"/>
      </w:pBdr>
      <w:spacing w:after="0"/>
      <w:jc w:val="right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66666"/>
        <w:sz w:val="17"/>
        <w:szCs w:val="17"/>
      </w:rPr>
      <w:t xml:space="preserve">AI 市场费用智能核销方案（简版）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22222"/>
        <w:sz w:val="21"/>
        <w:szCs w:val="21"/>
      </w:rPr>
    </w:rPrDefault>
    <w:pPrDefault>
      <w:pPr>
        <w:spacing w:after="120" w:line="31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E75B6" w:sz="7" w:space="5"/>
      </w:pBdr>
      <w:spacing w:after="150" w:before="260"/>
      <w:outlineLvl w:val="0"/>
    </w:pPr>
    <w:rPr>
      <w:rFonts w:ascii="Microsoft YaHei" w:cs="Microsoft YaHei" w:eastAsia="Microsoft YaHei" w:hAnsi="Microsoft YaHei"/>
      <w:b/>
      <w:bCs/>
      <w:color w:val="17365D"/>
      <w:sz w:val="31"/>
      <w:szCs w:val="31"/>
    </w:rPr>
  </w:style>
  <w:style w:type="paragraph" w:styleId="Heading2">
    <w:name w:val="Heading 2"/>
    <w:basedOn w:val="Normal"/>
    <w:next w:val="Normal"/>
    <w:qFormat/>
    <w:pPr>
      <w:keepNext/>
      <w:spacing w:after="100" w:before="190"/>
      <w:outlineLvl w:val="1"/>
    </w:pPr>
    <w:rPr>
      <w:rFonts w:ascii="Microsoft YaHei" w:cs="Microsoft YaHei" w:eastAsia="Microsoft YaHei" w:hAnsi="Microsoft YaHei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市场费用智能核销方案（简版）</dc:title>
  <dc:subject>人员激励与门店堆头核销</dc:subject>
  <dc:creator>Codex</dc:creator>
  <dc:description>面向业务、财务和管理人员的简版实施方案</dc:description>
  <cp:lastModifiedBy>Un-named</cp:lastModifiedBy>
  <cp:revision>1</cp:revision>
  <dcterms:created xsi:type="dcterms:W3CDTF">2026-08-14T01:27:22.802Z</dcterms:created>
  <dcterms:modified xsi:type="dcterms:W3CDTF">2026-08-14T01:27:22.802Z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