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Design Analysis and Algorithm (DAA) Support RAG-based Question Answering System</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w:t>
      </w:r>
      <w:r w:rsidDel="00000000" w:rsidR="00000000" w:rsidRPr="00000000">
        <w:rPr>
          <w:rFonts w:ascii="Times New Roman" w:cs="Times New Roman" w:eastAsia="Times New Roman" w:hAnsi="Times New Roman"/>
          <w:rtl w:val="0"/>
        </w:rPr>
        <w:t xml:space="preserve"> Introduction to Text Analytics– Spring 2025</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Submitted By: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Hamna Inam Abro -27113, </w:t>
      </w:r>
    </w:p>
    <w:p w:rsidR="00000000" w:rsidDel="00000000" w:rsidP="00000000" w:rsidRDefault="00000000" w:rsidRPr="00000000" w14:paraId="00000005">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Zuha Aqib- 26106, </w:t>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Zara Masood- 26928</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Submission Date:</w:t>
      </w:r>
      <w:r w:rsidDel="00000000" w:rsidR="00000000" w:rsidRPr="00000000">
        <w:rPr>
          <w:rFonts w:ascii="Times New Roman" w:cs="Times New Roman" w:eastAsia="Times New Roman" w:hAnsi="Times New Roman"/>
          <w:rtl w:val="0"/>
        </w:rPr>
        <w:t xml:space="preserve"> 20th April 2025</w:t>
      </w:r>
    </w:p>
    <w:p w:rsidR="00000000" w:rsidDel="00000000" w:rsidP="00000000" w:rsidRDefault="00000000" w:rsidRPr="00000000" w14:paraId="00000008">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jc w:val="both"/>
        <w:rPr>
          <w:rFonts w:ascii="Times New Roman" w:cs="Times New Roman" w:eastAsia="Times New Roman" w:hAnsi="Times New Roman"/>
          <w:color w:val="000000"/>
        </w:rPr>
      </w:pPr>
      <w:bookmarkStart w:colFirst="0" w:colLast="0" w:name="_asgyst348quf" w:id="0"/>
      <w:bookmarkEnd w:id="0"/>
      <w:r w:rsidDel="00000000" w:rsidR="00000000" w:rsidRPr="00000000">
        <w:rPr>
          <w:rFonts w:ascii="Times New Roman" w:cs="Times New Roman" w:eastAsia="Times New Roman" w:hAnsi="Times New Roman"/>
          <w:color w:val="000000"/>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sgyst348quf">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Platform Details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Data Details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Algorithms, Models, and Retrieval Methods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qwfihevxwf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Experimental Setup</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ofj65k0dt5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Retrieval Methods Employed</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LLMs and Embedding Models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Chunking Strategy Analysis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e4togtu41n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Impact of Chunking Strategy on Relevancy Score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Performance Metrics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iih40jqvq2f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Relevancy Score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2z9b9sb07m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Relevancy Score by Retrieval Type and Top-K</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rmoz08ro7t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rag_grid_2.csv and rag_grid_3.csv we observed,</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kx032eflso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Latency and System Efficiency Metrics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349sn3gq9i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Impact of Retrieval type on Total time</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Best Model Selection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Reproducibility</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zgn03ul59xt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Summary of Code</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j4xzb6ys0r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Imports and Setup</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mutwox09e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Constants Definition</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6i19gl97cl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Document Processing Functions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l9m5mr4wz5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Vector Store and Indexing</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45k2kln8uv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Retrieval Methods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8vcjniumk4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Language Model Initialization</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5wkcyjifgw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Prompt and Response Generation</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m1g3ne9k0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Evaluation and Wrappers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gw8hqigxeg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Core RAGPipeline Class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5jh2o5mvm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Execution &amp; Usage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Platform Details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and experimentation of this Retrieval-Augmented Generation (RAG) system was carried out using multiple platforms: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255" w:tblpY="0"/>
        <w:tblW w:w="8730.0" w:type="dxa"/>
        <w:jc w:val="left"/>
        <w:tblInd w:w="-205.0" w:type="dxa"/>
        <w:tblLayout w:type="fixed"/>
        <w:tblLook w:val="0400"/>
      </w:tblPr>
      <w:tblGrid>
        <w:gridCol w:w="4410"/>
        <w:gridCol w:w="4320"/>
        <w:tblGridChange w:id="0">
          <w:tblGrid>
            <w:gridCol w:w="4410"/>
            <w:gridCol w:w="4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Platform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scraping and preprocessing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machine (Windows), GitHub,  Kaggle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experimentation and tuning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final reporting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Markdowns in ipynb notebook &amp; Google Docs</w:t>
            </w:r>
          </w:p>
        </w:tc>
      </w:tr>
    </w:tbl>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Data Details</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PDFs hosted at CMU 15-451: Design and Analysis of Algorithms – Fall 2011</w:t>
      </w:r>
    </w:p>
    <w:p w:rsidR="00000000" w:rsidDel="00000000" w:rsidP="00000000" w:rsidRDefault="00000000" w:rsidRPr="00000000" w14:paraId="00000047">
      <w:pPr>
        <w:spacing w:line="240" w:lineRule="auto"/>
        <w:ind w:firstLine="720"/>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u w:val="single"/>
            <w:rtl w:val="0"/>
          </w:rPr>
          <w:t xml:space="preserve">https://www.cs.cmu.edu/~15451-f15/lectures/</w:t>
        </w:r>
      </w:hyperlink>
      <w:r w:rsidDel="00000000" w:rsidR="00000000" w:rsidRPr="00000000">
        <w:rPr>
          <w:rFonts w:ascii="Times New Roman" w:cs="Times New Roman" w:eastAsia="Times New Roman" w:hAnsi="Times New Roman"/>
          <w:rtl w:val="0"/>
        </w:rPr>
        <w:t xml:space="preserve"> (lectures 1, 2, 3, 4, 5, 8, 9 ,11)</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Corpus Size</w:t>
      </w:r>
      <w:r w:rsidDel="00000000" w:rsidR="00000000" w:rsidRPr="00000000">
        <w:rPr>
          <w:rFonts w:ascii="Times New Roman" w:cs="Times New Roman" w:eastAsia="Times New Roman" w:hAnsi="Times New Roman"/>
          <w:rtl w:val="0"/>
        </w:rPr>
        <w:t xml:space="preserve">: 8 lecture PDFs</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Pages:</w:t>
      </w:r>
      <w:r w:rsidDel="00000000" w:rsidR="00000000" w:rsidRPr="00000000">
        <w:rPr>
          <w:rFonts w:ascii="Times New Roman" w:cs="Times New Roman" w:eastAsia="Times New Roman" w:hAnsi="Times New Roman"/>
          <w:rtl w:val="0"/>
        </w:rPr>
        <w:t xml:space="preserve"> ~101 pages combined</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Average Document Size</w:t>
      </w:r>
      <w:r w:rsidDel="00000000" w:rsidR="00000000" w:rsidRPr="00000000">
        <w:rPr>
          <w:rFonts w:ascii="Times New Roman" w:cs="Times New Roman" w:eastAsia="Times New Roman" w:hAnsi="Times New Roman"/>
          <w:rtl w:val="0"/>
        </w:rPr>
        <w:t xml:space="preserve">: ~500 KB</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Algorithms, Models, and Retrieval Methods</w:t>
      </w:r>
    </w:p>
    <w:p w:rsidR="00000000" w:rsidDel="00000000" w:rsidP="00000000" w:rsidRDefault="00000000" w:rsidRPr="00000000" w14:paraId="0000004C">
      <w:pPr>
        <w:pStyle w:val="Heading2"/>
        <w:jc w:val="both"/>
        <w:rPr>
          <w:rFonts w:ascii="Times New Roman" w:cs="Times New Roman" w:eastAsia="Times New Roman" w:hAnsi="Times New Roman"/>
          <w:color w:val="000000"/>
        </w:rPr>
      </w:pPr>
      <w:bookmarkStart w:colFirst="0" w:colLast="0" w:name="_qqwfihevxwfl" w:id="1"/>
      <w:bookmarkEnd w:id="1"/>
      <w:r w:rsidDel="00000000" w:rsidR="00000000" w:rsidRPr="00000000">
        <w:rPr>
          <w:rFonts w:ascii="Times New Roman" w:cs="Times New Roman" w:eastAsia="Times New Roman" w:hAnsi="Times New Roman"/>
          <w:color w:val="000000"/>
          <w:rtl w:val="0"/>
        </w:rPr>
        <w:t xml:space="preserve">Experimental Setup</w:t>
      </w:r>
    </w:p>
    <w:p w:rsidR="00000000" w:rsidDel="00000000" w:rsidP="00000000" w:rsidRDefault="00000000" w:rsidRPr="00000000" w14:paraId="0000004D">
      <w:pPr>
        <w:pStyle w:val="Heading3"/>
        <w:keepNext w:val="0"/>
        <w:keepLines w:val="0"/>
        <w:spacing w:after="80" w:before="280" w:line="240" w:lineRule="auto"/>
        <w:ind w:left="0" w:firstLine="0"/>
        <w:jc w:val="both"/>
        <w:rPr>
          <w:rFonts w:ascii="Times New Roman" w:cs="Times New Roman" w:eastAsia="Times New Roman" w:hAnsi="Times New Roman"/>
          <w:i w:val="0"/>
          <w:color w:val="000000"/>
        </w:rPr>
      </w:pPr>
      <w:bookmarkStart w:colFirst="0" w:colLast="0" w:name="_4ofj65k0dt5g" w:id="2"/>
      <w:bookmarkEnd w:id="2"/>
      <w:r w:rsidDel="00000000" w:rsidR="00000000" w:rsidRPr="00000000">
        <w:rPr>
          <w:rFonts w:ascii="Times New Roman" w:cs="Times New Roman" w:eastAsia="Times New Roman" w:hAnsi="Times New Roman"/>
          <w:i w:val="0"/>
          <w:color w:val="000000"/>
          <w:rtl w:val="0"/>
        </w:rPr>
        <w:t xml:space="preserve">Retrieval Methods Employed</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and tested our DAA RAG system with three retrieval strategies:</w:t>
      </w:r>
    </w:p>
    <w:p w:rsidR="00000000" w:rsidDel="00000000" w:rsidP="00000000" w:rsidRDefault="00000000" w:rsidRPr="00000000" w14:paraId="0000004F">
      <w:pPr>
        <w:numPr>
          <w:ilvl w:val="0"/>
          <w:numId w:val="3"/>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Semantic Search</w:t>
      </w:r>
      <w:r w:rsidDel="00000000" w:rsidR="00000000" w:rsidRPr="00000000">
        <w:rPr>
          <w:rFonts w:ascii="Times New Roman" w:cs="Times New Roman" w:eastAsia="Times New Roman" w:hAnsi="Times New Roman"/>
          <w:rtl w:val="0"/>
        </w:rPr>
        <w:t xml:space="preserve">: Leverages sentence embeddings to retrieve contextually similar chunks.</w:t>
        <w:br w:type="textWrapping"/>
      </w:r>
    </w:p>
    <w:p w:rsidR="00000000" w:rsidDel="00000000" w:rsidP="00000000" w:rsidRDefault="00000000" w:rsidRPr="00000000" w14:paraId="00000050">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 Search</w:t>
      </w:r>
      <w:r w:rsidDel="00000000" w:rsidR="00000000" w:rsidRPr="00000000">
        <w:rPr>
          <w:rFonts w:ascii="Times New Roman" w:cs="Times New Roman" w:eastAsia="Times New Roman" w:hAnsi="Times New Roman"/>
          <w:rtl w:val="0"/>
        </w:rPr>
        <w:t xml:space="preserve">: Uses keyword matching for exact or partial term overlaps.</w:t>
        <w:br w:type="textWrapping"/>
      </w:r>
    </w:p>
    <w:p w:rsidR="00000000" w:rsidDel="00000000" w:rsidP="00000000" w:rsidRDefault="00000000" w:rsidRPr="00000000" w14:paraId="00000051">
      <w:pPr>
        <w:numPr>
          <w:ilvl w:val="0"/>
          <w:numId w:val="3"/>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Search</w:t>
      </w:r>
      <w:r w:rsidDel="00000000" w:rsidR="00000000" w:rsidRPr="00000000">
        <w:rPr>
          <w:rFonts w:ascii="Times New Roman" w:cs="Times New Roman" w:eastAsia="Times New Roman" w:hAnsi="Times New Roman"/>
          <w:rtl w:val="0"/>
        </w:rPr>
        <w:t xml:space="preserve">: Combines semantic and keyword-based methods, using equal weights </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i w:val="1"/>
          <w:rtl w:val="0"/>
        </w:rPr>
        <w:t xml:space="preserve">semantic_weight=0.5</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keyword_weight=0.5</w:t>
      </w:r>
      <w:r w:rsidDel="00000000" w:rsidR="00000000" w:rsidRPr="00000000">
        <w:rPr>
          <w:rFonts w:ascii="Times New Roman" w:cs="Times New Roman" w:eastAsia="Times New Roman" w:hAnsi="Times New Roman"/>
          <w:i w:val="1"/>
          <w:rtl w:val="0"/>
        </w:rPr>
        <w:t xml:space="preserve">).</w:t>
        <w:br w:type="textWrapping"/>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to leverage the advantages of both the retrieval techniques, as s</w:t>
      </w:r>
      <w:r w:rsidDel="00000000" w:rsidR="00000000" w:rsidRPr="00000000">
        <w:rPr>
          <w:rFonts w:ascii="Times New Roman" w:cs="Times New Roman" w:eastAsia="Times New Roman" w:hAnsi="Times New Roman"/>
          <w:rtl w:val="0"/>
        </w:rPr>
        <w:t xml:space="preserve">emantic search offers improved understanding of contextual queries, while keyword search ensures precision. Hybrid search balances both, aiming to optimize both relevance and faithfulness</w:t>
      </w:r>
    </w:p>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2"/>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LLMs and Embedding Models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55">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Model</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56">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Purpose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57">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Justification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sentence-transformers/all-MiniLM-L6-v2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and fast for computing dense vectors for retrieval, suitable for low-latency use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meta-llama/Llama-3.2-1B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for its balance of generation quality and speed in constrained environments.</w:t>
              <w:br w:type="textWrapping"/>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TinyLlama/TinyLlama-1.1B-Chat-v1.0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model optimized for chat-style tasks; ideal for edge deployment and low-resource settings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microsoft/phi-2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strong reasoning capabilities in compact size; useful for accurate yet efficient answer generation</w:t>
            </w:r>
          </w:p>
        </w:tc>
      </w:tr>
    </w:tbl>
    <w:p w:rsidR="00000000" w:rsidDel="00000000" w:rsidP="00000000" w:rsidRDefault="00000000" w:rsidRPr="00000000" w14:paraId="00000064">
      <w:pPr>
        <w:pStyle w:val="Head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Chunking Strategy Analysis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Chunking plays a pivotal role in RAG systems as it determines how textual context is divided before being passed into the retriever and subsequently the LLM. The strategies tested here vary across:</w:t>
      </w:r>
    </w:p>
    <w:p w:rsidR="00000000" w:rsidDel="00000000" w:rsidP="00000000" w:rsidRDefault="00000000" w:rsidRPr="00000000" w14:paraId="00000067">
      <w:pPr>
        <w:numPr>
          <w:ilvl w:val="0"/>
          <w:numId w:val="7"/>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rtl w:val="0"/>
        </w:rPr>
        <w:t xml:space="preserve">Chunk Sizes</w:t>
      </w:r>
      <w:r w:rsidDel="00000000" w:rsidR="00000000" w:rsidRPr="00000000">
        <w:rPr>
          <w:rFonts w:ascii="Times New Roman" w:cs="Times New Roman" w:eastAsia="Times New Roman" w:hAnsi="Times New Roman"/>
          <w:rtl w:val="0"/>
        </w:rPr>
        <w:t xml:space="preserve">: 250, 500, 800, 1000 tokens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rtl w:val="0"/>
        </w:rPr>
        <w:t xml:space="preserve">Chunk Overlaps</w:t>
      </w:r>
      <w:r w:rsidDel="00000000" w:rsidR="00000000" w:rsidRPr="00000000">
        <w:rPr>
          <w:rFonts w:ascii="Times New Roman" w:cs="Times New Roman" w:eastAsia="Times New Roman" w:hAnsi="Times New Roman"/>
          <w:rtl w:val="0"/>
        </w:rPr>
        <w:t xml:space="preserve">: 100, 200 tokens</w:t>
        <w:br w:type="textWrapping"/>
      </w:r>
    </w:p>
    <w:p w:rsidR="00000000" w:rsidDel="00000000" w:rsidP="00000000" w:rsidRDefault="00000000" w:rsidRPr="00000000" w14:paraId="00000069">
      <w:pPr>
        <w:numPr>
          <w:ilvl w:val="0"/>
          <w:numId w:val="7"/>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rtl w:val="0"/>
        </w:rPr>
        <w:t xml:space="preserve">Top-k Values</w:t>
      </w:r>
      <w:r w:rsidDel="00000000" w:rsidR="00000000" w:rsidRPr="00000000">
        <w:rPr>
          <w:rFonts w:ascii="Times New Roman" w:cs="Times New Roman" w:eastAsia="Times New Roman" w:hAnsi="Times New Roman"/>
          <w:rtl w:val="0"/>
        </w:rPr>
        <w:t xml:space="preserve">: 3, 4, 5</w:t>
      </w:r>
    </w:p>
    <w:p w:rsidR="00000000" w:rsidDel="00000000" w:rsidP="00000000" w:rsidRDefault="00000000" w:rsidRPr="00000000" w14:paraId="0000006A">
      <w:pPr>
        <w:pStyle w:val="Heading3"/>
        <w:keepNext w:val="0"/>
        <w:keepLines w:val="0"/>
        <w:spacing w:after="40" w:before="240" w:lineRule="auto"/>
        <w:jc w:val="both"/>
        <w:rPr>
          <w:rFonts w:ascii="Times New Roman" w:cs="Times New Roman" w:eastAsia="Times New Roman" w:hAnsi="Times New Roman"/>
          <w:color w:val="000000"/>
        </w:rPr>
      </w:pPr>
      <w:bookmarkStart w:colFirst="0" w:colLast="0" w:name="_fe4togtu41ns" w:id="3"/>
      <w:bookmarkEnd w:id="3"/>
      <w:r w:rsidDel="00000000" w:rsidR="00000000" w:rsidRPr="00000000">
        <w:rPr>
          <w:rFonts w:ascii="Times New Roman" w:cs="Times New Roman" w:eastAsia="Times New Roman" w:hAnsi="Times New Roman"/>
          <w:color w:val="000000"/>
          <w:rtl w:val="0"/>
        </w:rPr>
        <w:t xml:space="preserve">Impact of Chunking Strategy on Relevancy Score</w:t>
      </w:r>
    </w:p>
    <w:p w:rsidR="00000000" w:rsidDel="00000000" w:rsidP="00000000" w:rsidRDefault="00000000" w:rsidRPr="00000000" w14:paraId="0000006B">
      <w:pPr>
        <w:jc w:val="both"/>
        <w:rPr>
          <w:rFonts w:ascii="Times New Roman" w:cs="Times New Roman" w:eastAsia="Times New Roman" w:hAnsi="Times New Roman"/>
          <w:i w:val="0"/>
        </w:rPr>
      </w:pPr>
      <w:r w:rsidDel="00000000" w:rsidR="00000000" w:rsidRPr="00000000">
        <w:rPr>
          <w:rFonts w:ascii="Times New Roman" w:cs="Times New Roman" w:eastAsia="Times New Roman" w:hAnsi="Times New Roman"/>
        </w:rPr>
        <w:drawing>
          <wp:inline distB="114300" distT="114300" distL="114300" distR="114300">
            <wp:extent cx="5486400" cy="30988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86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the bar chart above for </w:t>
      </w:r>
      <w:r w:rsidDel="00000000" w:rsidR="00000000" w:rsidRPr="00000000">
        <w:rPr>
          <w:rFonts w:ascii="Times New Roman" w:cs="Times New Roman" w:eastAsia="Times New Roman" w:hAnsi="Times New Roman"/>
          <w:i w:val="1"/>
          <w:rtl w:val="0"/>
        </w:rPr>
        <w:t xml:space="preserve">rag_grid_1A.csv</w:t>
      </w:r>
      <w:r w:rsidDel="00000000" w:rsidR="00000000" w:rsidRPr="00000000">
        <w:rPr>
          <w:rFonts w:ascii="Times New Roman" w:cs="Times New Roman" w:eastAsia="Times New Roman" w:hAnsi="Times New Roman"/>
          <w:rtl w:val="0"/>
        </w:rPr>
        <w:t xml:space="preserve">, semantic retrieval generally produced higher average relevancy scores than hybrid search. However, both retrieval methods responded similarly to changes in chunk size.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findings covered the following points:</w:t>
      </w:r>
    </w:p>
    <w:p w:rsidR="00000000" w:rsidDel="00000000" w:rsidP="00000000" w:rsidRDefault="00000000" w:rsidRPr="00000000" w14:paraId="0000006E">
      <w:pPr>
        <w:numPr>
          <w:ilvl w:val="0"/>
          <w:numId w:val="1"/>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Chunks (250–500 tokens) with moderate overlap (100) yielded better retrieval fidelity, particularly with semantic search. </w:t>
      </w:r>
      <w:r w:rsidDel="00000000" w:rsidR="00000000" w:rsidRPr="00000000">
        <w:rPr>
          <w:rFonts w:ascii="Times New Roman" w:cs="Times New Roman" w:eastAsia="Times New Roman" w:hAnsi="Times New Roman"/>
          <w:b w:val="1"/>
          <w:rtl w:val="0"/>
        </w:rPr>
        <w:t xml:space="preserve">Larger chunks</w:t>
      </w:r>
      <w:r w:rsidDel="00000000" w:rsidR="00000000" w:rsidRPr="00000000">
        <w:rPr>
          <w:rFonts w:ascii="Times New Roman" w:cs="Times New Roman" w:eastAsia="Times New Roman" w:hAnsi="Times New Roman"/>
          <w:rtl w:val="0"/>
        </w:rPr>
        <w:t xml:space="preserve"> may contain more information, reducing the number of retrievals but risk diluting relevance</w:t>
      </w:r>
    </w:p>
    <w:p w:rsidR="00000000" w:rsidDel="00000000" w:rsidP="00000000" w:rsidRDefault="00000000" w:rsidRPr="00000000" w14:paraId="0000006F">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Keyword-based retrieval generally underperformed, suggesting that semantic embeddings handle nuanced queries more effectively.</w:t>
      </w:r>
    </w:p>
    <w:p w:rsidR="00000000" w:rsidDel="00000000" w:rsidP="00000000" w:rsidRDefault="00000000" w:rsidRPr="00000000" w14:paraId="00000070">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Larger chunks (750–1000) led to decreased performance, likely due to diluted relevance, especially when using hybrid or keyword searches.</w:t>
      </w:r>
    </w:p>
    <w:p w:rsidR="00000000" w:rsidDel="00000000" w:rsidP="00000000" w:rsidRDefault="00000000" w:rsidRPr="00000000" w14:paraId="00000071">
      <w:pPr>
        <w:numPr>
          <w:ilvl w:val="0"/>
          <w:numId w:val="1"/>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Overlaps of 100–200 tokens helped maintain answer context but increased redundancy in retrieval time.</w:t>
      </w:r>
    </w:p>
    <w:p w:rsidR="00000000" w:rsidDel="00000000" w:rsidP="00000000" w:rsidRDefault="00000000" w:rsidRPr="00000000" w14:paraId="00000072">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Best Results were achieved at the following chunking strategy:</w:t>
        <w:br w:type="textWrapping"/>
      </w:r>
      <w:r w:rsidDel="00000000" w:rsidR="00000000" w:rsidRPr="00000000">
        <w:rPr>
          <w:rFonts w:ascii="Times New Roman" w:cs="Times New Roman" w:eastAsia="Times New Roman" w:hAnsi="Times New Roman"/>
        </w:rPr>
        <w:drawing>
          <wp:inline distB="114300" distT="114300" distL="114300" distR="114300">
            <wp:extent cx="5486400" cy="1016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1016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486400" cy="1066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2063" cy="1805310"/>
            <wp:effectExtent b="0" l="0" r="0" t="0"/>
            <wp:docPr id="3" name="image1.png"/>
            <a:graphic>
              <a:graphicData uri="http://schemas.openxmlformats.org/drawingml/2006/picture">
                <pic:pic>
                  <pic:nvPicPr>
                    <pic:cNvPr id="0" name="image1.png"/>
                    <pic:cNvPicPr preferRelativeResize="0"/>
                  </pic:nvPicPr>
                  <pic:blipFill>
                    <a:blip r:embed="rId10"/>
                    <a:srcRect b="44831" l="5902" r="42881" t="22676"/>
                    <a:stretch>
                      <a:fillRect/>
                    </a:stretch>
                  </pic:blipFill>
                  <pic:spPr>
                    <a:xfrm>
                      <a:off x="0" y="0"/>
                      <a:ext cx="5072063" cy="180531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Performance Metrics</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Faithfulness Score</w:t>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evaluation grid, </w:t>
      </w:r>
      <w:r w:rsidDel="00000000" w:rsidR="00000000" w:rsidRPr="00000000">
        <w:rPr>
          <w:rFonts w:ascii="Times New Roman" w:cs="Times New Roman" w:eastAsia="Times New Roman" w:hAnsi="Times New Roman"/>
          <w:rtl w:val="0"/>
        </w:rPr>
        <w:t xml:space="preserve">rag_grid_3 </w:t>
      </w:r>
      <w:r w:rsidDel="00000000" w:rsidR="00000000" w:rsidRPr="00000000">
        <w:rPr>
          <w:rFonts w:ascii="Times New Roman" w:cs="Times New Roman" w:eastAsia="Times New Roman" w:hAnsi="Times New Roman"/>
          <w:rtl w:val="0"/>
        </w:rPr>
        <w:t xml:space="preserve">includes a </w:t>
      </w:r>
      <w:r w:rsidDel="00000000" w:rsidR="00000000" w:rsidRPr="00000000">
        <w:rPr>
          <w:rFonts w:ascii="Times New Roman" w:cs="Times New Roman" w:eastAsia="Times New Roman" w:hAnsi="Times New Roman"/>
          <w:rtl w:val="0"/>
        </w:rPr>
        <w:t xml:space="preserve">faithfulness_score</w:t>
      </w:r>
      <w:r w:rsidDel="00000000" w:rsidR="00000000" w:rsidRPr="00000000">
        <w:rPr>
          <w:rFonts w:ascii="Times New Roman" w:cs="Times New Roman" w:eastAsia="Times New Roman" w:hAnsi="Times New Roman"/>
          <w:rtl w:val="0"/>
        </w:rPr>
        <w:t xml:space="preserve">. Models evaluated with this metric  provide a deeper insight into answer reliability. This can influence selection even if the system performs well in latency or similarity. Some strategies that resulted in a high relevancy score along with a decent faithfulness score are mentioned below.</w:t>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1003300"/>
            <wp:effectExtent b="0" l="0" r="0" t="0"/>
            <wp:docPr id="5" name="image6.png"/>
            <a:graphic>
              <a:graphicData uri="http://schemas.openxmlformats.org/drawingml/2006/picture">
                <pic:pic>
                  <pic:nvPicPr>
                    <pic:cNvPr id="0" name="image6.png"/>
                    <pic:cNvPicPr preferRelativeResize="0"/>
                  </pic:nvPicPr>
                  <pic:blipFill>
                    <a:blip r:embed="rId11"/>
                    <a:srcRect b="57478" l="1215" r="38888" t="23148"/>
                    <a:stretch>
                      <a:fillRect/>
                    </a:stretch>
                  </pic:blipFill>
                  <pic:spPr>
                    <a:xfrm>
                      <a:off x="0" y="0"/>
                      <a:ext cx="5486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Faithfulness based on LLM + chunking + search retrieval strategies is given below:</w:t>
      </w:r>
      <w:r w:rsidDel="00000000" w:rsidR="00000000" w:rsidRPr="00000000">
        <w:rPr>
          <w:rtl w:val="0"/>
        </w:rPr>
      </w:r>
    </w:p>
    <w:tbl>
      <w:tblPr>
        <w:tblStyle w:val="Table3"/>
        <w:tblpPr w:leftFromText="180" w:rightFromText="180" w:topFromText="180" w:bottomFromText="180" w:vertAnchor="text" w:horzAnchor="text" w:tblpX="60" w:tblpY="0"/>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415"/>
        <w:gridCol w:w="1070"/>
        <w:gridCol w:w="1490"/>
        <w:gridCol w:w="2000"/>
        <w:tblGridChange w:id="0">
          <w:tblGrid>
            <w:gridCol w:w="1730"/>
            <w:gridCol w:w="1415"/>
            <w:gridCol w:w="1070"/>
            <w:gridCol w:w="1490"/>
            <w:gridCol w:w="20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Chunk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Search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Avg. Faithfulness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microsoft/phi-2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0.83</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microsoft/phi-2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microsoft/phi-2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w:t>
            </w:r>
          </w:p>
        </w:tc>
      </w:tr>
    </w:tbl>
    <w:p w:rsidR="00000000" w:rsidDel="00000000" w:rsidP="00000000" w:rsidRDefault="00000000" w:rsidRPr="00000000" w14:paraId="00000090">
      <w:pPr>
        <w:pStyle w:val="Heading1"/>
        <w:keepNext w:val="0"/>
        <w:keepLines w:val="0"/>
        <w:spacing w:after="40" w:before="240" w:lineRule="auto"/>
        <w:jc w:val="both"/>
        <w:rPr>
          <w:rFonts w:ascii="Times New Roman" w:cs="Times New Roman" w:eastAsia="Times New Roman" w:hAnsi="Times New Roman"/>
          <w:color w:val="000000"/>
        </w:rPr>
      </w:pPr>
      <w:bookmarkStart w:colFirst="0" w:colLast="0" w:name="_e7pw2kvvkq14" w:id="4"/>
      <w:bookmarkEnd w:id="4"/>
      <w:r w:rsidDel="00000000" w:rsidR="00000000" w:rsidRPr="00000000">
        <w:rPr>
          <w:rtl w:val="0"/>
        </w:rPr>
      </w:r>
    </w:p>
    <w:p w:rsidR="00000000" w:rsidDel="00000000" w:rsidP="00000000" w:rsidRDefault="00000000" w:rsidRPr="00000000" w14:paraId="00000091">
      <w:pPr>
        <w:pStyle w:val="Heading1"/>
        <w:keepNext w:val="0"/>
        <w:keepLines w:val="0"/>
        <w:spacing w:after="40" w:before="240" w:lineRule="auto"/>
        <w:jc w:val="both"/>
        <w:rPr>
          <w:rFonts w:ascii="Times New Roman" w:cs="Times New Roman" w:eastAsia="Times New Roman" w:hAnsi="Times New Roman"/>
          <w:color w:val="000000"/>
        </w:rPr>
      </w:pPr>
      <w:bookmarkStart w:colFirst="0" w:colLast="0" w:name="_uir9osprrs2y" w:id="5"/>
      <w:bookmarkEnd w:id="5"/>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1"/>
        <w:keepNext w:val="0"/>
        <w:keepLines w:val="0"/>
        <w:spacing w:after="40" w:before="240" w:lineRule="auto"/>
        <w:jc w:val="both"/>
        <w:rPr>
          <w:rFonts w:ascii="Times New Roman" w:cs="Times New Roman" w:eastAsia="Times New Roman" w:hAnsi="Times New Roman"/>
          <w:color w:val="000000"/>
        </w:rPr>
      </w:pPr>
      <w:bookmarkStart w:colFirst="0" w:colLast="0" w:name="_gtx8l9j920ae" w:id="6"/>
      <w:bookmarkEnd w:id="6"/>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0"/>
        <w:keepLines w:val="0"/>
        <w:spacing w:after="40" w:before="240" w:lineRule="auto"/>
        <w:jc w:val="both"/>
        <w:rPr>
          <w:rFonts w:ascii="Times New Roman" w:cs="Times New Roman" w:eastAsia="Times New Roman" w:hAnsi="Times New Roman"/>
          <w:color w:val="000000"/>
        </w:rPr>
      </w:pPr>
      <w:bookmarkStart w:colFirst="0" w:colLast="0" w:name="_iih40jqvq2fl" w:id="7"/>
      <w:bookmarkEnd w:id="7"/>
      <w:r w:rsidDel="00000000" w:rsidR="00000000" w:rsidRPr="00000000">
        <w:rPr>
          <w:rFonts w:ascii="Times New Roman" w:cs="Times New Roman" w:eastAsia="Times New Roman" w:hAnsi="Times New Roman"/>
          <w:color w:val="000000"/>
          <w:rtl w:val="0"/>
        </w:rPr>
        <w:t xml:space="preserve">Relevancy</w:t>
      </w:r>
      <w:r w:rsidDel="00000000" w:rsidR="00000000" w:rsidRPr="00000000">
        <w:rPr>
          <w:rFonts w:ascii="Times New Roman" w:cs="Times New Roman" w:eastAsia="Times New Roman" w:hAnsi="Times New Roman"/>
          <w:color w:val="000000"/>
          <w:rtl w:val="0"/>
        </w:rPr>
        <w:t xml:space="preserve"> Score</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cosine-based Relevancy score between the original and regenerated question was used. RAGAS does not produce a faithfulness score, thus, to cater to this we give our generated response back to our LLM, generate relevant questions that could have possibly answered this response. Then we compute the relevancy of these questions with our original question, this is our computed Relevancy score.</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summarized the numerical measures of these scores, to capture a </w:t>
      </w:r>
    </w:p>
    <w:tbl>
      <w:tblPr>
        <w:tblStyle w:val="Table4"/>
        <w:tblW w:w="982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740"/>
        <w:gridCol w:w="1905"/>
        <w:gridCol w:w="1845"/>
        <w:gridCol w:w="1800"/>
        <w:tblGridChange w:id="0">
          <w:tblGrid>
            <w:gridCol w:w="2535"/>
            <w:gridCol w:w="1740"/>
            <w:gridCol w:w="1905"/>
            <w:gridCol w:w="1845"/>
            <w:gridCol w:w="1800"/>
          </w:tblGrid>
        </w:tblGridChange>
      </w:tblGrid>
      <w:tr>
        <w:trPr>
          <w:cantSplit w:val="0"/>
          <w:trHeight w:val="620.92529296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rag_grid_1.csv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rag_grid_1A.csv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rag_grid_2.csv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rag_grid_3.csv</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Count of Combinations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0.6184</w:t>
            </w:r>
          </w:p>
        </w:tc>
        <w:tc>
          <w:tcPr>
            <w:tcBorders>
              <w:top w:color="000000" w:space="0" w:sz="4" w:val="single"/>
              <w:left w:color="000000" w:space="0" w:sz="4" w:val="single"/>
              <w:bottom w:color="000000" w:space="0" w:sz="6"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0.266</w:t>
            </w:r>
          </w:p>
        </w:tc>
        <w:tc>
          <w:tcPr>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0.663</w:t>
            </w:r>
          </w:p>
        </w:tc>
        <w:tc>
          <w:tcPr>
            <w:tcBorders>
              <w:top w:color="000000" w:space="0" w:sz="6" w:val="single"/>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-0.047</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0.4174</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Maximum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Count of 1-maximum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 Deviation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Variance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0.11357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0.052166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0.0947</w:t>
            </w:r>
          </w:p>
        </w:tc>
      </w:tr>
    </w:tbl>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tested our RAG Q/A system across 4 kinds of hyper parameters, and stored our evaluations in 4 CSVs. While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rag_grid_1.csv </w:t>
      </w:r>
      <w:r w:rsidDel="00000000" w:rsidR="00000000" w:rsidRPr="00000000">
        <w:rPr>
          <w:rFonts w:ascii="Times New Roman" w:cs="Times New Roman" w:eastAsia="Times New Roman" w:hAnsi="Times New Roman"/>
          <w:rtl w:val="0"/>
        </w:rPr>
        <w:t xml:space="preserve">captured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maximum performance potential (seen through a higher average Relevancy score), </w:t>
      </w:r>
      <w:r w:rsidDel="00000000" w:rsidR="00000000" w:rsidRPr="00000000">
        <w:rPr>
          <w:rFonts w:ascii="Times New Roman" w:cs="Times New Roman" w:eastAsia="Times New Roman" w:hAnsi="Times New Roman"/>
          <w:rtl w:val="0"/>
        </w:rPr>
        <w:t xml:space="preserve">consistency and stability (smaller variation and standard deviation) </w:t>
      </w:r>
      <w:r w:rsidDel="00000000" w:rsidR="00000000" w:rsidRPr="00000000">
        <w:rPr>
          <w:rFonts w:ascii="Times New Roman" w:cs="Times New Roman" w:eastAsia="Times New Roman" w:hAnsi="Times New Roman"/>
          <w:rtl w:val="0"/>
        </w:rPr>
        <w:t xml:space="preserve">were seen in </w:t>
      </w:r>
      <w:r w:rsidDel="00000000" w:rsidR="00000000" w:rsidRPr="00000000">
        <w:rPr>
          <w:rFonts w:ascii="Times New Roman" w:cs="Times New Roman" w:eastAsia="Times New Roman" w:hAnsi="Times New Roman"/>
          <w:i w:val="1"/>
          <w:rtl w:val="0"/>
        </w:rPr>
        <w:t xml:space="preserve">rag_grid_1A.csv.</w:t>
      </w:r>
      <w:r w:rsidDel="00000000" w:rsidR="00000000" w:rsidRPr="00000000">
        <w:rPr>
          <w:rtl w:val="0"/>
        </w:rPr>
      </w:r>
    </w:p>
    <w:p w:rsidR="00000000" w:rsidDel="00000000" w:rsidP="00000000" w:rsidRDefault="00000000" w:rsidRPr="00000000" w14:paraId="000000C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wqdubd1o81ii" w:id="8"/>
      <w:bookmarkEnd w:id="8"/>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w2z9b9sb07m2" w:id="9"/>
      <w:bookmarkEnd w:id="9"/>
      <w:r w:rsidDel="00000000" w:rsidR="00000000" w:rsidRPr="00000000">
        <w:rPr>
          <w:rFonts w:ascii="Times New Roman" w:cs="Times New Roman" w:eastAsia="Times New Roman" w:hAnsi="Times New Roman"/>
          <w:color w:val="000000"/>
          <w:sz w:val="26"/>
          <w:szCs w:val="26"/>
          <w:rtl w:val="0"/>
        </w:rPr>
        <w:t xml:space="preserve">Relevancy Score by Retrieval Type and Top-K</w:t>
      </w:r>
    </w:p>
    <w:tbl>
      <w:tblPr>
        <w:tblStyle w:val="Table5"/>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700"/>
        <w:gridCol w:w="3105"/>
        <w:tblGridChange w:id="0">
          <w:tblGrid>
            <w:gridCol w:w="2730"/>
            <w:gridCol w:w="2700"/>
            <w:gridCol w:w="3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Retrieval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Average Relevancy 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0.287</w:t>
            </w:r>
          </w:p>
        </w:tc>
      </w:tr>
    </w:tbl>
    <w:p w:rsidR="00000000" w:rsidDel="00000000" w:rsidP="00000000" w:rsidRDefault="00000000" w:rsidRPr="00000000" w14:paraId="000000EB">
      <w:pPr>
        <w:keepNext w:val="0"/>
        <w:keepLines w:val="0"/>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summarize the findings from the table above,</w:t>
      </w:r>
    </w:p>
    <w:p w:rsidR="00000000" w:rsidDel="00000000" w:rsidP="00000000" w:rsidRDefault="00000000" w:rsidRPr="00000000" w14:paraId="000000ED">
      <w:pPr>
        <w:keepNext w:val="0"/>
        <w:keepLines w:val="0"/>
        <w:numPr>
          <w:ilvl w:val="0"/>
          <w:numId w:val="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(Top-K=3) performed best overall with a score of 0.564, indicating strong precision in top results.</w:t>
      </w:r>
    </w:p>
    <w:p w:rsidR="00000000" w:rsidDel="00000000" w:rsidP="00000000" w:rsidRDefault="00000000" w:rsidRPr="00000000" w14:paraId="000000EE">
      <w:pPr>
        <w:keepNext w:val="0"/>
        <w:keepLines w:val="0"/>
        <w:numPr>
          <w:ilvl w:val="0"/>
          <w:numId w:val="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retrieval (Top-K=3) also showed high effectiveness, outperforming semantic search at the same level.</w:t>
      </w:r>
    </w:p>
    <w:p w:rsidR="00000000" w:rsidDel="00000000" w:rsidP="00000000" w:rsidRDefault="00000000" w:rsidRPr="00000000" w14:paraId="000000EF">
      <w:pPr>
        <w:keepNext w:val="0"/>
        <w:keepLines w:val="0"/>
        <w:numPr>
          <w:ilvl w:val="0"/>
          <w:numId w:val="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drop in performance was observed across all types as Top-K increased, suggesting that higher retrieval counts introduce noise, which disturbed the Relevancy score.</w:t>
        <w:br w:type="textWrapping"/>
      </w:r>
    </w:p>
    <w:p w:rsidR="00000000" w:rsidDel="00000000" w:rsidP="00000000" w:rsidRDefault="00000000" w:rsidRPr="00000000" w14:paraId="000000F0">
      <w:pPr>
        <w:spacing w:after="0" w:before="0"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This is also, contained in the bar chart below for </w:t>
      </w:r>
      <w:r w:rsidDel="00000000" w:rsidR="00000000" w:rsidRPr="00000000">
        <w:rPr>
          <w:rFonts w:ascii="Times New Roman" w:cs="Times New Roman" w:eastAsia="Times New Roman" w:hAnsi="Times New Roman"/>
          <w:i w:val="1"/>
          <w:rtl w:val="0"/>
        </w:rPr>
        <w:t xml:space="preserve">rag_grid_1A.csv</w:t>
      </w:r>
      <w:r w:rsidDel="00000000" w:rsidR="00000000" w:rsidRPr="00000000">
        <w:rPr>
          <w:rtl w:val="0"/>
        </w:rPr>
      </w:r>
    </w:p>
    <w:p w:rsidR="00000000" w:rsidDel="00000000" w:rsidP="00000000" w:rsidRDefault="00000000" w:rsidRPr="00000000" w14:paraId="000000F1">
      <w:pPr>
        <w:pStyle w:val="Heading3"/>
        <w:spacing w:after="80" w:before="280" w:lineRule="auto"/>
        <w:jc w:val="both"/>
        <w:rPr>
          <w:rFonts w:ascii="Times New Roman" w:cs="Times New Roman" w:eastAsia="Times New Roman" w:hAnsi="Times New Roman"/>
          <w:color w:val="000000"/>
          <w:sz w:val="26"/>
          <w:szCs w:val="26"/>
        </w:rPr>
      </w:pPr>
      <w:bookmarkStart w:colFirst="0" w:colLast="0" w:name="_cq4uuvc10k9k" w:id="10"/>
      <w:bookmarkEnd w:id="1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603517" cy="3157538"/>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03517" cy="3157538"/>
                    </a:xfrm>
                    <a:prstGeom prst="rect"/>
                    <a:ln/>
                  </pic:spPr>
                </pic:pic>
              </a:graphicData>
            </a:graphic>
          </wp:anchor>
        </w:drawing>
      </w:r>
    </w:p>
    <w:p w:rsidR="00000000" w:rsidDel="00000000" w:rsidP="00000000" w:rsidRDefault="00000000" w:rsidRPr="00000000" w14:paraId="000000F2">
      <w:pPr>
        <w:pStyle w:val="Heading3"/>
        <w:spacing w:after="80" w:before="280" w:lineRule="auto"/>
        <w:jc w:val="both"/>
        <w:rPr>
          <w:rFonts w:ascii="Times New Roman" w:cs="Times New Roman" w:eastAsia="Times New Roman" w:hAnsi="Times New Roman"/>
          <w:color w:val="000000"/>
          <w:sz w:val="26"/>
          <w:szCs w:val="26"/>
        </w:rPr>
      </w:pPr>
      <w:bookmarkStart w:colFirst="0" w:colLast="0" w:name="_9rmoz08ro7t0" w:id="11"/>
      <w:bookmarkEnd w:id="11"/>
      <w:r w:rsidDel="00000000" w:rsidR="00000000" w:rsidRPr="00000000">
        <w:rPr>
          <w:rFonts w:ascii="Times New Roman" w:cs="Times New Roman" w:eastAsia="Times New Roman" w:hAnsi="Times New Roman"/>
          <w:color w:val="000000"/>
          <w:sz w:val="26"/>
          <w:szCs w:val="26"/>
          <w:rtl w:val="0"/>
        </w:rPr>
        <w:t xml:space="preserve">For rag_grid_2.csv and rag_grid_3.csv we observed, </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90"/>
        <w:gridCol w:w="5925"/>
        <w:tblGridChange w:id="0">
          <w:tblGrid>
            <w:gridCol w:w="1710"/>
            <w:gridCol w:w="1890"/>
            <w:gridCol w:w="5925"/>
          </w:tblGrid>
        </w:tblGridChange>
      </w:tblGrid>
      <w:tr>
        <w:trPr>
          <w:cantSplit w:val="0"/>
          <w:trHeight w:val="646.60791015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Retrieval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Avg. Similarity Score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0.625</w:t>
            </w:r>
          </w:p>
        </w:tc>
      </w:tr>
      <w:tr>
        <w:trPr>
          <w:cantSplit w:val="0"/>
          <w:trHeight w:val="511.60791015624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w:t>
            </w:r>
          </w:p>
        </w:tc>
      </w:tr>
    </w:tbl>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3636316"/>
            <wp:effectExtent b="0" l="0" r="0" t="0"/>
            <wp:docPr id="4" name="image8.png"/>
            <a:graphic>
              <a:graphicData uri="http://schemas.openxmlformats.org/drawingml/2006/picture">
                <pic:pic>
                  <pic:nvPicPr>
                    <pic:cNvPr id="0" name="image8.png"/>
                    <pic:cNvPicPr preferRelativeResize="0"/>
                  </pic:nvPicPr>
                  <pic:blipFill>
                    <a:blip r:embed="rId13"/>
                    <a:srcRect b="59839" l="0" r="62532" t="0"/>
                    <a:stretch>
                      <a:fillRect/>
                    </a:stretch>
                  </pic:blipFill>
                  <pic:spPr>
                    <a:xfrm>
                      <a:off x="0" y="0"/>
                      <a:ext cx="5157788" cy="363631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can be concluded that: Keyword search with </w:t>
      </w:r>
      <w:r w:rsidDel="00000000" w:rsidR="00000000" w:rsidRPr="00000000">
        <w:rPr>
          <w:rFonts w:ascii="Times New Roman" w:cs="Times New Roman" w:eastAsia="Times New Roman" w:hAnsi="Times New Roman"/>
          <w:rtl w:val="0"/>
        </w:rPr>
        <w:t xml:space="preserve">top_k=4</w:t>
      </w:r>
      <w:r w:rsidDel="00000000" w:rsidR="00000000" w:rsidRPr="00000000">
        <w:rPr>
          <w:rFonts w:ascii="Times New Roman" w:cs="Times New Roman" w:eastAsia="Times New Roman" w:hAnsi="Times New Roman"/>
          <w:rtl w:val="0"/>
        </w:rPr>
        <w:t xml:space="preserve"> outperforms others in average similarity, indicating more relevant retrievals.</w:t>
        <w:br w:type="textWrapping"/>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retrieval at </w:t>
      </w:r>
      <w:r w:rsidDel="00000000" w:rsidR="00000000" w:rsidRPr="00000000">
        <w:rPr>
          <w:rFonts w:ascii="Times New Roman" w:cs="Times New Roman" w:eastAsia="Times New Roman" w:hAnsi="Times New Roman"/>
          <w:rtl w:val="0"/>
        </w:rPr>
        <w:t xml:space="preserve">top_k=5</w:t>
      </w:r>
      <w:r w:rsidDel="00000000" w:rsidR="00000000" w:rsidRPr="00000000">
        <w:rPr>
          <w:rFonts w:ascii="Times New Roman" w:cs="Times New Roman" w:eastAsia="Times New Roman" w:hAnsi="Times New Roman"/>
          <w:rtl w:val="0"/>
        </w:rPr>
        <w:t xml:space="preserve"> also performs well, showing the benefit of combining semantic + keyword.</w:t>
        <w:br w:type="textWrapping"/>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retrieval at low </w:t>
      </w:r>
      <w:r w:rsidDel="00000000" w:rsidR="00000000" w:rsidRPr="00000000">
        <w:rPr>
          <w:rFonts w:ascii="Times New Roman" w:cs="Times New Roman" w:eastAsia="Times New Roman" w:hAnsi="Times New Roman"/>
          <w:rtl w:val="0"/>
        </w:rPr>
        <w:t xml:space="preserve">top_k</w:t>
      </w:r>
      <w:r w:rsidDel="00000000" w:rsidR="00000000" w:rsidRPr="00000000">
        <w:rPr>
          <w:rFonts w:ascii="Times New Roman" w:cs="Times New Roman" w:eastAsia="Times New Roman" w:hAnsi="Times New Roman"/>
          <w:rtl w:val="0"/>
        </w:rPr>
        <w:t xml:space="preserve"> tends to underperform, likely due to its reliance on embedding similarity, which may lack precision at small contexts</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wise Relevancy summary for rag_grid_2 and rag_grid_3 is given below: </w:t>
      </w:r>
    </w:p>
    <w:tbl>
      <w:tblPr>
        <w:tblStyle w:val="Table7"/>
        <w:tblW w:w="99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1305"/>
        <w:gridCol w:w="1260"/>
        <w:gridCol w:w="1620"/>
        <w:gridCol w:w="1740"/>
        <w:tblGridChange w:id="0">
          <w:tblGrid>
            <w:gridCol w:w="4020"/>
            <w:gridCol w:w="1305"/>
            <w:gridCol w:w="1260"/>
            <w:gridCol w:w="1620"/>
            <w:gridCol w:w="1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Chunk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Avg. Similarity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TinyLlama/TinyLlama-1.1B-Chat-v1.0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0.751</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TinyLlama/TinyLlama-1.1B-Chat-v1.0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TinyLlama/TinyLlama-1.1B-Chat-v1.0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microsoft/phi-2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0.582</w:t>
            </w:r>
          </w:p>
        </w:tc>
      </w:tr>
    </w:tbl>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observed from the above table that: </w:t>
      </w:r>
    </w:p>
    <w:p w:rsidR="00000000" w:rsidDel="00000000" w:rsidP="00000000" w:rsidRDefault="00000000" w:rsidRPr="00000000" w14:paraId="00000122">
      <w:pPr>
        <w:numPr>
          <w:ilvl w:val="0"/>
          <w:numId w:val="5"/>
        </w:numPr>
        <w:spacing w:after="0" w:afterAutospacing="0"/>
        <w:ind w:left="720" w:hanging="360"/>
        <w:jc w:val="both"/>
        <w:rPr/>
      </w:pPr>
      <w:r w:rsidDel="00000000" w:rsidR="00000000" w:rsidRPr="00000000">
        <w:rPr>
          <w:rFonts w:ascii="Times New Roman" w:cs="Times New Roman" w:eastAsia="Times New Roman" w:hAnsi="Times New Roman"/>
          <w:rtl w:val="0"/>
        </w:rPr>
        <w:t xml:space="preserve">TinyLlama with 250/200 chunking and keyword retrieval gives the best relevancy performance overall.</w:t>
        <w:br w:type="textWrapping"/>
      </w:r>
    </w:p>
    <w:p w:rsidR="00000000" w:rsidDel="00000000" w:rsidP="00000000" w:rsidRDefault="00000000" w:rsidRPr="00000000" w14:paraId="00000123">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overlap to 100 slightly drops similarity, showing the benefit of higher overlap.</w:t>
      </w: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3"/>
        <w:spacing w:after="80" w:before="280" w:lineRule="auto"/>
        <w:jc w:val="both"/>
        <w:rPr>
          <w:rFonts w:ascii="Times New Roman" w:cs="Times New Roman" w:eastAsia="Times New Roman" w:hAnsi="Times New Roman"/>
          <w:color w:val="000000"/>
          <w:sz w:val="26"/>
          <w:szCs w:val="26"/>
        </w:rPr>
      </w:pPr>
      <w:bookmarkStart w:colFirst="0" w:colLast="0" w:name="_skx032eflsog" w:id="12"/>
      <w:bookmarkEnd w:id="12"/>
      <w:r w:rsidDel="00000000" w:rsidR="00000000" w:rsidRPr="00000000">
        <w:rPr>
          <w:rFonts w:ascii="Times New Roman" w:cs="Times New Roman" w:eastAsia="Times New Roman" w:hAnsi="Times New Roman"/>
          <w:color w:val="000000"/>
          <w:sz w:val="26"/>
          <w:szCs w:val="26"/>
          <w:rtl w:val="0"/>
        </w:rPr>
        <w:t xml:space="preserve">Latency and System Efficiency Metrics</w:t>
      </w:r>
    </w:p>
    <w:tbl>
      <w:tblPr>
        <w:tblStyle w:val="Table8"/>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320"/>
        <w:gridCol w:w="1440"/>
        <w:gridCol w:w="1350"/>
        <w:gridCol w:w="1635"/>
        <w:tblGridChange w:id="0">
          <w:tblGrid>
            <w:gridCol w:w="2385"/>
            <w:gridCol w:w="1320"/>
            <w:gridCol w:w="1440"/>
            <w:gridCol w:w="1350"/>
            <w:gridCol w:w="16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Metric</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Mean (s)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Std Dev (s)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Min (s)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Max (s)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Retrieval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9.65</w:t>
            </w:r>
          </w:p>
        </w:tc>
      </w:tr>
    </w:tbl>
    <w:p w:rsidR="00000000" w:rsidDel="00000000" w:rsidP="00000000" w:rsidRDefault="00000000" w:rsidRPr="00000000" w14:paraId="00000139">
      <w:pPr>
        <w:spacing w:after="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summarize the results from this table,</w:t>
      </w:r>
    </w:p>
    <w:p w:rsidR="00000000" w:rsidDel="00000000" w:rsidP="00000000" w:rsidRDefault="00000000" w:rsidRPr="00000000" w14:paraId="0000013A">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Time dominated the total time, constituting approximately 79% of total system latency, indicating it's the primary bottleneck.</w:t>
      </w:r>
    </w:p>
    <w:p w:rsidR="00000000" w:rsidDel="00000000" w:rsidP="00000000" w:rsidRDefault="00000000" w:rsidRPr="00000000" w14:paraId="0000013B">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generation process by the LLM is relatively stable and efficient, showing a low variance.</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could, however be a potential optimization and reasons for latency, that we discovered:</w:t>
      </w:r>
    </w:p>
    <w:p w:rsidR="00000000" w:rsidDel="00000000" w:rsidP="00000000" w:rsidRDefault="00000000" w:rsidRPr="00000000" w14:paraId="0000013D">
      <w:pPr>
        <w:numPr>
          <w:ilvl w:val="1"/>
          <w:numId w:val="4"/>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efficiency could be significantly improved by integrating vector indexing,using approximate nearest neighbor (ANN) techniques.</w:t>
      </w:r>
    </w:p>
    <w:p w:rsidR="00000000" w:rsidDel="00000000" w:rsidP="00000000" w:rsidRDefault="00000000" w:rsidRPr="00000000" w14:paraId="0000013E">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search methods may contribute to increased latency due to the computational overhead of chunk re-ranking or merging strategies.</w:t>
      </w:r>
    </w:p>
    <w:p w:rsidR="00000000" w:rsidDel="00000000" w:rsidP="00000000" w:rsidRDefault="00000000" w:rsidRPr="00000000" w14:paraId="0000013F">
      <w:pPr>
        <w:numPr>
          <w:ilvl w:val="1"/>
          <w:numId w:val="4"/>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searches, using the exact token comparison also contributed to a higher total time.</w:t>
      </w:r>
    </w:p>
    <w:p w:rsidR="00000000" w:rsidDel="00000000" w:rsidP="00000000" w:rsidRDefault="00000000" w:rsidRPr="00000000" w14:paraId="00000140">
      <w:pPr>
        <w:pStyle w:val="Heading3"/>
        <w:spacing w:after="240" w:before="240" w:lineRule="auto"/>
        <w:jc w:val="both"/>
        <w:rPr>
          <w:rFonts w:ascii="Times New Roman" w:cs="Times New Roman" w:eastAsia="Times New Roman" w:hAnsi="Times New Roman"/>
          <w:color w:val="000000"/>
        </w:rPr>
      </w:pPr>
      <w:bookmarkStart w:colFirst="0" w:colLast="0" w:name="_r349sn3gq9iq" w:id="13"/>
      <w:bookmarkEnd w:id="13"/>
      <w:r w:rsidDel="00000000" w:rsidR="00000000" w:rsidRPr="00000000">
        <w:rPr>
          <w:rFonts w:ascii="Times New Roman" w:cs="Times New Roman" w:eastAsia="Times New Roman" w:hAnsi="Times New Roman"/>
          <w:color w:val="000000"/>
          <w:rtl w:val="0"/>
        </w:rPr>
        <w:t xml:space="preserve">Impact of Retrieval type on Total time</w:t>
      </w:r>
    </w:p>
    <w:p w:rsidR="00000000" w:rsidDel="00000000" w:rsidP="00000000" w:rsidRDefault="00000000" w:rsidRPr="00000000" w14:paraId="0000014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This line chart summarizes total time variation across different search types for </w:t>
      </w:r>
      <w:r w:rsidDel="00000000" w:rsidR="00000000" w:rsidRPr="00000000">
        <w:rPr>
          <w:rFonts w:ascii="Times New Roman" w:cs="Times New Roman" w:eastAsia="Times New Roman" w:hAnsi="Times New Roman"/>
          <w:i w:val="1"/>
          <w:rtl w:val="0"/>
        </w:rPr>
        <w:t xml:space="preserve">rag_grid_1.csv.</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486400" cy="3302000"/>
            <wp:effectExtent b="0" l="0" r="0" t="0"/>
            <wp:wrapNone/>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3302000"/>
                    </a:xfrm>
                    <a:prstGeom prst="rect"/>
                    <a:ln/>
                  </pic:spPr>
                </pic:pic>
              </a:graphicData>
            </a:graphic>
          </wp:anchor>
        </w:drawing>
      </w:r>
    </w:p>
    <w:p w:rsidR="00000000" w:rsidDel="00000000" w:rsidP="00000000" w:rsidRDefault="00000000" w:rsidRPr="00000000" w14:paraId="00000142">
      <w:pPr>
        <w:spacing w:after="240" w:before="24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grid_3 and grid_2: </w:t>
      </w:r>
    </w:p>
    <w:p w:rsidR="00000000" w:rsidDel="00000000" w:rsidP="00000000" w:rsidRDefault="00000000" w:rsidRPr="00000000" w14:paraId="00000144">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416300"/>
            <wp:effectExtent b="12700" l="12700" r="12700" t="1270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341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9"/>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165"/>
        <w:tblGridChange w:id="0">
          <w:tblGrid>
            <w:gridCol w:w="1730"/>
            <w:gridCol w:w="2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Retrieval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Avg. Total Time (s)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8.65</w:t>
            </w:r>
          </w:p>
        </w:tc>
      </w:tr>
    </w:tbl>
    <w:p w:rsidR="00000000" w:rsidDel="00000000" w:rsidP="00000000" w:rsidRDefault="00000000" w:rsidRPr="00000000" w14:paraId="0000014E">
      <w:pPr>
        <w:numPr>
          <w:ilvl w:val="0"/>
          <w:numId w:val="6"/>
        </w:numPr>
        <w:spacing w:after="0" w:afterAutospacing="0" w:before="240" w:lineRule="auto"/>
        <w:ind w:left="720" w:hanging="360"/>
        <w:jc w:val="both"/>
        <w:rPr/>
      </w:pPr>
      <w:r w:rsidDel="00000000" w:rsidR="00000000" w:rsidRPr="00000000">
        <w:rPr>
          <w:rFonts w:ascii="Times New Roman" w:cs="Times New Roman" w:eastAsia="Times New Roman" w:hAnsi="Times New Roman"/>
          <w:rtl w:val="0"/>
        </w:rPr>
        <w:t xml:space="preserve">To optimize the RAG, we infer that: Hybrid retrieval is the most time-efficient method on average.</w:t>
        <w:br w:type="textWrapping"/>
      </w:r>
    </w:p>
    <w:p w:rsidR="00000000" w:rsidDel="00000000" w:rsidP="00000000" w:rsidRDefault="00000000" w:rsidRPr="00000000" w14:paraId="0000014F">
      <w:pPr>
        <w:numPr>
          <w:ilvl w:val="0"/>
          <w:numId w:val="6"/>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Keyword retrieval, while high-performing in relevancy, has the highest latency overall.</w:t>
        <w:br w:type="textWrapping"/>
      </w:r>
    </w:p>
    <w:p w:rsidR="00000000" w:rsidDel="00000000" w:rsidP="00000000" w:rsidRDefault="00000000" w:rsidRPr="00000000" w14:paraId="00000150">
      <w:pPr>
        <w:numPr>
          <w:ilvl w:val="0"/>
          <w:numId w:val="6"/>
        </w:numPr>
        <w:spacing w:after="24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Semantic retrieval sits in the middle in terms of latency.</w:t>
      </w:r>
    </w:p>
    <w:p w:rsidR="00000000" w:rsidDel="00000000" w:rsidP="00000000" w:rsidRDefault="00000000" w:rsidRPr="00000000" w14:paraId="00000151">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Style w:val="Heading1"/>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Best Model Selection</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faithfulness, latency, and relevancy, we can recommend two "best" configurations, depending on your system's priority:</w:t>
      </w:r>
    </w:p>
    <w:tbl>
      <w:tblPr>
        <w:tblStyle w:val="Table10"/>
        <w:tblW w:w="1044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50"/>
        <w:gridCol w:w="1350"/>
        <w:gridCol w:w="1635"/>
        <w:gridCol w:w="3150"/>
        <w:tblGridChange w:id="0">
          <w:tblGrid>
            <w:gridCol w:w="2055"/>
            <w:gridCol w:w="2250"/>
            <w:gridCol w:w="1350"/>
            <w:gridCol w:w="1635"/>
            <w:gridCol w:w="3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Chunking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Strength</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microsoft/phi-2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faithfulness (0.83)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Relevancy / 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TinyLlama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 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relevancy (0.75) &amp; low latency</w:t>
            </w:r>
          </w:p>
        </w:tc>
      </w:tr>
    </w:tbl>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Reproducibility</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came up with a Python code that implements a comprehensive </w:t>
      </w:r>
      <w:r w:rsidDel="00000000" w:rsidR="00000000" w:rsidRPr="00000000">
        <w:rPr>
          <w:rFonts w:ascii="Times New Roman" w:cs="Times New Roman" w:eastAsia="Times New Roman" w:hAnsi="Times New Roman"/>
          <w:rtl w:val="0"/>
        </w:rPr>
        <w:t xml:space="preserve">Retrieval-Augmented Generation (RAG) QA system</w:t>
      </w:r>
      <w:r w:rsidDel="00000000" w:rsidR="00000000" w:rsidRPr="00000000">
        <w:rPr>
          <w:rFonts w:ascii="Times New Roman" w:cs="Times New Roman" w:eastAsia="Times New Roman" w:hAnsi="Times New Roman"/>
          <w:rtl w:val="0"/>
        </w:rPr>
        <w:t xml:space="preserve"> using a custom pipeline that integrates document ingestion, chunking, semantic and keyword search, language model response generation, and performance evaluation. The documents (e.g., lecture PDFs) are first loaded and split into overlapping chunks using LangChain's text splitters. Two retrieval methods are supported: semantic search via FAISS (using HuggingFace embeddings) and lexical search via BM25. A hybrid retrieval method combines both using weighted scores.</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response generation, HuggingFace's transformer-based models (like Mistral or LLaMA) are loaded either through a local pipeline or HuggingFace Hub. The RAG pipeline uses the top-k retrieved document chunks to construct a context-aware prompt, which is then passed to the LLM to generate an answer.</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script also includes two main evaluators. </w:t>
      </w:r>
      <w:r w:rsidDel="00000000" w:rsidR="00000000" w:rsidRPr="00000000">
        <w:rPr>
          <w:rFonts w:ascii="Times New Roman" w:cs="Times New Roman" w:eastAsia="Times New Roman" w:hAnsi="Times New Roman"/>
          <w:rtl w:val="0"/>
        </w:rPr>
        <w:t xml:space="preserve">RAGEvaluator</w:t>
      </w:r>
      <w:r w:rsidDel="00000000" w:rsidR="00000000" w:rsidRPr="00000000">
        <w:rPr>
          <w:rFonts w:ascii="Times New Roman" w:cs="Times New Roman" w:eastAsia="Times New Roman" w:hAnsi="Times New Roman"/>
          <w:rtl w:val="0"/>
        </w:rPr>
        <w:t xml:space="preserve"> leverages the </w:t>
      </w:r>
      <w:r w:rsidDel="00000000" w:rsidR="00000000" w:rsidRPr="00000000">
        <w:rPr>
          <w:rFonts w:ascii="Times New Roman" w:cs="Times New Roman" w:eastAsia="Times New Roman" w:hAnsi="Times New Roman"/>
          <w:rtl w:val="0"/>
        </w:rPr>
        <w:t xml:space="preserve">RAGAS evaluation framework with metrics like faithfulness, answer relevancy, context recall, precision, and optionally answer correctness (when gold answers are provided). </w:t>
      </w:r>
      <w:r w:rsidDel="00000000" w:rsidR="00000000" w:rsidRPr="00000000">
        <w:rPr>
          <w:rFonts w:ascii="Times New Roman" w:cs="Times New Roman" w:eastAsia="Times New Roman" w:hAnsi="Times New Roman"/>
          <w:rtl w:val="0"/>
        </w:rPr>
        <w:t xml:space="preserve">Visualization tools help inspect metric averages and retrieval stats, while a recommendation module suggests optimizations based on weak metric scores. An alternative evaluator, </w:t>
      </w:r>
      <w:r w:rsidDel="00000000" w:rsidR="00000000" w:rsidRPr="00000000">
        <w:rPr>
          <w:rFonts w:ascii="Times New Roman" w:cs="Times New Roman" w:eastAsia="Times New Roman" w:hAnsi="Times New Roman"/>
          <w:rtl w:val="0"/>
        </w:rPr>
        <w:t xml:space="preserve">SimpleEvaluator</w:t>
      </w:r>
      <w:r w:rsidDel="00000000" w:rsidR="00000000" w:rsidRPr="00000000">
        <w:rPr>
          <w:rFonts w:ascii="Times New Roman" w:cs="Times New Roman" w:eastAsia="Times New Roman" w:hAnsi="Times New Roman"/>
          <w:rtl w:val="0"/>
        </w:rPr>
        <w:t xml:space="preserve">, uses question regeneration and cosine similarity between original and generated questions as a proxy for evaluating faithfulness and semantic alignment.</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w:t>
      </w:r>
      <w:r w:rsidDel="00000000" w:rsidR="00000000" w:rsidRPr="00000000">
        <w:rPr>
          <w:rFonts w:ascii="Times New Roman" w:cs="Times New Roman" w:eastAsia="Times New Roman" w:hAnsi="Times New Roman"/>
          <w:rtl w:val="0"/>
        </w:rPr>
        <w:t xml:space="preserve">grid_search</w:t>
      </w:r>
      <w:r w:rsidDel="00000000" w:rsidR="00000000" w:rsidRPr="00000000">
        <w:rPr>
          <w:rFonts w:ascii="Times New Roman" w:cs="Times New Roman" w:eastAsia="Times New Roman" w:hAnsi="Times New Roman"/>
          <w:rtl w:val="0"/>
        </w:rPr>
        <w:t xml:space="preserve"> function systematically explores different combinations of chunk sizes, overlap values, retrieval types (semantic, keyword, hybrid), and top-k values. It executes the RAG pipeline for each configuration, logs response generation and evaluation metrics (e.g., faithfulness score, question similarity), and records everything in a CSV file. This enables fine-tuning the RAG system to achieve optimal performance.</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Reproducing this RAG-based QA system is straightforward thanks to its modular structure and extensive in-line documentation. All required Python packages are explicitly installed at the beginning using </w:t>
      </w:r>
      <w:r w:rsidDel="00000000" w:rsidR="00000000" w:rsidRPr="00000000">
        <w:rPr>
          <w:rFonts w:ascii="Times New Roman" w:cs="Times New Roman" w:eastAsia="Times New Roman" w:hAnsi="Times New Roman"/>
          <w:rtl w:val="0"/>
        </w:rPr>
        <w:t xml:space="preserve">pip</w:t>
      </w:r>
      <w:r w:rsidDel="00000000" w:rsidR="00000000" w:rsidRPr="00000000">
        <w:rPr>
          <w:rFonts w:ascii="Times New Roman" w:cs="Times New Roman" w:eastAsia="Times New Roman" w:hAnsi="Times New Roman"/>
          <w:rtl w:val="0"/>
        </w:rPr>
        <w:t xml:space="preserve">, ensuring consistency across environments. The code is designed to run smoothly on platforms like Kaggle, Google Colab, or any GPU-enabled machine with HuggingFace access. Constants like chunk size, overlap, and model names are easily configurable, enabling users to tailor the system to their own document sets. Moreover, the modular class-based design (</w:t>
      </w:r>
      <w:r w:rsidDel="00000000" w:rsidR="00000000" w:rsidRPr="00000000">
        <w:rPr>
          <w:rFonts w:ascii="Times New Roman" w:cs="Times New Roman" w:eastAsia="Times New Roman" w:hAnsi="Times New Roman"/>
          <w:rtl w:val="0"/>
        </w:rPr>
        <w:t xml:space="preserve">RAGPipeline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RAGEvaluator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SimpleEvaluator</w:t>
      </w:r>
      <w:r w:rsidDel="00000000" w:rsidR="00000000" w:rsidRPr="00000000">
        <w:rPr>
          <w:rFonts w:ascii="Times New Roman" w:cs="Times New Roman" w:eastAsia="Times New Roman" w:hAnsi="Times New Roman"/>
          <w:rtl w:val="0"/>
        </w:rPr>
        <w:t xml:space="preserve">) allows researchers and developers to plug in different datasets or LLMs with minimal code changes. Built-in functions for evaluation, visualization, and automated grid search simplify experimentation, making this system ideal for both beginners exploring RAG and advanced users tuning performance on custom corpora. With a Hugging Face token and access to relevant documents, anyone can reproduce the results and extend the framework for academic, enterprise, or domain-specific applications.</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jc w:val="both"/>
        <w:rPr>
          <w:rFonts w:ascii="Times New Roman" w:cs="Times New Roman" w:eastAsia="Times New Roman" w:hAnsi="Times New Roman"/>
          <w:color w:val="000000"/>
        </w:rPr>
      </w:pPr>
      <w:bookmarkStart w:colFirst="0" w:colLast="0" w:name="_zgn03ul59xt7" w:id="14"/>
      <w:bookmarkEnd w:id="14"/>
      <w:r w:rsidDel="00000000" w:rsidR="00000000" w:rsidRPr="00000000">
        <w:rPr>
          <w:rFonts w:ascii="Times New Roman" w:cs="Times New Roman" w:eastAsia="Times New Roman" w:hAnsi="Times New Roman"/>
          <w:color w:val="000000"/>
          <w:rtl w:val="0"/>
        </w:rPr>
        <w:t xml:space="preserve">7. Summary of Code</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implements a full Retrieval-Augmented Generation (RAG) pipeline that supports document ingestion, vector and keyword retrieval, LLM-based answering, and automatic evaluation.</w:t>
      </w:r>
    </w:p>
    <w:p w:rsidR="00000000" w:rsidDel="00000000" w:rsidP="00000000" w:rsidRDefault="00000000" w:rsidRPr="00000000" w14:paraId="00000171">
      <w:pPr>
        <w:pStyle w:val="Heading2"/>
        <w:rPr>
          <w:rFonts w:ascii="Times New Roman" w:cs="Times New Roman" w:eastAsia="Times New Roman" w:hAnsi="Times New Roman"/>
        </w:rPr>
      </w:pPr>
      <w:bookmarkStart w:colFirst="0" w:colLast="0" w:name="_ej4xzb6ys0r1" w:id="15"/>
      <w:bookmarkEnd w:id="15"/>
      <w:r w:rsidDel="00000000" w:rsidR="00000000" w:rsidRPr="00000000">
        <w:rPr>
          <w:rFonts w:ascii="Times New Roman" w:cs="Times New Roman" w:eastAsia="Times New Roman" w:hAnsi="Times New Roman"/>
          <w:rtl w:val="0"/>
        </w:rPr>
        <w:t xml:space="preserve">1. Imports and Setup</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installs and imports necessary libraries including LangChain, HuggingFace, FAISS, BM25, PyPDF, etc. It also handles authentication with HuggingFace using a login token.</w:t>
      </w:r>
    </w:p>
    <w:p w:rsidR="00000000" w:rsidDel="00000000" w:rsidP="00000000" w:rsidRDefault="00000000" w:rsidRPr="00000000" w14:paraId="00000173">
      <w:pPr>
        <w:pStyle w:val="Heading2"/>
        <w:rPr>
          <w:rFonts w:ascii="Times New Roman" w:cs="Times New Roman" w:eastAsia="Times New Roman" w:hAnsi="Times New Roman"/>
        </w:rPr>
      </w:pPr>
      <w:bookmarkStart w:colFirst="0" w:colLast="0" w:name="_3mutwox09ei" w:id="16"/>
      <w:bookmarkEnd w:id="16"/>
      <w:r w:rsidDel="00000000" w:rsidR="00000000" w:rsidRPr="00000000">
        <w:rPr>
          <w:rFonts w:ascii="Times New Roman" w:cs="Times New Roman" w:eastAsia="Times New Roman" w:hAnsi="Times New Roman"/>
          <w:rtl w:val="0"/>
        </w:rPr>
        <w:t xml:space="preserve">2. Constants Definition</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 like chunk size, embedding model, LLM model, and document directory are defined for flexible tuning.</w:t>
      </w:r>
    </w:p>
    <w:p w:rsidR="00000000" w:rsidDel="00000000" w:rsidP="00000000" w:rsidRDefault="00000000" w:rsidRPr="00000000" w14:paraId="00000175">
      <w:pPr>
        <w:pStyle w:val="Heading2"/>
        <w:rPr>
          <w:rFonts w:ascii="Times New Roman" w:cs="Times New Roman" w:eastAsia="Times New Roman" w:hAnsi="Times New Roman"/>
        </w:rPr>
      </w:pPr>
      <w:bookmarkStart w:colFirst="0" w:colLast="0" w:name="_b6i19gl97cl6" w:id="17"/>
      <w:bookmarkEnd w:id="17"/>
      <w:r w:rsidDel="00000000" w:rsidR="00000000" w:rsidRPr="00000000">
        <w:rPr>
          <w:rFonts w:ascii="Times New Roman" w:cs="Times New Roman" w:eastAsia="Times New Roman" w:hAnsi="Times New Roman"/>
          <w:rtl w:val="0"/>
        </w:rPr>
        <w:t xml:space="preserve">3. Document Processing Functions</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`load_documents`: Loads PDF documents using LangChain’s DirectoryLoader.</w:t>
        <w:br w:type="textWrapping"/>
        <w:t xml:space="preserve"> - `chunk_documents`: Splits large documents into overlapping chunks using RecursiveCharacterTextSplitter.</w:t>
      </w:r>
    </w:p>
    <w:p w:rsidR="00000000" w:rsidDel="00000000" w:rsidP="00000000" w:rsidRDefault="00000000" w:rsidRPr="00000000" w14:paraId="00000177">
      <w:pPr>
        <w:pStyle w:val="Heading2"/>
        <w:rPr>
          <w:rFonts w:ascii="Times New Roman" w:cs="Times New Roman" w:eastAsia="Times New Roman" w:hAnsi="Times New Roman"/>
        </w:rPr>
      </w:pPr>
      <w:bookmarkStart w:colFirst="0" w:colLast="0" w:name="_1l9m5mr4wz50" w:id="18"/>
      <w:bookmarkEnd w:id="18"/>
      <w:r w:rsidDel="00000000" w:rsidR="00000000" w:rsidRPr="00000000">
        <w:rPr>
          <w:rFonts w:ascii="Times New Roman" w:cs="Times New Roman" w:eastAsia="Times New Roman" w:hAnsi="Times New Roman"/>
          <w:rtl w:val="0"/>
        </w:rPr>
        <w:t xml:space="preserve">4. Vector Store and Indexing</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`create_vector_store`: Converts chunks into vector embeddings and stores them using FAISS.</w:t>
        <w:br w:type="textWrapping"/>
        <w:t xml:space="preserve"> - `create_bm25_index`: Creates a BM25 keyword index from document chunks for keyword-based retrieval.</w:t>
      </w:r>
    </w:p>
    <w:p w:rsidR="00000000" w:rsidDel="00000000" w:rsidP="00000000" w:rsidRDefault="00000000" w:rsidRPr="00000000" w14:paraId="00000179">
      <w:pPr>
        <w:pStyle w:val="Heading2"/>
        <w:rPr>
          <w:rFonts w:ascii="Times New Roman" w:cs="Times New Roman" w:eastAsia="Times New Roman" w:hAnsi="Times New Roman"/>
        </w:rPr>
      </w:pPr>
      <w:bookmarkStart w:colFirst="0" w:colLast="0" w:name="_q45k2kln8uvq" w:id="19"/>
      <w:bookmarkEnd w:id="19"/>
      <w:r w:rsidDel="00000000" w:rsidR="00000000" w:rsidRPr="00000000">
        <w:rPr>
          <w:rFonts w:ascii="Times New Roman" w:cs="Times New Roman" w:eastAsia="Times New Roman" w:hAnsi="Times New Roman"/>
          <w:rtl w:val="0"/>
        </w:rPr>
        <w:t xml:space="preserve">5. Retrieval Methods</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`semantic_search`: Uses FAISS similarity search.</w:t>
        <w:br w:type="textWrapping"/>
        <w:t xml:space="preserve"> - `keyword_search`: Uses BM25 keyword-based scoring.</w:t>
        <w:br w:type="textWrapping"/>
        <w:t xml:space="preserve"> - `hybrid_search`: Combines semantic and keyword scores using weighted fusion.</w:t>
      </w:r>
    </w:p>
    <w:p w:rsidR="00000000" w:rsidDel="00000000" w:rsidP="00000000" w:rsidRDefault="00000000" w:rsidRPr="00000000" w14:paraId="0000017B">
      <w:pPr>
        <w:pStyle w:val="Heading2"/>
        <w:rPr>
          <w:rFonts w:ascii="Times New Roman" w:cs="Times New Roman" w:eastAsia="Times New Roman" w:hAnsi="Times New Roman"/>
        </w:rPr>
      </w:pPr>
      <w:bookmarkStart w:colFirst="0" w:colLast="0" w:name="_s8vcjniumk4m" w:id="20"/>
      <w:bookmarkEnd w:id="20"/>
      <w:r w:rsidDel="00000000" w:rsidR="00000000" w:rsidRPr="00000000">
        <w:rPr>
          <w:rFonts w:ascii="Times New Roman" w:cs="Times New Roman" w:eastAsia="Times New Roman" w:hAnsi="Times New Roman"/>
          <w:rtl w:val="0"/>
        </w:rPr>
        <w:t xml:space="preserve">6. Language Model Initialization</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`initialize_llm`: Loads a HuggingFace text generation model and tokenizer, wrapped into a pipeline.</w:t>
      </w:r>
    </w:p>
    <w:p w:rsidR="00000000" w:rsidDel="00000000" w:rsidP="00000000" w:rsidRDefault="00000000" w:rsidRPr="00000000" w14:paraId="0000017D">
      <w:pPr>
        <w:pStyle w:val="Heading2"/>
        <w:rPr>
          <w:rFonts w:ascii="Times New Roman" w:cs="Times New Roman" w:eastAsia="Times New Roman" w:hAnsi="Times New Roman"/>
        </w:rPr>
      </w:pPr>
      <w:bookmarkStart w:colFirst="0" w:colLast="0" w:name="_y5wkcyjifgwb" w:id="21"/>
      <w:bookmarkEnd w:id="21"/>
      <w:r w:rsidDel="00000000" w:rsidR="00000000" w:rsidRPr="00000000">
        <w:rPr>
          <w:rFonts w:ascii="Times New Roman" w:cs="Times New Roman" w:eastAsia="Times New Roman" w:hAnsi="Times New Roman"/>
          <w:rtl w:val="0"/>
        </w:rPr>
        <w:t xml:space="preserve">7. Prompt and Response Generation</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`format_rag_prompt`: Formats a structured prompt by combining retrieved context and question.</w:t>
        <w:br w:type="textWrapping"/>
        <w:t xml:space="preserve"> - `generate_response`: Uses the model to generate an answer based on the formatted prompt.</w:t>
      </w:r>
    </w:p>
    <w:p w:rsidR="00000000" w:rsidDel="00000000" w:rsidP="00000000" w:rsidRDefault="00000000" w:rsidRPr="00000000" w14:paraId="0000017F">
      <w:pPr>
        <w:pStyle w:val="Heading2"/>
        <w:rPr>
          <w:rFonts w:ascii="Times New Roman" w:cs="Times New Roman" w:eastAsia="Times New Roman" w:hAnsi="Times New Roman"/>
        </w:rPr>
      </w:pPr>
      <w:bookmarkStart w:colFirst="0" w:colLast="0" w:name="_7m1g3ne9k0j" w:id="22"/>
      <w:bookmarkEnd w:id="22"/>
      <w:r w:rsidDel="00000000" w:rsidR="00000000" w:rsidRPr="00000000">
        <w:rPr>
          <w:rFonts w:ascii="Times New Roman" w:cs="Times New Roman" w:eastAsia="Times New Roman" w:hAnsi="Times New Roman"/>
          <w:rtl w:val="0"/>
        </w:rPr>
        <w:t xml:space="preserve">8. Evaluation and Wrappers</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`RAGEvaluator`: Runs RAGAS-based evaluations using metrics like Faithfulness and Relevance.</w:t>
        <w:br w:type="textWrapping"/>
        <w:t xml:space="preserve"> - `SimpleEvaluator`: Custom evaluator that generates a reverse question and computes cosine similarity.</w:t>
        <w:br w:type="textWrapping"/>
        <w:t xml:space="preserve"> - `HuggingFaceLLMWrapper` and `HuggingFaceLLM`: Used to adapt HuggingFace pipelines for use in evaluation libraries.</w:t>
      </w:r>
    </w:p>
    <w:p w:rsidR="00000000" w:rsidDel="00000000" w:rsidP="00000000" w:rsidRDefault="00000000" w:rsidRPr="00000000" w14:paraId="00000181">
      <w:pPr>
        <w:pStyle w:val="Heading2"/>
        <w:rPr>
          <w:rFonts w:ascii="Times New Roman" w:cs="Times New Roman" w:eastAsia="Times New Roman" w:hAnsi="Times New Roman"/>
        </w:rPr>
      </w:pPr>
      <w:bookmarkStart w:colFirst="0" w:colLast="0" w:name="_zgw8hqigxeg5" w:id="23"/>
      <w:bookmarkEnd w:id="23"/>
      <w:r w:rsidDel="00000000" w:rsidR="00000000" w:rsidRPr="00000000">
        <w:rPr>
          <w:rFonts w:ascii="Times New Roman" w:cs="Times New Roman" w:eastAsia="Times New Roman" w:hAnsi="Times New Roman"/>
          <w:rtl w:val="0"/>
        </w:rPr>
        <w:t xml:space="preserve">9. Core RAGPipeline Class</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class that combines all pipeline steps:</w:t>
        <w:br w:type="textWrapping"/>
        <w:t xml:space="preserve"> - `load_and_process_documents`</w:t>
        <w:br w:type="textWrapping"/>
        <w:t xml:space="preserve"> - `initialize_retrieval`</w:t>
        <w:br w:type="textWrapping"/>
        <w:t xml:space="preserve"> - `initialize_llm`</w:t>
        <w:br w:type="textWrapping"/>
        <w:t xml:space="preserve"> - `query`: Executes full RAG pipeline for a question.</w:t>
        <w:br w:type="textWrapping"/>
        <w:t xml:space="preserve"> - `experiment` and `grid_search`: Run various configurations for testing retrieval and generation performance.</w:t>
      </w:r>
    </w:p>
    <w:p w:rsidR="00000000" w:rsidDel="00000000" w:rsidP="00000000" w:rsidRDefault="00000000" w:rsidRPr="00000000" w14:paraId="00000183">
      <w:pPr>
        <w:pStyle w:val="Heading2"/>
        <w:rPr>
          <w:rFonts w:ascii="Times New Roman" w:cs="Times New Roman" w:eastAsia="Times New Roman" w:hAnsi="Times New Roman"/>
        </w:rPr>
      </w:pPr>
      <w:bookmarkStart w:colFirst="0" w:colLast="0" w:name="_l5jh2o5mvmg" w:id="24"/>
      <w:bookmarkEnd w:id="24"/>
      <w:r w:rsidDel="00000000" w:rsidR="00000000" w:rsidRPr="00000000">
        <w:rPr>
          <w:rFonts w:ascii="Times New Roman" w:cs="Times New Roman" w:eastAsia="Times New Roman" w:hAnsi="Times New Roman"/>
          <w:rtl w:val="0"/>
        </w:rPr>
        <w:t xml:space="preserve">10. Execution &amp; Usage</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part runs the pipeline step-by-step:</w:t>
        <w:br w:type="textWrapping"/>
        <w:t xml:space="preserve"> - Initialize embeddings and LLM</w:t>
        <w:br w:type="textWrapping"/>
        <w:t xml:space="preserve"> - Load documents and create indexes</w:t>
        <w:br w:type="textWrapping"/>
        <w:t xml:space="preserve"> - Run a sample query and evaluate it</w:t>
        <w:br w:type="textWrapping"/>
        <w:t xml:space="preserve"> - Conduct a grid search across different chunk sizes, search types, and k-values.</w:t>
      </w:r>
    </w:p>
    <w:sectPr>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s.cmu.edu/~15451-f15/lectures/" TargetMode="Externa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