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FBE" w:rsidRDefault="002F3FBE" w:rsidP="002F3FBE">
      <w:pPr>
        <w:pStyle w:val="3"/>
      </w:pPr>
      <w:bookmarkStart w:id="0" w:name="_Toc522961517"/>
      <w:r>
        <w:t xml:space="preserve">6.1 </w:t>
      </w:r>
      <w:r>
        <w:t>分类问题</w:t>
      </w:r>
      <w:bookmarkEnd w:id="0"/>
    </w:p>
    <w:p w:rsidR="002F3FBE" w:rsidRDefault="002F3FBE" w:rsidP="002F3FBE">
      <w:pPr>
        <w:pStyle w:val="a4"/>
      </w:pPr>
      <w:r>
        <w:t>参考文档</w:t>
      </w:r>
      <w:r>
        <w:t>: 6 - 1 - Classification (8 min).</w:t>
      </w:r>
      <w:proofErr w:type="spellStart"/>
      <w:r>
        <w:t>mkv</w:t>
      </w:r>
      <w:proofErr w:type="spellEnd"/>
    </w:p>
    <w:p w:rsidR="002F3FBE" w:rsidRDefault="002F3FBE" w:rsidP="002F3FBE">
      <w:pPr>
        <w:pStyle w:val="a3"/>
      </w:pPr>
      <w:r>
        <w:t>在分类问题中，你要预测的变量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是离散的值，我们将学习一种叫做逻辑回归</w:t>
      </w:r>
      <w:r>
        <w:t xml:space="preserve"> (</w:t>
      </w:r>
      <w:r w:rsidRPr="005E21CC">
        <w:rPr>
          <w:b/>
        </w:rPr>
        <w:t>Logistic Regression</w:t>
      </w:r>
      <w:r>
        <w:t xml:space="preserve">) </w:t>
      </w:r>
      <w:r>
        <w:t>的算法，这是目前最流行使用最广泛的一种学习算法。</w:t>
      </w:r>
    </w:p>
    <w:p w:rsidR="002F3FBE" w:rsidRDefault="002F3FBE" w:rsidP="002F3FBE">
      <w:pPr>
        <w:pStyle w:val="a3"/>
      </w:pPr>
      <w:r>
        <w:t>在分类问题中，我们尝试预测的是结果是否属于某一个类（例如正确或错误）。分类问题的例子有：判断一封电子邮件是否是垃圾邮件；判断一次金融交易是否是欺诈；之前我们也谈到了肿瘤分类问题的例子，区别一个肿瘤是恶性的还是良性的。</w:t>
      </w:r>
    </w:p>
    <w:p w:rsidR="002F3FBE" w:rsidRDefault="002F3FBE" w:rsidP="002F3FBE">
      <w:pPr>
        <w:pStyle w:val="a3"/>
      </w:pPr>
      <w:r>
        <w:rPr>
          <w:noProof/>
        </w:rPr>
        <w:drawing>
          <wp:inline distT="0" distB="0" distL="0" distR="0" wp14:anchorId="6C86D5C8" wp14:editId="0BC4452F">
            <wp:extent cx="3124200" cy="876300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a77886a6eff0f20f9d909975bb69a7a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FBE" w:rsidRDefault="002F3FBE" w:rsidP="002F3FBE">
      <w:pPr>
        <w:pStyle w:val="a3"/>
      </w:pPr>
      <w:r>
        <w:t>我们从二元的分类问题开始讨论。</w:t>
      </w:r>
    </w:p>
    <w:p w:rsidR="002F3FBE" w:rsidRDefault="002F3FBE" w:rsidP="002F3FBE">
      <w:pPr>
        <w:pStyle w:val="a3"/>
        <w:rPr>
          <w:rFonts w:hint="eastAsia"/>
        </w:rPr>
      </w:pPr>
      <w:r>
        <w:t>我们将</w:t>
      </w:r>
      <w:r w:rsidRPr="002F3FBE">
        <w:rPr>
          <w:color w:val="FF0000"/>
        </w:rPr>
        <w:t>因变量</w:t>
      </w:r>
      <w:r w:rsidRPr="002F3FBE">
        <w:rPr>
          <w:color w:val="FF0000"/>
        </w:rPr>
        <w:t>(</w:t>
      </w:r>
      <w:r w:rsidRPr="002F3FBE">
        <w:rPr>
          <w:b/>
          <w:color w:val="FF0000"/>
        </w:rPr>
        <w:t>dependent variable</w:t>
      </w:r>
      <w:r w:rsidRPr="002F3FBE">
        <w:rPr>
          <w:color w:val="FF0000"/>
        </w:rPr>
        <w:t>)</w:t>
      </w:r>
      <w:r>
        <w:t>可能属于的两个类分别称为</w:t>
      </w:r>
      <w:r w:rsidRPr="002F3FBE">
        <w:rPr>
          <w:color w:val="FF0000"/>
        </w:rPr>
        <w:t>负向类（</w:t>
      </w:r>
      <w:r w:rsidRPr="002F3FBE">
        <w:rPr>
          <w:b/>
          <w:color w:val="FF0000"/>
        </w:rPr>
        <w:t>negative class</w:t>
      </w:r>
      <w:r w:rsidRPr="002F3FBE">
        <w:rPr>
          <w:color w:val="FF0000"/>
        </w:rPr>
        <w:t>）</w:t>
      </w:r>
      <w:r>
        <w:t>和</w:t>
      </w:r>
      <w:r w:rsidRPr="002F3FBE">
        <w:rPr>
          <w:color w:val="FF0000"/>
        </w:rPr>
        <w:t>正向类（</w:t>
      </w:r>
      <w:r w:rsidRPr="002F3FBE">
        <w:rPr>
          <w:b/>
          <w:color w:val="FF0000"/>
        </w:rPr>
        <w:t>positive class</w:t>
      </w:r>
      <w:r w:rsidRPr="002F3FBE">
        <w:rPr>
          <w:color w:val="FF0000"/>
        </w:rPr>
        <w:t>）</w:t>
      </w:r>
      <w:r>
        <w:t>，则因变量</w:t>
      </w:r>
      <w:r w:rsidR="00A52C2D" w:rsidRPr="005E21CC">
        <w:rPr>
          <w:noProof/>
          <w:position w:val="-10"/>
        </w:rPr>
        <w:object w:dxaOrig="880" w:dyaOrig="320" w14:anchorId="039EC2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.45pt;height:16.2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637320654" r:id="rId6"/>
        </w:object>
      </w:r>
      <w:r>
        <w:t xml:space="preserve"> </w:t>
      </w:r>
      <w:r>
        <w:t>，其中</w:t>
      </w:r>
      <w:r>
        <w:t xml:space="preserve"> 0 </w:t>
      </w:r>
      <w:r>
        <w:t>表示负向类，</w:t>
      </w:r>
      <w:r>
        <w:t xml:space="preserve">1 </w:t>
      </w:r>
      <w:r>
        <w:t>表示正向类。</w:t>
      </w:r>
    </w:p>
    <w:p w:rsidR="002F3FBE" w:rsidRDefault="002F3FBE" w:rsidP="002F3FBE">
      <w:pPr>
        <w:pStyle w:val="a3"/>
      </w:pPr>
      <w:r>
        <w:rPr>
          <w:noProof/>
        </w:rPr>
        <w:drawing>
          <wp:inline distT="0" distB="0" distL="0" distR="0" wp14:anchorId="5C0C4ABD" wp14:editId="5E9C10E5">
            <wp:extent cx="2552957" cy="1062681"/>
            <wp:effectExtent l="0" t="0" r="0" b="4445"/>
            <wp:docPr id="1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e7f9a746894c4c7dfd10cfcd9c84b5f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01" cy="1067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FBE" w:rsidRDefault="002F3FBE" w:rsidP="002F3FBE">
      <w:pPr>
        <w:pStyle w:val="a3"/>
      </w:pPr>
      <w:r>
        <w:t>如果我们要用线性回归算法来解决一个分类问题，对于分类，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取值为</w:t>
      </w:r>
      <w:r>
        <w:t xml:space="preserve"> 0 </w:t>
      </w:r>
      <w:r>
        <w:t>或者</w:t>
      </w:r>
      <w:r>
        <w:t>1</w:t>
      </w:r>
      <w:r>
        <w:t>，但如果你使用的是线性回归，那么假设函数的输出值可能远大于</w:t>
      </w:r>
      <w:r>
        <w:t xml:space="preserve"> 1</w:t>
      </w:r>
      <w:r>
        <w:t>，或者远小于</w:t>
      </w:r>
      <w:r>
        <w:t>0</w:t>
      </w:r>
      <w:r>
        <w:t>，即使所有训练样本的标签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都等于</w:t>
      </w:r>
      <w:r>
        <w:t xml:space="preserve"> 0 </w:t>
      </w:r>
      <w:r>
        <w:t>或</w:t>
      </w:r>
      <w:r>
        <w:t xml:space="preserve"> 1</w:t>
      </w:r>
      <w:r>
        <w:t>。尽管我们知道标签应该取值</w:t>
      </w:r>
      <w:r>
        <w:t xml:space="preserve">0 </w:t>
      </w:r>
      <w:r>
        <w:t>或者</w:t>
      </w:r>
      <w:r>
        <w:t>1</w:t>
      </w:r>
      <w:r>
        <w:t>，但是如果算法得到的值远大于</w:t>
      </w:r>
      <w:r>
        <w:t>1</w:t>
      </w:r>
      <w:r>
        <w:t>或者远小于</w:t>
      </w:r>
      <w:r>
        <w:t>0</w:t>
      </w:r>
      <w:r>
        <w:t>的话，就会感觉很奇怪。所以我们在接下来的要研究的算法就叫做逻辑回归算法，这个算法的性质是：它的输出值永远在</w:t>
      </w:r>
      <w:r>
        <w:t>0</w:t>
      </w:r>
      <w:r>
        <w:t>到</w:t>
      </w:r>
      <w:r>
        <w:t xml:space="preserve"> 1 </w:t>
      </w:r>
      <w:r>
        <w:t>之间。</w:t>
      </w:r>
    </w:p>
    <w:p w:rsidR="002F3FBE" w:rsidRDefault="002F3FBE" w:rsidP="002F3FBE">
      <w:pPr>
        <w:pStyle w:val="a3"/>
      </w:pPr>
      <w:r>
        <w:t>顺便说一下，逻辑回归算法是</w:t>
      </w:r>
      <w:r w:rsidRPr="002F3FBE">
        <w:rPr>
          <w:color w:val="FF0000"/>
        </w:rPr>
        <w:t>分类算法</w:t>
      </w:r>
      <w:r>
        <w:t>，我们将它作为分类算法使用。有时候可能因为这个算法的名字中出现了</w:t>
      </w:r>
      <w:r>
        <w:t>“</w:t>
      </w:r>
      <w:r>
        <w:t>回归</w:t>
      </w:r>
      <w:r>
        <w:t>”</w:t>
      </w:r>
      <w:r>
        <w:t>使你感到困惑，但逻辑回归算法实际上是一种分类算法，它适用于标签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取值离散的情况，如：</w:t>
      </w:r>
      <w:r>
        <w:t>1 0 0 1</w:t>
      </w:r>
      <w:r>
        <w:t>。</w:t>
      </w:r>
    </w:p>
    <w:p w:rsidR="002F3FBE" w:rsidRDefault="002F3FBE" w:rsidP="002F3FBE">
      <w:pPr>
        <w:widowControl/>
        <w:jc w:val="left"/>
        <w:rPr>
          <w:b/>
          <w:bCs/>
          <w:sz w:val="32"/>
          <w:szCs w:val="32"/>
        </w:rPr>
      </w:pPr>
      <w:bookmarkStart w:id="1" w:name="header-n31"/>
      <w:bookmarkEnd w:id="1"/>
      <w:r>
        <w:br w:type="page"/>
      </w:r>
    </w:p>
    <w:p w:rsidR="005E5041" w:rsidRDefault="005E5041" w:rsidP="005E5041">
      <w:pPr>
        <w:pStyle w:val="3"/>
      </w:pPr>
      <w:bookmarkStart w:id="2" w:name="_Toc522961518"/>
      <w:r>
        <w:lastRenderedPageBreak/>
        <w:t xml:space="preserve">6.2 </w:t>
      </w:r>
      <w:r>
        <w:t>假说表示</w:t>
      </w:r>
      <w:bookmarkEnd w:id="2"/>
    </w:p>
    <w:p w:rsidR="005E5041" w:rsidRDefault="005E5041" w:rsidP="005E5041">
      <w:pPr>
        <w:pStyle w:val="a4"/>
      </w:pPr>
      <w:r>
        <w:t>参考视频</w:t>
      </w:r>
      <w:r>
        <w:t>: 6 - 2 - Hypothesis Representation (7 min).</w:t>
      </w:r>
      <w:proofErr w:type="spellStart"/>
      <w:r>
        <w:t>mkv</w:t>
      </w:r>
      <w:proofErr w:type="spellEnd"/>
    </w:p>
    <w:p w:rsidR="005E5041" w:rsidRDefault="005E5041" w:rsidP="005E5041">
      <w:pPr>
        <w:pStyle w:val="a3"/>
      </w:pPr>
      <w:r>
        <w:t>此前我们说过，希望我们的分类器的输出值在</w:t>
      </w:r>
      <w:r>
        <w:t>0</w:t>
      </w:r>
      <w:r>
        <w:t>和</w:t>
      </w:r>
      <w:r>
        <w:t>1</w:t>
      </w:r>
      <w:r>
        <w:t>之间，因此，我们希望想出一个满足某个性质的假设函数，这个性质是它的预测值要在</w:t>
      </w:r>
      <w:r>
        <w:t>0</w:t>
      </w:r>
      <w:r>
        <w:t>和</w:t>
      </w:r>
      <w:r>
        <w:t>1</w:t>
      </w:r>
      <w:r>
        <w:t>之间。</w:t>
      </w:r>
    </w:p>
    <w:p w:rsidR="005E5041" w:rsidRDefault="005E5041" w:rsidP="005E5041">
      <w:pPr>
        <w:pStyle w:val="a3"/>
      </w:pPr>
      <w:r>
        <w:t>我们引入一个新的模型，逻辑回归，该模型的输出变量范围始终在</w:t>
      </w:r>
      <w:r>
        <w:t>0</w:t>
      </w:r>
      <w:r>
        <w:t>和</w:t>
      </w:r>
      <w:r>
        <w:t>1</w:t>
      </w:r>
      <w:r>
        <w:t>之间。</w:t>
      </w:r>
      <w:r>
        <w:t xml:space="preserve"> </w:t>
      </w:r>
      <w:r>
        <w:t>逻辑回归模型的假设是：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</w:p>
    <w:p w:rsidR="005E5041" w:rsidRDefault="005E5041" w:rsidP="005E5041">
      <w:pPr>
        <w:pStyle w:val="a3"/>
      </w:pPr>
      <w:r>
        <w:t>其中：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>代表特征向量</w:t>
      </w:r>
      <w:r>
        <w:t xml:space="preserve"> </w:t>
      </w:r>
      <m:oMath>
        <m:r>
          <w:rPr>
            <w:rFonts w:ascii="Cambria Math" w:hAnsi="Cambria Math"/>
            <w:color w:val="FF0000"/>
          </w:rPr>
          <m:t>g</m:t>
        </m:r>
      </m:oMath>
      <w:r w:rsidRPr="005E5041">
        <w:rPr>
          <w:color w:val="FF0000"/>
        </w:rPr>
        <w:t xml:space="preserve"> </w:t>
      </w:r>
      <w:r w:rsidRPr="005E5041">
        <w:rPr>
          <w:color w:val="FF0000"/>
        </w:rPr>
        <w:t>代表逻辑函数（</w:t>
      </w:r>
      <w:r w:rsidRPr="005E5041">
        <w:rPr>
          <w:b/>
          <w:color w:val="FF0000"/>
        </w:rPr>
        <w:t>logistic function</w:t>
      </w:r>
      <w:r w:rsidRPr="005E5041">
        <w:rPr>
          <w:color w:val="FF0000"/>
        </w:rPr>
        <w:t>)</w:t>
      </w:r>
      <w:r>
        <w:t>是一个常用的逻辑函数为</w:t>
      </w:r>
      <w:r>
        <w:rPr>
          <w:b/>
        </w:rPr>
        <w:t>S</w:t>
      </w:r>
      <w:r>
        <w:t>形函数</w:t>
      </w:r>
      <w:r w:rsidRPr="005E5041">
        <w:rPr>
          <w:color w:val="FF0000"/>
        </w:rPr>
        <w:t>（</w:t>
      </w:r>
      <w:r w:rsidRPr="005E5041">
        <w:rPr>
          <w:b/>
          <w:color w:val="FF0000"/>
        </w:rPr>
        <w:t>Sigmoid function</w:t>
      </w:r>
      <w:r w:rsidRPr="005E5041">
        <w:rPr>
          <w:color w:val="FF0000"/>
        </w:rPr>
        <w:t>）</w:t>
      </w:r>
      <w:r>
        <w:t>，公式为：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>
        <w:t>。</w:t>
      </w:r>
    </w:p>
    <w:p w:rsidR="005E5041" w:rsidRDefault="005E5041" w:rsidP="005E5041">
      <w:pPr>
        <w:pStyle w:val="a3"/>
        <w:ind w:firstLine="422"/>
      </w:pPr>
      <w:r>
        <w:rPr>
          <w:b/>
        </w:rPr>
        <w:t>python</w:t>
      </w:r>
      <w:r>
        <w:t>代码实现：</w:t>
      </w:r>
    </w:p>
    <w:p w:rsidR="005E5041" w:rsidRPr="00FF7F66" w:rsidRDefault="005E5041" w:rsidP="005E5041">
      <w:pPr>
        <w:pStyle w:val="a3"/>
        <w:ind w:firstLine="440"/>
        <w:rPr>
          <w:rStyle w:val="NormalTok"/>
          <w:color w:val="FF0000"/>
        </w:rPr>
      </w:pPr>
      <w:r w:rsidRPr="00FF7F66">
        <w:rPr>
          <w:rStyle w:val="ImportTok"/>
          <w:color w:val="FF0000"/>
        </w:rPr>
        <w:t>import</w:t>
      </w:r>
      <w:r w:rsidRPr="00FF7F66">
        <w:rPr>
          <w:rStyle w:val="NormalTok"/>
          <w:color w:val="FF0000"/>
        </w:rPr>
        <w:t xml:space="preserve"> </w:t>
      </w:r>
      <w:proofErr w:type="spellStart"/>
      <w:r w:rsidRPr="00FF7F66">
        <w:rPr>
          <w:rStyle w:val="NormalTok"/>
          <w:color w:val="FF0000"/>
        </w:rPr>
        <w:t>numpy</w:t>
      </w:r>
      <w:proofErr w:type="spellEnd"/>
      <w:r w:rsidRPr="00FF7F66">
        <w:rPr>
          <w:rStyle w:val="NormalTok"/>
          <w:color w:val="FF0000"/>
        </w:rPr>
        <w:t xml:space="preserve"> </w:t>
      </w:r>
      <w:r w:rsidRPr="00FF7F66">
        <w:rPr>
          <w:rStyle w:val="ImportTok"/>
          <w:color w:val="FF0000"/>
        </w:rPr>
        <w:t>as</w:t>
      </w:r>
      <w:r w:rsidRPr="00FF7F66">
        <w:rPr>
          <w:rStyle w:val="NormalTok"/>
          <w:color w:val="FF0000"/>
        </w:rPr>
        <w:t xml:space="preserve"> np</w:t>
      </w:r>
    </w:p>
    <w:p w:rsidR="005E5041" w:rsidRPr="00FF7F66" w:rsidRDefault="005E5041" w:rsidP="005E5041">
      <w:pPr>
        <w:pStyle w:val="a3"/>
        <w:ind w:firstLine="442"/>
        <w:rPr>
          <w:rStyle w:val="NormalTok"/>
          <w:color w:val="FF0000"/>
        </w:rPr>
      </w:pPr>
      <w:r w:rsidRPr="00FF7F66">
        <w:rPr>
          <w:rStyle w:val="KeywordTok"/>
          <w:color w:val="FF0000"/>
        </w:rPr>
        <w:t>def</w:t>
      </w:r>
      <w:r w:rsidRPr="00FF7F66">
        <w:rPr>
          <w:rStyle w:val="NormalTok"/>
          <w:color w:val="FF0000"/>
        </w:rPr>
        <w:t xml:space="preserve"> sigmoid(z):</w:t>
      </w:r>
    </w:p>
    <w:p w:rsidR="005E5041" w:rsidRPr="00FF7F66" w:rsidRDefault="005E5041" w:rsidP="005E5041">
      <w:pPr>
        <w:pStyle w:val="a3"/>
        <w:ind w:firstLine="440"/>
        <w:rPr>
          <w:color w:val="FF0000"/>
        </w:rPr>
      </w:pPr>
      <w:r w:rsidRPr="00FF7F66">
        <w:rPr>
          <w:rStyle w:val="NormalTok"/>
          <w:color w:val="FF0000"/>
        </w:rPr>
        <w:t xml:space="preserve">   </w:t>
      </w:r>
      <w:r w:rsidRPr="00FF7F66">
        <w:rPr>
          <w:rStyle w:val="ControlFlowTok"/>
          <w:color w:val="FF0000"/>
        </w:rPr>
        <w:t>return</w:t>
      </w:r>
      <w:r w:rsidRPr="00FF7F66">
        <w:rPr>
          <w:rStyle w:val="NormalTok"/>
          <w:color w:val="FF0000"/>
        </w:rPr>
        <w:t xml:space="preserve"> </w:t>
      </w:r>
      <w:r w:rsidRPr="00FF7F66">
        <w:rPr>
          <w:rStyle w:val="DecValTok"/>
          <w:color w:val="FF0000"/>
        </w:rPr>
        <w:t>1</w:t>
      </w:r>
      <w:r w:rsidRPr="00FF7F66">
        <w:rPr>
          <w:rStyle w:val="NormalTok"/>
          <w:color w:val="FF0000"/>
        </w:rPr>
        <w:t xml:space="preserve"> </w:t>
      </w:r>
      <w:r w:rsidRPr="00FF7F66">
        <w:rPr>
          <w:rStyle w:val="OperatorTok"/>
          <w:color w:val="FF0000"/>
        </w:rPr>
        <w:t>/</w:t>
      </w:r>
      <w:r w:rsidRPr="00FF7F66">
        <w:rPr>
          <w:rStyle w:val="NormalTok"/>
          <w:color w:val="FF0000"/>
        </w:rPr>
        <w:t xml:space="preserve"> (</w:t>
      </w:r>
      <w:r w:rsidRPr="00FF7F66">
        <w:rPr>
          <w:rStyle w:val="DecValTok"/>
          <w:color w:val="FF0000"/>
        </w:rPr>
        <w:t>1</w:t>
      </w:r>
      <w:r w:rsidRPr="00FF7F66">
        <w:rPr>
          <w:rStyle w:val="NormalTok"/>
          <w:color w:val="FF0000"/>
        </w:rPr>
        <w:t xml:space="preserve"> </w:t>
      </w:r>
      <w:r w:rsidRPr="00FF7F66">
        <w:rPr>
          <w:rStyle w:val="OperatorTok"/>
          <w:color w:val="FF0000"/>
        </w:rPr>
        <w:t>+</w:t>
      </w:r>
      <w:r w:rsidRPr="00FF7F66">
        <w:rPr>
          <w:rStyle w:val="NormalTok"/>
          <w:color w:val="FF0000"/>
        </w:rPr>
        <w:t xml:space="preserve"> </w:t>
      </w:r>
      <w:proofErr w:type="spellStart"/>
      <w:r w:rsidRPr="00FF7F66">
        <w:rPr>
          <w:rStyle w:val="NormalTok"/>
          <w:color w:val="FF0000"/>
        </w:rPr>
        <w:t>np.exp</w:t>
      </w:r>
      <w:proofErr w:type="spellEnd"/>
      <w:r w:rsidRPr="00FF7F66">
        <w:rPr>
          <w:rStyle w:val="NormalTok"/>
          <w:color w:val="FF0000"/>
        </w:rPr>
        <w:t>(</w:t>
      </w:r>
      <w:r w:rsidRPr="00FF7F66">
        <w:rPr>
          <w:rStyle w:val="OperatorTok"/>
          <w:color w:val="FF0000"/>
        </w:rPr>
        <w:t>-</w:t>
      </w:r>
      <w:r w:rsidRPr="00FF7F66">
        <w:rPr>
          <w:rStyle w:val="NormalTok"/>
          <w:color w:val="FF0000"/>
        </w:rPr>
        <w:t>z))</w:t>
      </w:r>
    </w:p>
    <w:p w:rsidR="005E5041" w:rsidRDefault="005E5041" w:rsidP="005E5041">
      <w:pPr>
        <w:pStyle w:val="a3"/>
      </w:pPr>
      <w:r>
        <w:t>该函数的图像为：</w:t>
      </w:r>
    </w:p>
    <w:p w:rsidR="005E5041" w:rsidRDefault="005E5041" w:rsidP="005E5041">
      <w:pPr>
        <w:pStyle w:val="a3"/>
      </w:pPr>
      <w:r>
        <w:rPr>
          <w:noProof/>
        </w:rPr>
        <w:drawing>
          <wp:inline distT="0" distB="0" distL="0" distR="0" wp14:anchorId="4C74524C" wp14:editId="25861623">
            <wp:extent cx="2857500" cy="1447800"/>
            <wp:effectExtent l="0" t="0" r="0" b="0"/>
            <wp:docPr id="132" name="Picture" descr="图片包含 文字, 地图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1073efb17b0d053b4f9218d4393246c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041" w:rsidRDefault="005E5041" w:rsidP="005E5041">
      <w:pPr>
        <w:pStyle w:val="a3"/>
      </w:pPr>
      <w:r>
        <w:t>合起来，我们得到逻辑回归模型的假设：</w:t>
      </w:r>
    </w:p>
    <w:p w:rsidR="005E5041" w:rsidRDefault="005E5041" w:rsidP="005E5041">
      <w:pPr>
        <w:pStyle w:val="a3"/>
      </w:pPr>
      <w:r>
        <w:t>对模型的理解：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>
        <w:t>。</w:t>
      </w:r>
    </w:p>
    <w:p w:rsidR="005E5041" w:rsidRDefault="005E5041" w:rsidP="005E5041">
      <w:pPr>
        <w:pStyle w:val="a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的作用是，对于给定的输入变量，根据选择的参数计算输出变量</w:t>
      </w:r>
      <w:r>
        <w:t>=1</w:t>
      </w:r>
      <w:r>
        <w:t>的可能性（</w:t>
      </w:r>
      <w:r>
        <w:rPr>
          <w:b/>
        </w:rPr>
        <w:t xml:space="preserve">estimated </w:t>
      </w:r>
      <w:proofErr w:type="spellStart"/>
      <w:r>
        <w:rPr>
          <w:b/>
        </w:rPr>
        <w:t>probablity</w:t>
      </w:r>
      <w:proofErr w:type="spellEnd"/>
      <w:r>
        <w:t>）即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y=1|x;θ</m:t>
            </m:r>
          </m:e>
        </m:d>
      </m:oMath>
      <w:r>
        <w:t xml:space="preserve"> </w:t>
      </w:r>
    </w:p>
    <w:p w:rsidR="005E5041" w:rsidRDefault="005E5041" w:rsidP="005E5041">
      <w:pPr>
        <w:pStyle w:val="a3"/>
      </w:pPr>
      <w:r>
        <w:t>例如，如果对于给定的</w:t>
      </w:r>
      <m:oMath>
        <m:r>
          <w:rPr>
            <w:rFonts w:ascii="Cambria Math" w:hAnsi="Cambria Math"/>
          </w:rPr>
          <m:t>x</m:t>
        </m:r>
      </m:oMath>
      <w:r>
        <w:t>，通过已经确定的参数计算得出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=0.7</m:t>
        </m:r>
      </m:oMath>
      <w:r>
        <w:t>，则表示有</w:t>
      </w:r>
      <w:r>
        <w:t>70%</w:t>
      </w:r>
      <w:r>
        <w:t>的几率</w:t>
      </w:r>
      <m:oMath>
        <m:r>
          <w:rPr>
            <w:rFonts w:ascii="Cambria Math" w:hAnsi="Cambria Math"/>
          </w:rPr>
          <m:t>y</m:t>
        </m:r>
      </m:oMath>
      <w:r>
        <w:t>为正向类，相应地</w:t>
      </w:r>
      <m:oMath>
        <m:r>
          <w:rPr>
            <w:rFonts w:ascii="Cambria Math" w:hAnsi="Cambria Math"/>
          </w:rPr>
          <m:t>y</m:t>
        </m:r>
      </m:oMath>
      <w:r>
        <w:t>为负向类的几率为</w:t>
      </w:r>
      <w:r>
        <w:t>1-0.7=0.3</w:t>
      </w:r>
      <w:r>
        <w:t>。</w:t>
      </w:r>
    </w:p>
    <w:p w:rsidR="005E5041" w:rsidRDefault="005E5041" w:rsidP="005E5041">
      <w:pPr>
        <w:widowControl/>
        <w:jc w:val="left"/>
        <w:rPr>
          <w:b/>
          <w:bCs/>
          <w:sz w:val="32"/>
          <w:szCs w:val="32"/>
        </w:rPr>
      </w:pPr>
      <w:bookmarkStart w:id="3" w:name="header-n72"/>
      <w:bookmarkEnd w:id="3"/>
      <w:r>
        <w:br w:type="page"/>
      </w:r>
    </w:p>
    <w:p w:rsidR="005E5041" w:rsidRDefault="005E5041" w:rsidP="005E5041">
      <w:pPr>
        <w:pStyle w:val="3"/>
      </w:pPr>
      <w:bookmarkStart w:id="4" w:name="_Toc522961519"/>
      <w:r>
        <w:lastRenderedPageBreak/>
        <w:t xml:space="preserve">6.3 </w:t>
      </w:r>
      <w:r>
        <w:t>判定边界</w:t>
      </w:r>
      <w:bookmarkEnd w:id="4"/>
    </w:p>
    <w:p w:rsidR="005E5041" w:rsidRDefault="005E5041" w:rsidP="005E5041">
      <w:pPr>
        <w:pStyle w:val="a4"/>
      </w:pPr>
      <w:r>
        <w:t>参考视频</w:t>
      </w:r>
      <w:r>
        <w:t>: 6 - 3 - Decision Boundary (15 min).</w:t>
      </w:r>
      <w:proofErr w:type="spellStart"/>
      <w:r>
        <w:t>mkv</w:t>
      </w:r>
      <w:proofErr w:type="spellEnd"/>
    </w:p>
    <w:p w:rsidR="005E5041" w:rsidRDefault="005E5041" w:rsidP="005E5041">
      <w:pPr>
        <w:pStyle w:val="a3"/>
      </w:pPr>
      <w:r>
        <w:t>现在讲下决策边界</w:t>
      </w:r>
      <w:r>
        <w:t>(</w:t>
      </w:r>
      <w:r>
        <w:rPr>
          <w:b/>
        </w:rPr>
        <w:t>decision boundary</w:t>
      </w:r>
      <w:r>
        <w:t>)</w:t>
      </w:r>
      <w:r>
        <w:t>的概念。这个概念能更好地帮助我们理解逻辑回归的假设函数在计算什么。</w:t>
      </w:r>
    </w:p>
    <w:p w:rsidR="005E5041" w:rsidRDefault="005E5041" w:rsidP="005E5041">
      <w:pPr>
        <w:pStyle w:val="a3"/>
      </w:pPr>
      <w:r>
        <w:rPr>
          <w:noProof/>
        </w:rPr>
        <w:drawing>
          <wp:inline distT="0" distB="0" distL="0" distR="0" wp14:anchorId="240BFF1A" wp14:editId="7B465FBC">
            <wp:extent cx="5334000" cy="1191260"/>
            <wp:effectExtent l="0" t="0" r="0" b="0"/>
            <wp:docPr id="1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6590923ac94130a979a8ca1d911b68a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041" w:rsidRDefault="005E5041" w:rsidP="005E5041">
      <w:pPr>
        <w:pStyle w:val="a3"/>
        <w:ind w:firstLineChars="0" w:firstLine="0"/>
      </w:pPr>
      <w:r>
        <w:t>现在假设我们有一个模型：</w:t>
      </w:r>
    </w:p>
    <w:p w:rsidR="005E5041" w:rsidRDefault="005E5041" w:rsidP="005E5041">
      <w:pPr>
        <w:pStyle w:val="a3"/>
      </w:pPr>
      <w:r>
        <w:rPr>
          <w:noProof/>
        </w:rPr>
        <w:drawing>
          <wp:inline distT="0" distB="0" distL="0" distR="0" wp14:anchorId="55D3A096" wp14:editId="32C48CE9">
            <wp:extent cx="3390900" cy="1117600"/>
            <wp:effectExtent l="0" t="0" r="0" b="6350"/>
            <wp:docPr id="1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58d098bbb415f2c3797a63bd870c3b8f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041" w:rsidRDefault="005E5041" w:rsidP="005E5041">
      <w:pPr>
        <w:pStyle w:val="a3"/>
      </w:pPr>
      <w:r>
        <w:t>并且参数</w:t>
      </w:r>
      <m:oMath>
        <m:r>
          <w:rPr>
            <w:rFonts w:ascii="Cambria Math" w:hAnsi="Cambria Math"/>
          </w:rPr>
          <m:t>θ</m:t>
        </m:r>
      </m:oMath>
      <w:r>
        <w:t xml:space="preserve"> </w:t>
      </w:r>
      <w:r>
        <w:t>是向量</w:t>
      </w:r>
      <w:r>
        <w:t>[-3 1 1]</w:t>
      </w:r>
      <w:r>
        <w:t>。</w:t>
      </w:r>
      <w:r>
        <w:t xml:space="preserve"> </w:t>
      </w:r>
      <w:r>
        <w:t>则当</w:t>
      </w:r>
      <m:oMath>
        <m:r>
          <w:rPr>
            <w:rFonts w:ascii="Cambria Math" w:hAnsi="Cambria Math"/>
          </w:rPr>
          <m:t>-3+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≥0</m:t>
        </m:r>
      </m:oMath>
      <w: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≥3</m:t>
        </m:r>
      </m:oMath>
      <w:r>
        <w:t>时，模型将预测</w:t>
      </w:r>
      <w:r>
        <w:t xml:space="preserve"> </w:t>
      </w:r>
      <m:oMath>
        <m:r>
          <w:rPr>
            <w:rFonts w:ascii="Cambria Math" w:hAnsi="Cambria Math"/>
          </w:rPr>
          <m:t>y=1</m:t>
        </m:r>
      </m:oMath>
      <w:r>
        <w:t>。</w:t>
      </w:r>
      <w:r>
        <w:t xml:space="preserve"> </w:t>
      </w:r>
      <w:r>
        <w:t>我们可以绘制直线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</m:t>
        </m:r>
      </m:oMath>
      <w:r>
        <w:t>，这条线便是我们模型的分界线，将预测为</w:t>
      </w:r>
      <w:r>
        <w:t>1</w:t>
      </w:r>
      <w:r>
        <w:t>的区域和预测为</w:t>
      </w:r>
      <w:r>
        <w:t xml:space="preserve"> 0</w:t>
      </w:r>
      <w:r>
        <w:t>的区域分隔开。</w:t>
      </w:r>
    </w:p>
    <w:p w:rsidR="005E5041" w:rsidRDefault="005E5041" w:rsidP="005E5041">
      <w:pPr>
        <w:pStyle w:val="a3"/>
      </w:pPr>
      <w:r>
        <w:rPr>
          <w:noProof/>
        </w:rPr>
        <w:drawing>
          <wp:inline distT="0" distB="0" distL="0" distR="0" wp14:anchorId="395E8822" wp14:editId="7A9950BF">
            <wp:extent cx="1905000" cy="1609725"/>
            <wp:effectExtent l="0" t="0" r="0" b="0"/>
            <wp:docPr id="152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f71fb6102e1ceb616314499a027336dc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041" w:rsidRDefault="005E5041" w:rsidP="005E5041">
      <w:pPr>
        <w:pStyle w:val="a3"/>
      </w:pPr>
      <w:r>
        <w:t>假使我们的数据呈现这样的分布情况，怎样的模型才能适合呢？</w:t>
      </w:r>
    </w:p>
    <w:p w:rsidR="005E5041" w:rsidRDefault="005E5041" w:rsidP="005E5041">
      <w:pPr>
        <w:pStyle w:val="a3"/>
      </w:pPr>
      <w:r>
        <w:rPr>
          <w:noProof/>
        </w:rPr>
        <w:lastRenderedPageBreak/>
        <w:drawing>
          <wp:inline distT="0" distB="0" distL="0" distR="0" wp14:anchorId="66BBABC4" wp14:editId="48B96C1F">
            <wp:extent cx="2295525" cy="1704975"/>
            <wp:effectExtent l="0" t="0" r="0" b="0"/>
            <wp:docPr id="155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197d605aa74bee1556720ea248bab18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041" w:rsidRDefault="005E5041" w:rsidP="005E5041">
      <w:pPr>
        <w:pStyle w:val="a3"/>
      </w:pPr>
      <w:r>
        <w:t>因为需要用曲线才能分隔</w:t>
      </w:r>
      <w:r>
        <w:t xml:space="preserve"> </w:t>
      </w:r>
      <m:oMath>
        <m:r>
          <w:rPr>
            <w:rFonts w:ascii="Cambria Math" w:hAnsi="Cambria Math"/>
          </w:rPr>
          <m:t>y=0</m:t>
        </m:r>
      </m:oMath>
      <w:r>
        <w:t xml:space="preserve"> </w:t>
      </w:r>
      <w:r>
        <w:t>的区域和</w:t>
      </w:r>
      <w:r>
        <w:t xml:space="preserve"> </w:t>
      </w:r>
      <m:oMath>
        <m:r>
          <w:rPr>
            <w:rFonts w:ascii="Cambria Math" w:hAnsi="Cambria Math"/>
          </w:rPr>
          <m:t>y=1</m:t>
        </m:r>
      </m:oMath>
      <w:r>
        <w:t xml:space="preserve"> </w:t>
      </w:r>
      <w:r>
        <w:t>的区域，我们需要二次方特征：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>是</w:t>
      </w:r>
      <w:r>
        <w:t>[-1 0 0 1 1]</w:t>
      </w:r>
      <w:r>
        <w:t>，则我们得到的判定边界恰好是圆点在原点且半径为</w:t>
      </w:r>
      <w:r>
        <w:t>1</w:t>
      </w:r>
      <w:r>
        <w:t>的圆形。</w:t>
      </w:r>
    </w:p>
    <w:p w:rsidR="002F3FBE" w:rsidRPr="005E5041" w:rsidRDefault="005E5041" w:rsidP="005E5041">
      <w:pPr>
        <w:pStyle w:val="a3"/>
        <w:rPr>
          <w:rFonts w:hint="eastAsia"/>
        </w:rPr>
      </w:pPr>
      <w:r>
        <w:t>我们可以用非常复杂的模型来适应非常复杂形状的判定边界。</w:t>
      </w:r>
      <w:bookmarkStart w:id="5" w:name="_GoBack"/>
      <w:bookmarkEnd w:id="5"/>
    </w:p>
    <w:p w:rsidR="0041596E" w:rsidRPr="0041596E" w:rsidRDefault="0041596E" w:rsidP="0041596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1596E">
        <w:rPr>
          <w:noProof/>
        </w:rPr>
        <w:drawing>
          <wp:inline distT="0" distB="0" distL="0" distR="0">
            <wp:extent cx="5270500" cy="2962910"/>
            <wp:effectExtent l="0" t="0" r="0" b="0"/>
            <wp:docPr id="1" name="图片 1" descr="/var/folders/7j/l70rjhts1_74y184b5l9lmnr0000gn/T/com.microsoft.Word/Content.MSO/A753F6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j/l70rjhts1_74y184b5l9lmnr0000gn/T/com.microsoft.Word/Content.MSO/A753F6B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503" w:rsidRDefault="00EC3503"/>
    <w:sectPr w:rsidR="00EC3503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6E"/>
    <w:rsid w:val="002F3FBE"/>
    <w:rsid w:val="0041596E"/>
    <w:rsid w:val="005E5041"/>
    <w:rsid w:val="00A52C2D"/>
    <w:rsid w:val="00EC3503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CA77"/>
  <w15:chartTrackingRefBased/>
  <w15:docId w15:val="{2AE4F65C-F40D-B743-BFDA-1706B54A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2F3FBE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2F3FBE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2F3FBE"/>
    <w:pPr>
      <w:spacing w:line="360" w:lineRule="auto"/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Char">
    <w:name w:val="正文机器学习 Char"/>
    <w:basedOn w:val="a0"/>
    <w:link w:val="a3"/>
    <w:qFormat/>
    <w:rsid w:val="002F3FBE"/>
    <w:rPr>
      <w:rFonts w:ascii="Calibri" w:eastAsia="宋体" w:hAnsi="Calibri" w:cs="Times New Roman"/>
      <w:szCs w:val="22"/>
    </w:rPr>
  </w:style>
  <w:style w:type="paragraph" w:customStyle="1" w:styleId="a4">
    <w:name w:val="参考视频"/>
    <w:link w:val="Char0"/>
    <w:qFormat/>
    <w:rsid w:val="002F3FBE"/>
    <w:pPr>
      <w:spacing w:before="280" w:after="290" w:line="377" w:lineRule="auto"/>
      <w:outlineLvl w:val="3"/>
    </w:pPr>
    <w:rPr>
      <w:rFonts w:ascii="Calibri" w:eastAsia="宋体" w:hAnsi="Calibri" w:cs="Times New Roman"/>
      <w:b/>
      <w:sz w:val="24"/>
      <w:szCs w:val="22"/>
    </w:rPr>
  </w:style>
  <w:style w:type="character" w:customStyle="1" w:styleId="Char0">
    <w:name w:val="参考视频 Char"/>
    <w:basedOn w:val="a0"/>
    <w:link w:val="a4"/>
    <w:qFormat/>
    <w:rsid w:val="002F3FBE"/>
    <w:rPr>
      <w:rFonts w:ascii="Calibri" w:eastAsia="宋体" w:hAnsi="Calibri" w:cs="Times New Roman"/>
      <w:b/>
      <w:sz w:val="24"/>
      <w:szCs w:val="22"/>
    </w:rPr>
  </w:style>
  <w:style w:type="character" w:customStyle="1" w:styleId="KeywordTok">
    <w:name w:val="KeywordTok"/>
    <w:basedOn w:val="a0"/>
    <w:rsid w:val="005E5041"/>
    <w:rPr>
      <w:rFonts w:ascii="Consolas" w:eastAsia="黑体" w:hAnsi="Consolas" w:cstheme="majorBidi"/>
      <w:b/>
      <w:color w:val="007020"/>
      <w:kern w:val="2"/>
      <w:sz w:val="22"/>
    </w:rPr>
  </w:style>
  <w:style w:type="character" w:customStyle="1" w:styleId="DecValTok">
    <w:name w:val="DecValTok"/>
    <w:basedOn w:val="a0"/>
    <w:rsid w:val="005E5041"/>
    <w:rPr>
      <w:rFonts w:ascii="Consolas" w:eastAsia="黑体" w:hAnsi="Consolas" w:cstheme="majorBidi"/>
      <w:color w:val="40A070"/>
      <w:kern w:val="2"/>
      <w:sz w:val="22"/>
    </w:rPr>
  </w:style>
  <w:style w:type="character" w:customStyle="1" w:styleId="ImportTok">
    <w:name w:val="ImportTok"/>
    <w:basedOn w:val="a0"/>
    <w:rsid w:val="005E5041"/>
    <w:rPr>
      <w:rFonts w:ascii="Consolas" w:eastAsia="黑体" w:hAnsi="Consolas" w:cstheme="majorBidi"/>
      <w:kern w:val="2"/>
      <w:sz w:val="22"/>
    </w:rPr>
  </w:style>
  <w:style w:type="character" w:customStyle="1" w:styleId="ControlFlowTok">
    <w:name w:val="ControlFlowTok"/>
    <w:basedOn w:val="a0"/>
    <w:rsid w:val="005E5041"/>
    <w:rPr>
      <w:rFonts w:ascii="Consolas" w:eastAsia="黑体" w:hAnsi="Consolas" w:cstheme="majorBidi"/>
      <w:b/>
      <w:color w:val="007020"/>
      <w:kern w:val="2"/>
      <w:sz w:val="22"/>
    </w:rPr>
  </w:style>
  <w:style w:type="character" w:customStyle="1" w:styleId="OperatorTok">
    <w:name w:val="OperatorTok"/>
    <w:basedOn w:val="a0"/>
    <w:rsid w:val="005E5041"/>
    <w:rPr>
      <w:rFonts w:ascii="Consolas" w:eastAsia="黑体" w:hAnsi="Consolas" w:cstheme="majorBidi"/>
      <w:color w:val="666666"/>
      <w:kern w:val="2"/>
      <w:sz w:val="22"/>
    </w:rPr>
  </w:style>
  <w:style w:type="character" w:customStyle="1" w:styleId="NormalTok">
    <w:name w:val="NormalTok"/>
    <w:basedOn w:val="a0"/>
    <w:rsid w:val="005E5041"/>
    <w:rPr>
      <w:rFonts w:ascii="Consolas" w:eastAsia="黑体" w:hAnsi="Consolas" w:cstheme="majorBidi"/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jpg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3</cp:revision>
  <dcterms:created xsi:type="dcterms:W3CDTF">2019-12-08T13:26:00Z</dcterms:created>
  <dcterms:modified xsi:type="dcterms:W3CDTF">2019-12-08T13:31:00Z</dcterms:modified>
</cp:coreProperties>
</file>