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B0" w:rsidRDefault="00FB5CB0" w:rsidP="00FB5CB0">
      <w:pPr>
        <w:pStyle w:val="3"/>
      </w:pPr>
      <w:bookmarkStart w:id="0" w:name="_Toc522961533"/>
      <w:r>
        <w:t xml:space="preserve">8.3 </w:t>
      </w:r>
      <w:r>
        <w:t>模型表示</w:t>
      </w:r>
      <w:r>
        <w:t>1</w:t>
      </w:r>
      <w:bookmarkEnd w:id="0"/>
    </w:p>
    <w:p w:rsidR="00FB5CB0" w:rsidRDefault="00FB5CB0" w:rsidP="00FB5CB0">
      <w:pPr>
        <w:pStyle w:val="a4"/>
      </w:pPr>
      <w:r>
        <w:t>参考视频</w:t>
      </w:r>
      <w:r>
        <w:t>: 8 - 3 - Model Representation I (12 min).</w:t>
      </w:r>
      <w:proofErr w:type="spellStart"/>
      <w:r>
        <w:t>mkv</w:t>
      </w:r>
      <w:proofErr w:type="spellEnd"/>
    </w:p>
    <w:p w:rsidR="00FB5CB0" w:rsidRDefault="00FB5CB0" w:rsidP="00FB5CB0">
      <w:pPr>
        <w:pStyle w:val="a3"/>
      </w:pPr>
      <w:r>
        <w:t>为了构建神经网络模型，我们需要首先思考大脑中的神经网络是怎样的？每一个神经元都可以被认为是一个</w:t>
      </w:r>
      <w:r w:rsidRPr="002A47FC">
        <w:rPr>
          <w:b/>
          <w:bCs/>
          <w:color w:val="C00000"/>
        </w:rPr>
        <w:t>处理单元</w:t>
      </w:r>
      <w:r w:rsidRPr="002A47FC">
        <w:rPr>
          <w:b/>
          <w:bCs/>
          <w:color w:val="C00000"/>
        </w:rPr>
        <w:t>/</w:t>
      </w:r>
      <w:r w:rsidRPr="002A47FC">
        <w:rPr>
          <w:b/>
          <w:bCs/>
          <w:color w:val="C00000"/>
        </w:rPr>
        <w:t>神经核（</w:t>
      </w:r>
      <w:r w:rsidRPr="002A47FC">
        <w:rPr>
          <w:b/>
          <w:bCs/>
          <w:color w:val="C00000"/>
        </w:rPr>
        <w:t>processing unit/Nucleus</w:t>
      </w:r>
      <w:r w:rsidRPr="002A47FC">
        <w:rPr>
          <w:b/>
          <w:bCs/>
          <w:color w:val="C00000"/>
        </w:rPr>
        <w:t>）</w:t>
      </w:r>
      <w:r>
        <w:t>，它含有许多</w:t>
      </w:r>
      <w:r w:rsidRPr="002A47FC">
        <w:rPr>
          <w:b/>
          <w:bCs/>
          <w:color w:val="C00000"/>
        </w:rPr>
        <w:t>输入</w:t>
      </w:r>
      <w:r w:rsidRPr="002A47FC">
        <w:rPr>
          <w:b/>
          <w:bCs/>
          <w:color w:val="C00000"/>
        </w:rPr>
        <w:t>/</w:t>
      </w:r>
      <w:r w:rsidRPr="002A47FC">
        <w:rPr>
          <w:b/>
          <w:bCs/>
          <w:color w:val="C00000"/>
        </w:rPr>
        <w:t>树突（</w:t>
      </w:r>
      <w:r w:rsidRPr="002A47FC">
        <w:rPr>
          <w:b/>
          <w:bCs/>
          <w:color w:val="C00000"/>
        </w:rPr>
        <w:t>input/Dendrite</w:t>
      </w:r>
      <w:r w:rsidRPr="002A47FC">
        <w:rPr>
          <w:b/>
          <w:bCs/>
          <w:color w:val="C00000"/>
        </w:rPr>
        <w:t>）</w:t>
      </w:r>
      <w:r>
        <w:t>，并且有一个</w:t>
      </w:r>
      <w:r w:rsidRPr="002A47FC">
        <w:rPr>
          <w:b/>
          <w:bCs/>
          <w:color w:val="C00000"/>
        </w:rPr>
        <w:t>输出</w:t>
      </w:r>
      <w:r w:rsidRPr="002A47FC">
        <w:rPr>
          <w:b/>
          <w:bCs/>
          <w:color w:val="C00000"/>
        </w:rPr>
        <w:t>/</w:t>
      </w:r>
      <w:r w:rsidRPr="002A47FC">
        <w:rPr>
          <w:b/>
          <w:bCs/>
          <w:color w:val="C00000"/>
        </w:rPr>
        <w:t>轴突（</w:t>
      </w:r>
      <w:r w:rsidRPr="002A47FC">
        <w:rPr>
          <w:b/>
          <w:bCs/>
          <w:color w:val="C00000"/>
        </w:rPr>
        <w:t>output/Axon</w:t>
      </w:r>
      <w:r w:rsidRPr="002A47FC">
        <w:rPr>
          <w:b/>
          <w:bCs/>
          <w:color w:val="C00000"/>
        </w:rPr>
        <w:t>）</w:t>
      </w:r>
      <w:r>
        <w:t>。神经网络是大量神经元相互链接并通过电脉冲来交流的一个网络。</w:t>
      </w:r>
    </w:p>
    <w:p w:rsidR="00FB5CB0" w:rsidRDefault="00FB5CB0" w:rsidP="00FB5CB0">
      <w:pPr>
        <w:pStyle w:val="a3"/>
      </w:pPr>
      <w:r>
        <w:rPr>
          <w:noProof/>
        </w:rPr>
        <w:drawing>
          <wp:inline distT="0" distB="0" distL="0" distR="0" wp14:anchorId="057FB468" wp14:editId="0F38B1D5">
            <wp:extent cx="2938272" cy="1755648"/>
            <wp:effectExtent l="0" t="0" r="0" b="0"/>
            <wp:docPr id="320" name="Picture" descr="图片包含 文字, 地图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3d93e8c1cd681c2b3599f05739e3f3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272" cy="1755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B0" w:rsidRDefault="00FB5CB0" w:rsidP="00FB5CB0">
      <w:pPr>
        <w:pStyle w:val="a3"/>
      </w:pPr>
      <w:r>
        <w:t>下面是一组神经元的示意图，神经元利用微弱的电流进行沟通。这些弱电流也称作动作电位，其实就是一些微弱的电流。所以如果神经元想要传递一个消息，它就会就通过它的轴突，发送一段微弱电流给其他神经元，这就是轴突。</w:t>
      </w:r>
    </w:p>
    <w:p w:rsidR="00FB5CB0" w:rsidRDefault="00FB5CB0" w:rsidP="00FB5CB0">
      <w:pPr>
        <w:pStyle w:val="a3"/>
      </w:pPr>
      <w:r>
        <w:t>这里是一条连接到输入神经，或者连接另一个神经元树突的神经，接下来这个神经元接收这条消息，做一些计算，它有可能会反过来将在轴突上的自己的消息传给其他神经元。这就是所有人类思考的模型：我们的神经元把自己的收到的消息进行计算，并向其他神经元传递消息。这也是我们的感觉和肌肉运转的原理。如果你想活动一块肌肉，就会触发一个神经元给你的肌肉发送脉冲，并引起你的肌肉收缩。如果一些感官：比如说眼睛想要给大脑传递一个消息，那么它就像这样发送电脉冲给大脑的。</w:t>
      </w:r>
    </w:p>
    <w:p w:rsidR="00FB5CB0" w:rsidRDefault="00FB5CB0" w:rsidP="00FB5CB0">
      <w:pPr>
        <w:pStyle w:val="a3"/>
      </w:pPr>
      <w:r>
        <w:rPr>
          <w:noProof/>
        </w:rPr>
        <w:lastRenderedPageBreak/>
        <w:drawing>
          <wp:inline distT="0" distB="0" distL="0" distR="0" wp14:anchorId="0D0AE6C3" wp14:editId="76438B06">
            <wp:extent cx="4457700" cy="2933700"/>
            <wp:effectExtent l="0" t="0" r="0" b="0"/>
            <wp:docPr id="3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7dabd366525c7c3124e844abce8c2dd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B0" w:rsidRDefault="00FB5CB0" w:rsidP="00FB5CB0">
      <w:pPr>
        <w:pStyle w:val="a3"/>
      </w:pPr>
      <w:r>
        <w:t>神经网络模型建立在很多神经元之上，每一个神经元又是一个个学习模型。这些神经元（也叫激活单元，</w:t>
      </w:r>
      <w:r>
        <w:rPr>
          <w:b/>
        </w:rPr>
        <w:t>activation unit</w:t>
      </w:r>
      <w:r>
        <w:t>）采纳一些特征作为输出，并且根据本身的模型提供一个输出。下图是一个以逻辑回归模型作为自身学习模型的神经元示例，在神经网络中，参数又可被成为权重（</w:t>
      </w:r>
      <w:r>
        <w:rPr>
          <w:b/>
        </w:rPr>
        <w:t>weight</w:t>
      </w:r>
      <w:r>
        <w:t>）。</w:t>
      </w:r>
    </w:p>
    <w:p w:rsidR="00FB5CB0" w:rsidRDefault="00FB5CB0" w:rsidP="00FB5CB0">
      <w:pPr>
        <w:pStyle w:val="a3"/>
      </w:pPr>
      <w:r>
        <w:rPr>
          <w:noProof/>
        </w:rPr>
        <w:drawing>
          <wp:inline distT="0" distB="0" distL="0" distR="0" wp14:anchorId="18394A43" wp14:editId="68E2A12A">
            <wp:extent cx="3028950" cy="1914525"/>
            <wp:effectExtent l="0" t="0" r="0" b="0"/>
            <wp:docPr id="322" name="Picture" descr="图片包含 物体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c2233cd74605a9f8fe69fd59547d385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B0" w:rsidRDefault="00FB5CB0" w:rsidP="00FB5CB0">
      <w:pPr>
        <w:pStyle w:val="a3"/>
      </w:pPr>
      <w:r>
        <w:t>我们设计出了类似于神经元的神经网络，效果如下：</w:t>
      </w:r>
    </w:p>
    <w:p w:rsidR="00FB5CB0" w:rsidRDefault="00FB5CB0" w:rsidP="00FB5CB0">
      <w:pPr>
        <w:pStyle w:val="a3"/>
      </w:pPr>
      <w:r>
        <w:rPr>
          <w:noProof/>
        </w:rPr>
        <w:drawing>
          <wp:inline distT="0" distB="0" distL="0" distR="0" wp14:anchorId="594DA445" wp14:editId="12A3C702">
            <wp:extent cx="2844800" cy="1314450"/>
            <wp:effectExtent l="0" t="0" r="0" b="0"/>
            <wp:docPr id="330" name="Picture" descr="图片包含 物体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fbb4ffb48b64468c384647d45f7b86b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B0" w:rsidRDefault="00FB5CB0" w:rsidP="00FB5CB0">
      <w:pPr>
        <w:pStyle w:val="a3"/>
      </w:pP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是输入单元（</w:t>
      </w:r>
      <w:r>
        <w:rPr>
          <w:b/>
        </w:rPr>
        <w:t>input units</w:t>
      </w:r>
      <w:r>
        <w:t>），我们将原始数据输入给它们。</w:t>
      </w:r>
    </w:p>
    <w:p w:rsidR="00FB5CB0" w:rsidRDefault="00FB5CB0" w:rsidP="00FB5CB0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是中间单元，它们负责将数据进行处理，然后呈递到下一层。</w:t>
      </w:r>
      <w:r>
        <w:t xml:space="preserve"> </w:t>
      </w:r>
    </w:p>
    <w:p w:rsidR="00FB5CB0" w:rsidRDefault="00FB5CB0" w:rsidP="00FB5CB0">
      <w:pPr>
        <w:pStyle w:val="a3"/>
      </w:pPr>
      <w:r>
        <w:t>最后是输出单元，它负责计算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。</w:t>
      </w:r>
    </w:p>
    <w:p w:rsidR="00FB5CB0" w:rsidRDefault="00FB5CB0" w:rsidP="00FB5CB0">
      <w:pPr>
        <w:pStyle w:val="a3"/>
      </w:pPr>
      <w:r>
        <w:lastRenderedPageBreak/>
        <w:t>神经网络模型是许多逻辑单元按照不同层级组织起来的网络，每一层的输出变量都是下一层的输入变量。下图为一个</w:t>
      </w:r>
      <w:r>
        <w:t>3</w:t>
      </w:r>
      <w:r>
        <w:t>层的神经网络，第一层成为输入层（</w:t>
      </w:r>
      <w:r>
        <w:rPr>
          <w:b/>
        </w:rPr>
        <w:t>Input Layer</w:t>
      </w:r>
      <w:r>
        <w:t>），最后一层称为输出层（</w:t>
      </w:r>
      <w:r>
        <w:rPr>
          <w:b/>
        </w:rPr>
        <w:t>Output Layer</w:t>
      </w:r>
      <w:r>
        <w:t>），中间一层成为隐藏层（</w:t>
      </w:r>
      <w:r>
        <w:rPr>
          <w:b/>
        </w:rPr>
        <w:t>Hidden Layers</w:t>
      </w:r>
      <w:r>
        <w:t>）。我们为每一层都增加一个偏差单位（</w:t>
      </w:r>
      <w:r>
        <w:rPr>
          <w:b/>
        </w:rPr>
        <w:t>bias unit</w:t>
      </w:r>
      <w:r>
        <w:t>）：</w:t>
      </w:r>
    </w:p>
    <w:p w:rsidR="00FB5CB0" w:rsidRDefault="00FB5CB0" w:rsidP="00FB5CB0">
      <w:pPr>
        <w:pStyle w:val="a3"/>
      </w:pPr>
      <w:r>
        <w:rPr>
          <w:noProof/>
        </w:rPr>
        <w:drawing>
          <wp:inline distT="0" distB="0" distL="0" distR="0" wp14:anchorId="30164655" wp14:editId="619503F8">
            <wp:extent cx="2857500" cy="1511300"/>
            <wp:effectExtent l="0" t="0" r="0" b="0"/>
            <wp:docPr id="3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8293711e1d23414d0a03f6878f5a2d9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B0" w:rsidRDefault="00FB5CB0" w:rsidP="00FB5CB0">
      <w:pPr>
        <w:pStyle w:val="a3"/>
      </w:pPr>
      <w:r>
        <w:t>下面引入一些标记法来帮助描述模型：</w:t>
      </w:r>
    </w:p>
    <w:p w:rsidR="00FB5CB0" w:rsidRDefault="00FB5CB0" w:rsidP="00FB5CB0">
      <w:pPr>
        <w:pStyle w:val="a3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>
        <w:t xml:space="preserve"> </w:t>
      </w:r>
      <w:r>
        <w:t>代表第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>
        <w:t>层的第</w:t>
      </w:r>
      <w:r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</w:t>
      </w:r>
      <w:r>
        <w:t>个激活单元。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p>
      </m:oMath>
      <w:r>
        <w:t>代表从第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>
        <w:t>层映射到第</w:t>
      </w:r>
      <m:oMath>
        <m:r>
          <w:rPr>
            <w:rFonts w:ascii="Cambria Math" w:hAnsi="Cambria Math"/>
          </w:rPr>
          <m:t>j+1</m:t>
        </m:r>
      </m:oMath>
      <w:r>
        <w:t xml:space="preserve"> </w:t>
      </w:r>
      <w:r>
        <w:t>层时的权重的矩阵，例如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>
        <w:t>代表从第一层映射到第二层的权重的矩阵。其尺寸为：以第</w:t>
      </w:r>
      <w:r>
        <w:t xml:space="preserve"> </w:t>
      </w:r>
      <m:oMath>
        <m:r>
          <w:rPr>
            <w:rFonts w:ascii="Cambria Math" w:hAnsi="Cambria Math"/>
          </w:rPr>
          <m:t>j+1</m:t>
        </m:r>
      </m:oMath>
      <w:r>
        <w:t>层的激活单元数量为行数，以第</w:t>
      </w:r>
      <w:r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 </w:t>
      </w:r>
      <w:r>
        <w:t>层的激活单元数加一为列数的矩阵。例如：上图所示的神经网络中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>
        <w:t>的尺寸为</w:t>
      </w:r>
      <w:r>
        <w:t xml:space="preserve"> 3*4</w:t>
      </w:r>
      <w:r>
        <w:t>。</w:t>
      </w:r>
    </w:p>
    <w:p w:rsidR="00FB5CB0" w:rsidRDefault="00FB5CB0" w:rsidP="00FB5CB0">
      <w:pPr>
        <w:pStyle w:val="a3"/>
      </w:pPr>
      <w:r>
        <w:t>对于上图所示的模型，激活单元和输出分别表达为：</w:t>
      </w:r>
    </w:p>
    <w:p w:rsidR="00FB5CB0" w:rsidRDefault="00FB5CB0" w:rsidP="00FB5CB0">
      <w:pPr>
        <w:pStyle w:val="a3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>=g(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12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13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:rsidR="00FB5CB0" w:rsidRDefault="00FB5CB0" w:rsidP="00FB5CB0">
      <w:pPr>
        <w:pStyle w:val="a3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>=g(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23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:rsidR="00FB5CB0" w:rsidRDefault="00FB5CB0" w:rsidP="00FB5CB0">
      <w:pPr>
        <w:pStyle w:val="a3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>=g(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32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33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</w:p>
    <w:p w:rsidR="00FB5CB0" w:rsidRPr="007C1F85" w:rsidRDefault="00FB5CB0" w:rsidP="00FB5CB0">
      <w:pPr>
        <w:pStyle w:val="a3"/>
        <w:ind w:leftChars="202" w:left="424" w:firstLineChars="400" w:firstLine="8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(x)=g(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FB5CB0" w:rsidRDefault="00FB5CB0" w:rsidP="00FB5CB0">
      <w:pPr>
        <w:pStyle w:val="a3"/>
      </w:pPr>
      <w:r>
        <w:t>上面进行的讨论中只是将特征矩阵中的一行（一个训练实例）喂给了神经网络，我们需要将整个训练集都喂给我们的神经网络算法来学习模型。</w:t>
      </w:r>
    </w:p>
    <w:p w:rsidR="00FB5CB0" w:rsidRDefault="00FB5CB0" w:rsidP="00FB5CB0">
      <w:pPr>
        <w:pStyle w:val="a3"/>
      </w:pPr>
      <w:r>
        <w:t>我们可以知道：每一个</w:t>
      </w:r>
      <m:oMath>
        <m:r>
          <w:rPr>
            <w:rFonts w:ascii="Cambria Math" w:hAnsi="Cambria Math"/>
          </w:rPr>
          <m:t>a</m:t>
        </m:r>
      </m:oMath>
      <w:r>
        <w:t>都是由上一层所有的</w:t>
      </w:r>
      <m:oMath>
        <m:r>
          <w:rPr>
            <w:rFonts w:ascii="Cambria Math" w:hAnsi="Cambria Math"/>
          </w:rPr>
          <m:t>x</m:t>
        </m:r>
      </m:oMath>
      <w:r>
        <w:t>和每一个</w:t>
      </w:r>
      <m:oMath>
        <m:r>
          <w:rPr>
            <w:rFonts w:ascii="Cambria Math" w:hAnsi="Cambria Math"/>
          </w:rPr>
          <m:t>x</m:t>
        </m:r>
      </m:oMath>
      <w:r>
        <w:t>所对应的决定的。</w:t>
      </w:r>
    </w:p>
    <w:p w:rsidR="00FB5CB0" w:rsidRDefault="00FB5CB0" w:rsidP="00FB5CB0">
      <w:pPr>
        <w:pStyle w:val="a3"/>
      </w:pPr>
      <w:r>
        <w:t>（我们把这样从左到右的算法称为前向传播算法</w:t>
      </w:r>
      <w:r>
        <w:t xml:space="preserve">( </w:t>
      </w:r>
      <w:r>
        <w:rPr>
          <w:b/>
        </w:rPr>
        <w:t>FORWARD PROPAGATION</w:t>
      </w:r>
      <w:r>
        <w:t xml:space="preserve"> )</w:t>
      </w:r>
      <w:r>
        <w:t>）</w:t>
      </w:r>
    </w:p>
    <w:p w:rsidR="00FB5CB0" w:rsidRDefault="00FB5CB0" w:rsidP="00FB5CB0">
      <w:pPr>
        <w:pStyle w:val="a3"/>
      </w:pPr>
      <w:r>
        <w:t>把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r>
          <w:rPr>
            <w:rFonts w:ascii="Cambria Math" w:hAnsi="Cambria Math"/>
          </w:rPr>
          <m:t>θ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>
        <w:t>分别用矩阵表示</w:t>
      </w:r>
      <w:r>
        <w:rPr>
          <w:rFonts w:hint="eastAsia"/>
        </w:rPr>
        <w:t>，</w:t>
      </w:r>
      <w:r>
        <w:t>我们可以得到</w:t>
      </w:r>
      <m:oMath>
        <m:r>
          <w:rPr>
            <w:rFonts w:ascii="Cambria Math" w:hAnsi="Cambria Math"/>
          </w:rPr>
          <m:t>θ⋅X=a</m:t>
        </m:r>
      </m:oMath>
      <w:r>
        <w:t xml:space="preserve"> </w:t>
      </w:r>
      <w:r>
        <w:rPr>
          <w:rFonts w:hint="eastAsia"/>
        </w:rPr>
        <w:t>：</w:t>
      </w:r>
    </w:p>
    <w:p w:rsidR="00FB5CB0" w:rsidRDefault="00FB5CB0" w:rsidP="00FB5CB0">
      <w:pPr>
        <w:pStyle w:val="a3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C619CF" wp14:editId="46D8F670">
            <wp:extent cx="3022600" cy="965200"/>
            <wp:effectExtent l="0" t="0" r="6350" b="6350"/>
            <wp:docPr id="3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2017110122405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" w:name="header-n117"/>
      <w:bookmarkEnd w:id="1"/>
      <w:r>
        <w:br w:type="page"/>
      </w:r>
    </w:p>
    <w:p w:rsidR="00FB5CB0" w:rsidRDefault="00FB5CB0" w:rsidP="00FB5CB0">
      <w:pPr>
        <w:pStyle w:val="3"/>
      </w:pPr>
      <w:bookmarkStart w:id="2" w:name="_Toc522961534"/>
      <w:r>
        <w:lastRenderedPageBreak/>
        <w:t xml:space="preserve">8.4 </w:t>
      </w:r>
      <w:r>
        <w:t>模型表示</w:t>
      </w:r>
      <w:r>
        <w:t>2</w:t>
      </w:r>
      <w:bookmarkEnd w:id="2"/>
    </w:p>
    <w:p w:rsidR="00FB5CB0" w:rsidRDefault="00FB5CB0" w:rsidP="00FB5CB0">
      <w:pPr>
        <w:pStyle w:val="a4"/>
      </w:pPr>
      <w:r>
        <w:t>参考视频</w:t>
      </w:r>
      <w:r>
        <w:t>: 8 - 4 - Model Representation II (12 min).</w:t>
      </w:r>
      <w:proofErr w:type="spellStart"/>
      <w:r>
        <w:t>mkv</w:t>
      </w:r>
      <w:proofErr w:type="spellEnd"/>
    </w:p>
    <w:p w:rsidR="00FB5CB0" w:rsidRDefault="00FB5CB0" w:rsidP="00FB5CB0">
      <w:pPr>
        <w:pStyle w:val="a3"/>
      </w:pPr>
      <w:r>
        <w:t xml:space="preserve">( </w:t>
      </w:r>
      <w:r>
        <w:rPr>
          <w:b/>
        </w:rPr>
        <w:t>FORWARD PROPAGATION</w:t>
      </w:r>
      <w:r>
        <w:t xml:space="preserve"> ) </w:t>
      </w:r>
      <w:r>
        <w:t>相对</w:t>
      </w:r>
      <w:r>
        <w:rPr>
          <w:rFonts w:hint="eastAsia"/>
        </w:rPr>
        <w:t>于</w:t>
      </w:r>
      <w:r>
        <w:t>使用循环来编码，利用向量化的方法会使得计算更为简便。以上面的神经网络为例，试着计算第二层的值：</w:t>
      </w:r>
    </w:p>
    <w:p w:rsidR="00FB5CB0" w:rsidRDefault="00FB5CB0" w:rsidP="00FB5CB0">
      <w:pPr>
        <w:pStyle w:val="a3"/>
      </w:pPr>
      <w:r>
        <w:rPr>
          <w:noProof/>
        </w:rPr>
        <w:drawing>
          <wp:inline distT="0" distB="0" distL="0" distR="0" wp14:anchorId="0C72F12B" wp14:editId="309AC73A">
            <wp:extent cx="2025650" cy="1441450"/>
            <wp:effectExtent l="0" t="0" r="0" b="6350"/>
            <wp:docPr id="334" name="Picture" descr="图片包含 时钟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303ce7ad54d957fca9dbb6a99215511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44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B0" w:rsidRDefault="00FB5CB0" w:rsidP="00FB5CB0">
      <w:r>
        <w:rPr>
          <w:noProof/>
        </w:rPr>
        <w:drawing>
          <wp:inline distT="0" distB="0" distL="0" distR="0" wp14:anchorId="3CD9D649" wp14:editId="0BFE7CAC">
            <wp:extent cx="5334000" cy="791256"/>
            <wp:effectExtent l="0" t="0" r="0" b="0"/>
            <wp:docPr id="335" name="Picture" descr="图片包含 物体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2e17f58ce9a79525089a1c2e0b4c0ccc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B0" w:rsidRDefault="00FB5CB0" w:rsidP="00FB5CB0">
      <w:pPr>
        <w:pStyle w:val="a3"/>
      </w:pPr>
      <w:r>
        <w:t>我们令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x</m:t>
        </m:r>
      </m:oMath>
      <w:r>
        <w:t>，则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>
        <w:t>，计算后添加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=1</m:t>
        </m:r>
      </m:oMath>
      <w:r>
        <w:t>。</w:t>
      </w:r>
      <w:r>
        <w:t xml:space="preserve"> </w:t>
      </w:r>
      <w:r>
        <w:t>计算输出的值为：</w:t>
      </w:r>
    </w:p>
    <w:p w:rsidR="00FB5CB0" w:rsidRDefault="00FB5CB0" w:rsidP="00FB5CB0">
      <w:r>
        <w:rPr>
          <w:noProof/>
        </w:rPr>
        <w:drawing>
          <wp:inline distT="0" distB="0" distL="0" distR="0" wp14:anchorId="3D019745" wp14:editId="0115022B">
            <wp:extent cx="5334000" cy="859756"/>
            <wp:effectExtent l="0" t="0" r="0" b="0"/>
            <wp:docPr id="336" name="Picture" descr="图片包含 物体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43f1cb8a2a7e9a18f928720adc1fac2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B0" w:rsidRDefault="00FB5CB0" w:rsidP="00FB5CB0">
      <w:pPr>
        <w:pStyle w:val="a3"/>
      </w:pPr>
      <w:r>
        <w:t>我们令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>
        <w:t>，则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  <w:r>
        <w:t>。</w:t>
      </w:r>
      <w:r>
        <w:t xml:space="preserve"> </w:t>
      </w:r>
    </w:p>
    <w:p w:rsidR="00FB5CB0" w:rsidRDefault="00FB5CB0" w:rsidP="00FB5CB0">
      <w:pPr>
        <w:pStyle w:val="a3"/>
      </w:pPr>
      <w:r>
        <w:t>这只是针对训练集中一个训练实例所进行的计算。如果我们要对整个训练集进行计算，我们需要将训练集特征矩阵进行转置，使得同一个实例的特征都在同一列里。即：</w:t>
      </w:r>
    </w:p>
    <w:p w:rsidR="00FB5CB0" w:rsidRDefault="00FB5CB0" w:rsidP="00FB5CB0">
      <w:pPr>
        <w:pStyle w:val="a3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FB5CB0" w:rsidRDefault="00FB5CB0" w:rsidP="00FB5CB0">
      <w:pPr>
        <w:pStyle w:val="a3"/>
      </w:pP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=g(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)</m:t>
        </m:r>
      </m:oMath>
    </w:p>
    <w:p w:rsidR="00FB5CB0" w:rsidRDefault="00FB5CB0" w:rsidP="00FB5CB0">
      <w:pPr>
        <w:pStyle w:val="a3"/>
      </w:pPr>
      <w:r>
        <w:t>为了更好了了解</w:t>
      </w:r>
      <w:r>
        <w:rPr>
          <w:b/>
        </w:rPr>
        <w:t>Neuron Networks</w:t>
      </w:r>
      <w:r>
        <w:t>的工作原理，我们先把左半部分遮住：</w:t>
      </w:r>
    </w:p>
    <w:p w:rsidR="00FB5CB0" w:rsidRDefault="00FB5CB0" w:rsidP="00FB5CB0">
      <w:pPr>
        <w:pStyle w:val="a3"/>
      </w:pPr>
      <w:r>
        <w:rPr>
          <w:noProof/>
        </w:rPr>
        <w:lastRenderedPageBreak/>
        <w:drawing>
          <wp:inline distT="0" distB="0" distL="0" distR="0" wp14:anchorId="1E00E5C5" wp14:editId="237B683F">
            <wp:extent cx="3263900" cy="1727200"/>
            <wp:effectExtent l="0" t="0" r="0" b="6350"/>
            <wp:docPr id="3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6167ad04e696c400cb9e1b7dc1e58d8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B0" w:rsidRDefault="00FB5CB0" w:rsidP="00FB5CB0">
      <w:pPr>
        <w:pStyle w:val="a3"/>
      </w:pPr>
      <w:r>
        <w:t>右半部分其实就是以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</w:t>
      </w:r>
      <w:r>
        <w:t>按照</w:t>
      </w:r>
      <w:r>
        <w:rPr>
          <w:b/>
        </w:rPr>
        <w:t>Logistic Regression</w:t>
      </w:r>
      <w:r>
        <w:t>的方式输出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</m:t>
        </m:r>
      </m:oMath>
      <w:r>
        <w:t>：</w:t>
      </w:r>
    </w:p>
    <w:p w:rsidR="00FB5CB0" w:rsidRDefault="00FB5CB0" w:rsidP="00FB5CB0">
      <w:pPr>
        <w:pStyle w:val="a3"/>
      </w:pPr>
      <w:r>
        <w:rPr>
          <w:noProof/>
        </w:rPr>
        <w:drawing>
          <wp:inline distT="0" distB="0" distL="0" distR="0" wp14:anchorId="505B0846" wp14:editId="4F593D48">
            <wp:extent cx="2635250" cy="654050"/>
            <wp:effectExtent l="0" t="0" r="0" b="0"/>
            <wp:docPr id="3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Coursera-ML-AndrewNg-Notes-github\images\10342b472803c339a9e3bc339188c5b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CB0" w:rsidRDefault="00FB5CB0" w:rsidP="00FB5CB0">
      <w:pPr>
        <w:pStyle w:val="a3"/>
      </w:pPr>
      <w:r>
        <w:t>其实神经网络就像是</w:t>
      </w:r>
      <w:r w:rsidRPr="007C1F85">
        <w:rPr>
          <w:b/>
        </w:rPr>
        <w:t>logistic regression</w:t>
      </w:r>
      <w:r>
        <w:t>，只不过我们把</w:t>
      </w:r>
      <w:r>
        <w:rPr>
          <w:b/>
        </w:rPr>
        <w:t>logistic regression</w:t>
      </w:r>
      <w:r>
        <w:t>中的输入向量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∼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t xml:space="preserve"> </w:t>
      </w:r>
      <w:r>
        <w:t>变成了中间层的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  <m:r>
              <w:rPr>
                <w:rFonts w:ascii="Cambria Math" w:hAnsi="Cambria Math"/>
              </w:rPr>
              <m:t>∼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</m:e>
        </m:d>
      </m:oMath>
      <w:r>
        <w:t xml:space="preserve">, </w:t>
      </w:r>
      <w:r>
        <w:t>即</w:t>
      </w:r>
      <w:r>
        <w:t xml:space="preserve">: </w:t>
      </w:r>
    </w:p>
    <w:p w:rsidR="00FB5CB0" w:rsidRDefault="00FB5CB0" w:rsidP="00FB5CB0">
      <w:pPr>
        <w:pStyle w:val="a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(x)=g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</m:oMath>
      <w:r>
        <w:t xml:space="preserve">  </w:t>
      </w:r>
    </w:p>
    <w:p w:rsidR="00FB5CB0" w:rsidRPr="002A47FC" w:rsidRDefault="00FB5CB0" w:rsidP="00FB5CB0">
      <w:pPr>
        <w:pStyle w:val="a3"/>
        <w:ind w:firstLine="422"/>
        <w:rPr>
          <w:b/>
          <w:bCs/>
          <w:color w:val="C00000"/>
        </w:rPr>
      </w:pPr>
      <w:r w:rsidRPr="002A47FC">
        <w:rPr>
          <w:b/>
          <w:bCs/>
          <w:color w:val="C00000"/>
        </w:rPr>
        <w:t>我们可以把</w:t>
      </w:r>
      <m:oMath>
        <m:sSub>
          <m:sSubPr>
            <m:ctrlPr>
              <w:rPr>
                <w:rFonts w:ascii="Cambria Math" w:hAnsi="Cambria Math"/>
                <w:b/>
                <w:bCs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3</m:t>
            </m:r>
          </m:sub>
        </m:sSub>
      </m:oMath>
      <w:r w:rsidRPr="002A47FC">
        <w:rPr>
          <w:b/>
          <w:bCs/>
          <w:color w:val="C00000"/>
        </w:rPr>
        <w:t>看成更为高级的特征值，也就是</w:t>
      </w:r>
      <m:oMath>
        <m:sSub>
          <m:sSubPr>
            <m:ctrlPr>
              <w:rPr>
                <w:rFonts w:ascii="Cambria Math" w:hAnsi="Cambria Math"/>
                <w:b/>
                <w:bCs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C00000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C00000"/>
              </w:rPr>
              <m:t>3</m:t>
            </m:r>
          </m:sub>
        </m:sSub>
      </m:oMath>
      <w:r w:rsidRPr="002A47FC">
        <w:rPr>
          <w:b/>
          <w:bCs/>
          <w:color w:val="C00000"/>
        </w:rPr>
        <w:t>的进化体，并且它们是由</w:t>
      </w:r>
      <w:r w:rsidRPr="002A47FC">
        <w:rPr>
          <w:b/>
          <w:bCs/>
          <w:color w:val="C0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C00000"/>
          </w:rPr>
          <m:t>x</m:t>
        </m:r>
      </m:oMath>
      <w:r w:rsidRPr="002A47FC">
        <w:rPr>
          <w:b/>
          <w:bCs/>
          <w:color w:val="C00000"/>
        </w:rPr>
        <w:t>与决定的，因为是梯度下降的，所以</w:t>
      </w:r>
      <m:oMath>
        <m:r>
          <m:rPr>
            <m:sty m:val="bi"/>
          </m:rPr>
          <w:rPr>
            <w:rFonts w:ascii="Cambria Math" w:hAnsi="Cambria Math"/>
            <w:color w:val="C00000"/>
          </w:rPr>
          <m:t>a</m:t>
        </m:r>
      </m:oMath>
      <w:r w:rsidRPr="002A47FC">
        <w:rPr>
          <w:b/>
          <w:bCs/>
          <w:color w:val="C00000"/>
        </w:rPr>
        <w:t>是变化的，并且变得越来越厉害，所以这些更高级的特征值远比仅仅将</w:t>
      </w:r>
      <w:r w:rsidRPr="002A47FC">
        <w:rPr>
          <w:b/>
          <w:bCs/>
          <w:color w:val="C00000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C00000"/>
          </w:rPr>
          <m:t>x</m:t>
        </m:r>
      </m:oMath>
      <w:r w:rsidRPr="002A47FC">
        <w:rPr>
          <w:b/>
          <w:bCs/>
          <w:color w:val="C00000"/>
        </w:rPr>
        <w:t>次方厉害，也能更好的预测新数据。</w:t>
      </w:r>
      <w:r w:rsidRPr="002A47FC">
        <w:rPr>
          <w:b/>
          <w:bCs/>
          <w:color w:val="C00000"/>
        </w:rPr>
        <w:t xml:space="preserve"> </w:t>
      </w:r>
    </w:p>
    <w:p w:rsidR="00FB5CB0" w:rsidRDefault="00FB5CB0" w:rsidP="00FB5CB0">
      <w:pPr>
        <w:pStyle w:val="a3"/>
      </w:pPr>
      <w:r>
        <w:t>这就是神经</w:t>
      </w:r>
      <w:bookmarkStart w:id="3" w:name="_GoBack"/>
      <w:bookmarkEnd w:id="3"/>
      <w:r>
        <w:t>网络相比于逻辑回归和线性回归的优势。</w:t>
      </w:r>
    </w:p>
    <w:p w:rsidR="00EC3503" w:rsidRPr="002A47FC" w:rsidRDefault="00EC3503" w:rsidP="002A47FC">
      <w:pPr>
        <w:widowControl/>
        <w:jc w:val="left"/>
        <w:rPr>
          <w:rFonts w:hint="eastAsia"/>
          <w:b/>
          <w:bCs/>
          <w:sz w:val="32"/>
          <w:szCs w:val="32"/>
        </w:rPr>
      </w:pPr>
      <w:bookmarkStart w:id="4" w:name="header-n150"/>
      <w:bookmarkEnd w:id="4"/>
    </w:p>
    <w:sectPr w:rsidR="00EC3503" w:rsidRPr="002A47FC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49"/>
    <w:rsid w:val="00202549"/>
    <w:rsid w:val="002A47FC"/>
    <w:rsid w:val="00BA642D"/>
    <w:rsid w:val="00EC3503"/>
    <w:rsid w:val="00F000F5"/>
    <w:rsid w:val="00F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358F"/>
  <w15:chartTrackingRefBased/>
  <w15:docId w15:val="{2CAE6FAC-BFD3-074D-83C9-2A83D5DA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5CB0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FB5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FB5CB0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FB5CB0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FB5CB0"/>
    <w:rPr>
      <w:rFonts w:ascii="Calibri" w:eastAsia="宋体" w:hAnsi="Calibri" w:cs="Times New Roman"/>
      <w:szCs w:val="22"/>
    </w:rPr>
  </w:style>
  <w:style w:type="paragraph" w:customStyle="1" w:styleId="a4">
    <w:name w:val="参考视频"/>
    <w:link w:val="Char0"/>
    <w:qFormat/>
    <w:rsid w:val="00FB5CB0"/>
    <w:pPr>
      <w:spacing w:before="280" w:after="290" w:line="377" w:lineRule="auto"/>
      <w:outlineLvl w:val="3"/>
    </w:pPr>
    <w:rPr>
      <w:rFonts w:ascii="Calibri" w:eastAsia="宋体" w:hAnsi="Calibri" w:cs="Times New Roman"/>
      <w:b/>
      <w:sz w:val="24"/>
      <w:szCs w:val="22"/>
    </w:rPr>
  </w:style>
  <w:style w:type="character" w:customStyle="1" w:styleId="Char0">
    <w:name w:val="参考视频 Char"/>
    <w:basedOn w:val="a0"/>
    <w:link w:val="a4"/>
    <w:qFormat/>
    <w:rsid w:val="00FB5CB0"/>
    <w:rPr>
      <w:rFonts w:ascii="Calibri" w:eastAsia="宋体" w:hAnsi="Calibri" w:cs="Times New Roman"/>
      <w:b/>
      <w:sz w:val="24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2A47FC"/>
    <w:rPr>
      <w:rFonts w:ascii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A47FC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3</cp:revision>
  <dcterms:created xsi:type="dcterms:W3CDTF">2019-12-09T20:12:00Z</dcterms:created>
  <dcterms:modified xsi:type="dcterms:W3CDTF">2019-12-11T19:09:00Z</dcterms:modified>
</cp:coreProperties>
</file>