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19" w:rsidRDefault="00D62419" w:rsidP="00D62419">
      <w:pPr>
        <w:jc w:val="left"/>
      </w:pPr>
      <w:r w:rsidRPr="00DF74D9">
        <w:rPr>
          <w:noProof/>
        </w:rPr>
        <w:drawing>
          <wp:inline distT="0" distB="0" distL="0" distR="0">
            <wp:extent cx="2481780" cy="2107095"/>
            <wp:effectExtent l="57150" t="95250" r="70920" b="265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89" cy="2108971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  <a:effectLst>
                      <a:outerShdw blurRad="50800" dist="38100" dir="16200000" rotWithShape="0">
                        <a:schemeClr val="bg1">
                          <a:lumMod val="2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 w:rsidRPr="00DF74D9">
        <w:rPr>
          <w:noProof/>
        </w:rPr>
        <w:drawing>
          <wp:inline distT="0" distB="0" distL="0" distR="0">
            <wp:extent cx="2458049" cy="2083546"/>
            <wp:effectExtent l="0" t="57150" r="113701" b="50054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27" cy="2099039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schemeClr val="bg1">
                          <a:lumMod val="2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419" w:rsidRDefault="00D62419" w:rsidP="00D62419">
      <w:pPr>
        <w:ind w:firstLineChars="600" w:firstLine="126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系统首面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系统主面</w:t>
      </w:r>
    </w:p>
    <w:p w:rsidR="00D62419" w:rsidRDefault="00D62419" w:rsidP="00D62419">
      <w:pPr>
        <w:jc w:val="left"/>
      </w:pPr>
      <w:r w:rsidRPr="00DF74D9">
        <w:rPr>
          <w:rFonts w:hint="eastAsia"/>
          <w:noProof/>
        </w:rPr>
        <w:drawing>
          <wp:inline distT="0" distB="0" distL="0" distR="0">
            <wp:extent cx="2504661" cy="2126521"/>
            <wp:effectExtent l="19050" t="19050" r="9939" b="26129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17" cy="2131408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74D9">
        <w:rPr>
          <w:rFonts w:hint="eastAsia"/>
          <w:noProof/>
        </w:rPr>
        <w:drawing>
          <wp:inline distT="0" distB="0" distL="0" distR="0">
            <wp:extent cx="2495658" cy="2117034"/>
            <wp:effectExtent l="19050" t="19050" r="18942" b="16566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65" cy="2120348"/>
                    </a:xfrm>
                    <a:prstGeom prst="rect">
                      <a:avLst/>
                    </a:prstGeom>
                    <a:noFill/>
                    <a:ln w="9525">
                      <a:gradFill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  <a:effectLst>
                      <a:innerShdw blurRad="63500" dist="50800" dir="13500000">
                        <a:schemeClr val="bg1">
                          <a:lumMod val="50000"/>
                          <a:alpha val="50000"/>
                        </a:schemeClr>
                      </a:innerShdw>
                    </a:effectLst>
                  </pic:spPr>
                </pic:pic>
              </a:graphicData>
            </a:graphic>
          </wp:inline>
        </w:drawing>
      </w:r>
    </w:p>
    <w:p w:rsidR="00D62419" w:rsidRPr="00BD5B40" w:rsidRDefault="00D62419" w:rsidP="00D62419">
      <w:pPr>
        <w:ind w:firstLineChars="400" w:firstLine="840"/>
        <w:jc w:val="left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输入当前磁道号</w:t>
      </w:r>
      <w:r>
        <w:rPr>
          <w:rFonts w:hint="eastAsia"/>
        </w:rPr>
        <w:t xml:space="preserve">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输入扫描算法磁臂扫描方向</w:t>
      </w:r>
    </w:p>
    <w:p w:rsidR="00D62419" w:rsidRDefault="00D62419" w:rsidP="00D62419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 w:rsidRPr="00254CC6">
        <w:rPr>
          <w:rFonts w:ascii="微软雅黑 Light" w:eastAsia="微软雅黑 Light" w:hAnsi="微软雅黑 Light" w:hint="eastAsia"/>
          <w:b/>
          <w:noProof/>
          <w:sz w:val="28"/>
          <w:szCs w:val="28"/>
        </w:rPr>
        <w:drawing>
          <wp:inline distT="0" distB="0" distL="0" distR="0">
            <wp:extent cx="5061585" cy="3503411"/>
            <wp:effectExtent l="19050" t="0" r="571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93" cy="350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419" w:rsidRPr="00BD5B40" w:rsidRDefault="00D62419" w:rsidP="00D62419">
      <w:pPr>
        <w:ind w:firstLineChars="1600" w:firstLine="3360"/>
        <w:jc w:val="left"/>
      </w:pPr>
      <w:r w:rsidRPr="00BD5B40">
        <w:rPr>
          <w:rFonts w:hint="eastAsia"/>
        </w:rPr>
        <w:t>图</w:t>
      </w:r>
      <w:r w:rsidRPr="00BD5B40">
        <w:rPr>
          <w:rFonts w:hint="eastAsia"/>
        </w:rPr>
        <w:t>5</w:t>
      </w:r>
      <w:r w:rsidRPr="00BD5B40">
        <w:rPr>
          <w:rFonts w:hint="eastAsia"/>
        </w:rPr>
        <w:t>运行</w:t>
      </w:r>
      <w:r>
        <w:rPr>
          <w:rFonts w:hint="eastAsia"/>
        </w:rPr>
        <w:t>总体</w:t>
      </w:r>
      <w:r w:rsidRPr="00BD5B40">
        <w:rPr>
          <w:rFonts w:hint="eastAsia"/>
        </w:rPr>
        <w:t>效果</w:t>
      </w:r>
    </w:p>
    <w:p w:rsidR="008440B4" w:rsidRDefault="008440B4"/>
    <w:sectPr w:rsidR="008440B4" w:rsidSect="00844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419"/>
    <w:rsid w:val="008440B4"/>
    <w:rsid w:val="00D62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24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24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82</Characters>
  <Application>Microsoft Office Word</Application>
  <DocSecurity>0</DocSecurity>
  <Lines>1</Lines>
  <Paragraphs>1</Paragraphs>
  <ScaleCrop>false</ScaleCrop>
  <Company>Hewlett-Packard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2020-04-09T04:26:00Z</dcterms:created>
  <dcterms:modified xsi:type="dcterms:W3CDTF">2020-04-09T04:27:00Z</dcterms:modified>
</cp:coreProperties>
</file>