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00000" w:rsidRDefault="00BC4111">
      <w:pPr>
        <w:spacing w:after="31" w:line="220" w:lineRule="auto"/>
        <w:ind w:left="-15" w:right="-15" w:firstLine="0"/>
        <w:jc w:val="left"/>
      </w:pPr>
      <w:r>
        <w:rPr>
          <w:rStyle w:val="translated-span"/>
          <w:i/>
          <w:iCs/>
          <w:sz w:val="20"/>
          <w:szCs w:val="20"/>
        </w:rPr>
        <w:t>应用力学与材料卷</w:t>
      </w:r>
      <w:r>
        <w:rPr>
          <w:rStyle w:val="translated-span"/>
          <w:i/>
          <w:iCs/>
          <w:sz w:val="20"/>
          <w:szCs w:val="20"/>
        </w:rPr>
        <w:t>303-306</w:t>
      </w:r>
      <w:r>
        <w:rPr>
          <w:rStyle w:val="translated-span"/>
          <w:i/>
          <w:iCs/>
          <w:sz w:val="20"/>
          <w:szCs w:val="20"/>
        </w:rPr>
        <w:t>（</w:t>
      </w:r>
      <w:r>
        <w:rPr>
          <w:rStyle w:val="translated-span"/>
          <w:i/>
          <w:iCs/>
          <w:sz w:val="20"/>
          <w:szCs w:val="20"/>
        </w:rPr>
        <w:t>2013</w:t>
      </w:r>
      <w:r>
        <w:rPr>
          <w:rStyle w:val="translated-span"/>
          <w:i/>
          <w:iCs/>
          <w:sz w:val="20"/>
          <w:szCs w:val="20"/>
        </w:rPr>
        <w:t>）</w:t>
      </w:r>
      <w:r>
        <w:rPr>
          <w:rStyle w:val="translated-span"/>
          <w:i/>
          <w:iCs/>
          <w:sz w:val="20"/>
          <w:szCs w:val="20"/>
        </w:rPr>
        <w:t>pp 621-626</w:t>
      </w:r>
      <w:r>
        <w:rPr>
          <w:rStyle w:val="translated-span"/>
          <w:i/>
          <w:iCs/>
          <w:sz w:val="20"/>
          <w:szCs w:val="20"/>
        </w:rPr>
        <w:t>在线：</w:t>
      </w:r>
      <w:r>
        <w:rPr>
          <w:rStyle w:val="translated-span"/>
          <w:i/>
          <w:iCs/>
          <w:sz w:val="20"/>
          <w:szCs w:val="20"/>
        </w:rPr>
        <w:t>2013-02-1</w:t>
      </w:r>
      <w:r>
        <w:rPr>
          <w:rStyle w:val="translated-span"/>
          <w:i/>
          <w:iCs/>
          <w:sz w:val="20"/>
          <w:szCs w:val="20"/>
        </w:rPr>
        <w:t>3</w:t>
      </w:r>
    </w:p>
    <w:p w:rsidR="00000000" w:rsidRDefault="00BC4111">
      <w:pPr>
        <w:spacing w:after="622" w:line="220" w:lineRule="auto"/>
        <w:ind w:left="-5" w:right="1937" w:hanging="10"/>
        <w:jc w:val="left"/>
      </w:pPr>
      <w:r>
        <w:rPr>
          <w:rStyle w:val="translated-span"/>
          <w:i/>
          <w:iCs/>
          <w:sz w:val="20"/>
          <w:szCs w:val="20"/>
        </w:rPr>
        <w:t>©</w:t>
      </w:r>
      <w:r>
        <w:rPr>
          <w:rStyle w:val="translated-span"/>
          <w:i/>
          <w:iCs/>
          <w:sz w:val="20"/>
          <w:szCs w:val="20"/>
        </w:rPr>
        <w:t>（</w:t>
      </w:r>
      <w:r>
        <w:rPr>
          <w:rStyle w:val="translated-span"/>
          <w:i/>
          <w:iCs/>
          <w:sz w:val="20"/>
          <w:szCs w:val="20"/>
        </w:rPr>
        <w:t>2013</w:t>
      </w:r>
      <w:r>
        <w:rPr>
          <w:rStyle w:val="translated-span"/>
          <w:i/>
          <w:iCs/>
          <w:sz w:val="20"/>
          <w:szCs w:val="20"/>
        </w:rPr>
        <w:t>）</w:t>
      </w:r>
      <w:r>
        <w:rPr>
          <w:rStyle w:val="translated-span"/>
          <w:i/>
          <w:iCs/>
          <w:sz w:val="20"/>
          <w:szCs w:val="20"/>
        </w:rPr>
        <w:t>Trans-Tech</w:t>
      </w:r>
      <w:r>
        <w:rPr>
          <w:rStyle w:val="translated-span"/>
          <w:i/>
          <w:iCs/>
          <w:sz w:val="20"/>
          <w:szCs w:val="20"/>
        </w:rPr>
        <w:t>出版物，瑞</w:t>
      </w:r>
      <w:r>
        <w:rPr>
          <w:rStyle w:val="translated-span"/>
          <w:i/>
          <w:iCs/>
          <w:sz w:val="20"/>
          <w:szCs w:val="20"/>
        </w:rPr>
        <w:t>士</w:t>
      </w:r>
      <w:r>
        <w:rPr>
          <w:rStyle w:val="translated-span"/>
        </w:rPr>
        <w:t>内政部：</w:t>
      </w:r>
      <w:r>
        <w:rPr>
          <w:rStyle w:val="translated-span"/>
        </w:rPr>
        <w:t>10.4028/www.scientific.net/AMM.303-306.6</w:t>
      </w:r>
      <w:r>
        <w:rPr>
          <w:rStyle w:val="translated-span"/>
        </w:rPr>
        <w:t>2</w:t>
      </w:r>
      <w:r>
        <w:rPr>
          <w:rStyle w:val="translated-span"/>
        </w:rPr>
        <w:t>1</w:t>
      </w:r>
    </w:p>
    <w:p w:rsidR="00000000" w:rsidRDefault="00BC4111">
      <w:pPr>
        <w:spacing w:after="207" w:line="232" w:lineRule="auto"/>
        <w:ind w:left="0" w:right="0" w:firstLine="0"/>
        <w:jc w:val="center"/>
      </w:pPr>
      <w:r>
        <w:rPr>
          <w:rStyle w:val="translated-span"/>
          <w:rFonts w:ascii="Arial" w:hAnsi="Arial" w:cs="Arial"/>
          <w:b/>
          <w:bCs/>
          <w:sz w:val="28"/>
          <w:szCs w:val="28"/>
        </w:rPr>
        <w:t>基于图像处理的水位自动测量技</w:t>
      </w:r>
      <w:r>
        <w:rPr>
          <w:rStyle w:val="translated-span"/>
          <w:rFonts w:ascii="Arial" w:hAnsi="Arial" w:cs="Arial"/>
          <w:b/>
          <w:bCs/>
          <w:sz w:val="28"/>
          <w:szCs w:val="28"/>
        </w:rPr>
        <w:t>术</w:t>
      </w:r>
    </w:p>
    <w:p w:rsidR="00000000" w:rsidRDefault="00BC4111">
      <w:pPr>
        <w:spacing w:after="30" w:line="256" w:lineRule="auto"/>
        <w:ind w:left="1" w:right="0" w:firstLine="0"/>
        <w:jc w:val="center"/>
      </w:pPr>
      <w:r>
        <w:rPr>
          <w:rStyle w:val="translated-span"/>
          <w:rFonts w:ascii="Arial" w:hAnsi="Arial" w:cs="Arial"/>
          <w:sz w:val="28"/>
          <w:szCs w:val="28"/>
        </w:rPr>
        <w:t>李惠平</w:t>
      </w:r>
      <w:r>
        <w:rPr>
          <w:rStyle w:val="translated-span"/>
          <w:rFonts w:ascii="Arial" w:hAnsi="Arial" w:cs="Arial"/>
          <w:sz w:val="28"/>
          <w:szCs w:val="28"/>
        </w:rPr>
        <w:t>1</w:t>
      </w:r>
      <w:r>
        <w:rPr>
          <w:rStyle w:val="translated-span"/>
          <w:rFonts w:ascii="Arial" w:hAnsi="Arial" w:cs="Arial"/>
          <w:sz w:val="28"/>
          <w:szCs w:val="28"/>
        </w:rPr>
        <w:t>、王伟</w:t>
      </w:r>
      <w:r>
        <w:rPr>
          <w:rStyle w:val="translated-span"/>
          <w:rFonts w:ascii="Arial" w:hAnsi="Arial" w:cs="Arial"/>
          <w:sz w:val="28"/>
          <w:szCs w:val="28"/>
        </w:rPr>
        <w:t>1</w:t>
      </w:r>
      <w:r>
        <w:rPr>
          <w:rStyle w:val="translated-span"/>
          <w:rFonts w:ascii="Arial" w:hAnsi="Arial" w:cs="Arial"/>
          <w:sz w:val="28"/>
          <w:szCs w:val="28"/>
        </w:rPr>
        <w:t>、</w:t>
      </w:r>
      <w:r>
        <w:rPr>
          <w:rStyle w:val="translated-span"/>
          <w:rFonts w:ascii="Arial" w:hAnsi="Arial" w:cs="Arial"/>
          <w:sz w:val="28"/>
          <w:szCs w:val="28"/>
        </w:rPr>
        <w:t>a</w:t>
      </w:r>
      <w:r>
        <w:rPr>
          <w:rStyle w:val="translated-span"/>
          <w:rFonts w:ascii="Arial" w:hAnsi="Arial" w:cs="Arial"/>
          <w:sz w:val="28"/>
          <w:szCs w:val="28"/>
        </w:rPr>
        <w:t>、马富昌</w:t>
      </w:r>
      <w:r>
        <w:rPr>
          <w:rStyle w:val="translated-span"/>
          <w:rFonts w:ascii="Arial" w:hAnsi="Arial" w:cs="Arial"/>
          <w:sz w:val="28"/>
          <w:szCs w:val="28"/>
        </w:rPr>
        <w:t>1</w:t>
      </w:r>
      <w:r>
        <w:rPr>
          <w:rStyle w:val="translated-span"/>
          <w:rFonts w:ascii="Arial" w:hAnsi="Arial" w:cs="Arial"/>
          <w:sz w:val="28"/>
          <w:szCs w:val="28"/>
        </w:rPr>
        <w:t>、</w:t>
      </w:r>
      <w:r>
        <w:rPr>
          <w:rStyle w:val="translated-span"/>
          <w:rFonts w:ascii="Arial" w:hAnsi="Arial" w:cs="Arial"/>
          <w:sz w:val="28"/>
          <w:szCs w:val="28"/>
        </w:rPr>
        <w:t>b</w:t>
      </w:r>
      <w:r>
        <w:rPr>
          <w:rStyle w:val="translated-span"/>
          <w:rFonts w:ascii="Arial" w:hAnsi="Arial" w:cs="Arial"/>
          <w:sz w:val="28"/>
          <w:szCs w:val="28"/>
        </w:rPr>
        <w:t>、刘红乐</w:t>
      </w:r>
      <w:r>
        <w:rPr>
          <w:rStyle w:val="translated-span"/>
          <w:rFonts w:ascii="Arial" w:hAnsi="Arial" w:cs="Arial"/>
          <w:sz w:val="28"/>
          <w:szCs w:val="28"/>
        </w:rPr>
        <w:t>1</w:t>
      </w:r>
      <w:r>
        <w:rPr>
          <w:rStyle w:val="translated-span"/>
          <w:rFonts w:ascii="Arial" w:hAnsi="Arial" w:cs="Arial"/>
          <w:sz w:val="28"/>
          <w:szCs w:val="28"/>
        </w:rPr>
        <w:t>、</w:t>
      </w:r>
      <w:r>
        <w:rPr>
          <w:rStyle w:val="translated-span"/>
          <w:rFonts w:ascii="Arial" w:hAnsi="Arial" w:cs="Arial"/>
          <w:sz w:val="28"/>
          <w:szCs w:val="28"/>
        </w:rPr>
        <w:t>c</w:t>
      </w:r>
      <w:r>
        <w:rPr>
          <w:rStyle w:val="translated-span"/>
          <w:rFonts w:ascii="Arial" w:hAnsi="Arial" w:cs="Arial"/>
          <w:sz w:val="28"/>
          <w:szCs w:val="28"/>
        </w:rPr>
        <w:t>、陶吕</w:t>
      </w:r>
      <w:r>
        <w:rPr>
          <w:rStyle w:val="translated-span"/>
          <w:rFonts w:ascii="Arial" w:hAnsi="Arial" w:cs="Arial"/>
          <w:sz w:val="28"/>
          <w:szCs w:val="28"/>
        </w:rPr>
        <w:t>1</w:t>
      </w:r>
    </w:p>
    <w:p w:rsidR="00000000" w:rsidRDefault="00BC4111">
      <w:pPr>
        <w:spacing w:after="56" w:line="216" w:lineRule="auto"/>
        <w:ind w:left="242" w:right="136" w:hanging="89"/>
        <w:jc w:val="left"/>
      </w:pPr>
      <w:r>
        <w:rPr>
          <w:rFonts w:ascii="Arial" w:hAnsi="Arial" w:cs="Arial"/>
          <w:sz w:val="14"/>
          <w:szCs w:val="14"/>
        </w:rPr>
        <w:t>1</w:t>
      </w:r>
      <w:r>
        <w:rPr>
          <w:rFonts w:ascii="Arial" w:hAnsi="Arial" w:cs="Arial"/>
          <w:sz w:val="14"/>
          <w:szCs w:val="14"/>
        </w:rPr>
        <w:t xml:space="preserve"> </w:t>
      </w:r>
      <w:r>
        <w:rPr>
          <w:rStyle w:val="translated-span"/>
          <w:rFonts w:ascii="Arial" w:hAnsi="Arial" w:cs="Arial"/>
          <w:sz w:val="22"/>
          <w:szCs w:val="22"/>
        </w:rPr>
        <w:t>太原理工大学先进传感器与智能控制系统教育部重点实验室，山西，太原，</w:t>
      </w:r>
      <w:r>
        <w:rPr>
          <w:rStyle w:val="translated-span"/>
          <w:rFonts w:ascii="Arial" w:hAnsi="Arial" w:cs="Arial"/>
          <w:sz w:val="22"/>
          <w:szCs w:val="22"/>
        </w:rPr>
        <w:t>03002</w:t>
      </w:r>
      <w:r>
        <w:rPr>
          <w:rStyle w:val="translated-span"/>
          <w:rFonts w:ascii="Arial" w:hAnsi="Arial" w:cs="Arial"/>
          <w:sz w:val="22"/>
          <w:szCs w:val="22"/>
        </w:rPr>
        <w:t>4</w:t>
      </w:r>
    </w:p>
    <w:p w:rsidR="00000000" w:rsidRDefault="00BC4111">
      <w:pPr>
        <w:spacing w:after="0" w:line="256" w:lineRule="auto"/>
        <w:ind w:left="0" w:right="0" w:firstLine="0"/>
        <w:jc w:val="left"/>
      </w:pPr>
      <w:r>
        <w:rPr>
          <w:rFonts w:ascii="Calibri" w:hAnsi="Calibri" w:cs="Calibri"/>
          <w:sz w:val="22"/>
          <w:szCs w:val="22"/>
        </w:rPr>
        <w:t>                            </w:t>
      </w:r>
      <w:r>
        <w:rPr>
          <w:rFonts w:ascii="Calibri" w:hAnsi="Calibri" w:cs="Calibri"/>
          <w:sz w:val="22"/>
          <w:szCs w:val="22"/>
        </w:rPr>
        <w:t xml:space="preserve"> </w:t>
      </w:r>
      <w:r>
        <w:rPr>
          <w:rStyle w:val="translated-span"/>
          <w:rFonts w:ascii="Arial" w:hAnsi="Arial" w:cs="Arial"/>
          <w:sz w:val="14"/>
          <w:szCs w:val="14"/>
        </w:rPr>
        <w:t>a</w:t>
      </w:r>
      <w:r>
        <w:rPr>
          <w:rStyle w:val="translated-span"/>
          <w:rFonts w:ascii="Arial" w:hAnsi="Arial" w:cs="Arial"/>
          <w:sz w:val="14"/>
          <w:szCs w:val="14"/>
        </w:rPr>
        <w:t>、</w:t>
      </w:r>
      <w:r>
        <w:rPr>
          <w:rStyle w:val="translated-span"/>
          <w:rFonts w:ascii="Arial" w:hAnsi="Arial" w:cs="Arial"/>
          <w:sz w:val="14"/>
          <w:szCs w:val="14"/>
        </w:rPr>
        <w:t>b</w:t>
      </w:r>
      <w:r>
        <w:rPr>
          <w:rStyle w:val="translated-span"/>
          <w:rFonts w:ascii="Arial" w:hAnsi="Arial" w:cs="Arial"/>
          <w:sz w:val="14"/>
          <w:szCs w:val="14"/>
        </w:rPr>
        <w:t>、</w:t>
      </w:r>
      <w:r>
        <w:rPr>
          <w:rStyle w:val="translated-span"/>
          <w:rFonts w:ascii="Arial" w:hAnsi="Arial" w:cs="Arial"/>
          <w:sz w:val="14"/>
          <w:szCs w:val="14"/>
        </w:rPr>
        <w:t>c</w:t>
      </w:r>
    </w:p>
    <w:p w:rsidR="00000000" w:rsidRDefault="00BC4111">
      <w:pPr>
        <w:spacing w:after="218" w:line="256" w:lineRule="auto"/>
        <w:ind w:left="80" w:right="0" w:firstLine="0"/>
        <w:jc w:val="center"/>
      </w:pPr>
      <w:r>
        <w:rPr>
          <w:rStyle w:val="translated-span"/>
          <w:rFonts w:ascii="Arial" w:hAnsi="Arial" w:cs="Arial"/>
          <w:sz w:val="22"/>
          <w:szCs w:val="22"/>
        </w:rPr>
        <w:t>邮箱：</w:t>
      </w:r>
      <w:r>
        <w:rPr>
          <w:rStyle w:val="translated-span"/>
          <w:rFonts w:ascii="Arial" w:hAnsi="Arial" w:cs="Arial"/>
          <w:sz w:val="22"/>
          <w:szCs w:val="22"/>
        </w:rPr>
        <w:t>bmwwangwei@126.co</w:t>
      </w:r>
      <w:r>
        <w:rPr>
          <w:rStyle w:val="translated-span"/>
          <w:rFonts w:ascii="Arial" w:hAnsi="Arial" w:cs="Arial"/>
          <w:sz w:val="22"/>
          <w:szCs w:val="22"/>
        </w:rPr>
        <w:t>m</w:t>
      </w:r>
      <w:r>
        <w:rPr>
          <w:rStyle w:val="translated-span"/>
          <w:rFonts w:ascii="Arial" w:hAnsi="Arial" w:cs="Arial"/>
          <w:sz w:val="22"/>
          <w:szCs w:val="22"/>
        </w:rPr>
        <w:t>,</w:t>
      </w:r>
      <w:r>
        <w:rPr>
          <w:rStyle w:val="translated-span"/>
          <w:rFonts w:ascii="Arial" w:hAnsi="Arial" w:cs="Arial"/>
          <w:sz w:val="22"/>
          <w:szCs w:val="22"/>
        </w:rPr>
        <w:t xml:space="preserve"> </w:t>
      </w:r>
      <w:r>
        <w:rPr>
          <w:rStyle w:val="translated-span"/>
          <w:rFonts w:ascii="Arial" w:hAnsi="Arial" w:cs="Arial"/>
          <w:sz w:val="22"/>
          <w:szCs w:val="22"/>
        </w:rPr>
        <w:t>邮箱：</w:t>
      </w:r>
      <w:r>
        <w:rPr>
          <w:rStyle w:val="translated-span"/>
          <w:rFonts w:ascii="Arial" w:hAnsi="Arial" w:cs="Arial"/>
          <w:sz w:val="22"/>
          <w:szCs w:val="22"/>
        </w:rPr>
        <w:t>mfc526@126.co</w:t>
      </w:r>
      <w:r>
        <w:rPr>
          <w:rStyle w:val="translated-span"/>
          <w:rFonts w:ascii="Arial" w:hAnsi="Arial" w:cs="Arial"/>
          <w:sz w:val="22"/>
          <w:szCs w:val="22"/>
        </w:rPr>
        <w:t>m</w:t>
      </w:r>
      <w:r>
        <w:rPr>
          <w:rStyle w:val="translated-span"/>
          <w:rFonts w:ascii="Arial" w:hAnsi="Arial" w:cs="Arial"/>
          <w:sz w:val="22"/>
          <w:szCs w:val="22"/>
        </w:rPr>
        <w:t>,</w:t>
      </w:r>
      <w:r>
        <w:rPr>
          <w:rStyle w:val="translated-span"/>
          <w:rFonts w:ascii="Arial" w:hAnsi="Arial" w:cs="Arial"/>
          <w:sz w:val="22"/>
          <w:szCs w:val="22"/>
        </w:rPr>
        <w:t xml:space="preserve"> </w:t>
      </w:r>
      <w:r>
        <w:rPr>
          <w:rStyle w:val="translated-span"/>
          <w:rFonts w:ascii="Arial" w:hAnsi="Arial" w:cs="Arial"/>
          <w:sz w:val="22"/>
          <w:szCs w:val="22"/>
        </w:rPr>
        <w:t>邮箱：</w:t>
      </w:r>
      <w:r>
        <w:rPr>
          <w:rStyle w:val="translated-span"/>
          <w:rFonts w:ascii="Arial" w:hAnsi="Arial" w:cs="Arial"/>
          <w:sz w:val="22"/>
          <w:szCs w:val="22"/>
        </w:rPr>
        <w:t>liuhongle0126@163.co</w:t>
      </w:r>
      <w:r>
        <w:rPr>
          <w:rStyle w:val="translated-span"/>
          <w:rFonts w:ascii="Arial" w:hAnsi="Arial" w:cs="Arial"/>
          <w:sz w:val="22"/>
          <w:szCs w:val="22"/>
        </w:rPr>
        <w:t>m</w:t>
      </w:r>
    </w:p>
    <w:p w:rsidR="00000000" w:rsidRDefault="00BC4111">
      <w:pPr>
        <w:spacing w:after="152" w:line="216" w:lineRule="auto"/>
        <w:ind w:left="18" w:right="136" w:firstLine="0"/>
        <w:jc w:val="left"/>
      </w:pPr>
      <w:r>
        <w:rPr>
          <w:rStyle w:val="translated-span"/>
          <w:rFonts w:ascii="Arial" w:hAnsi="Arial" w:cs="Arial"/>
          <w:b/>
          <w:bCs/>
          <w:sz w:val="22"/>
          <w:szCs w:val="22"/>
        </w:rPr>
        <w:t>关键词</w:t>
      </w:r>
      <w:r>
        <w:rPr>
          <w:rStyle w:val="translated-span"/>
          <w:rFonts w:ascii="Arial" w:hAnsi="Arial" w:cs="Arial"/>
          <w:b/>
          <w:bCs/>
          <w:sz w:val="22"/>
          <w:szCs w:val="22"/>
        </w:rPr>
        <w:t>：</w:t>
      </w:r>
      <w:r>
        <w:rPr>
          <w:rStyle w:val="translated-span"/>
          <w:rFonts w:ascii="Arial" w:hAnsi="Arial" w:cs="Arial"/>
          <w:sz w:val="22"/>
          <w:szCs w:val="22"/>
        </w:rPr>
        <w:t>图像处理；水位检测；</w:t>
      </w:r>
      <w:r>
        <w:rPr>
          <w:rStyle w:val="translated-span"/>
          <w:rFonts w:ascii="Arial" w:hAnsi="Arial" w:cs="Arial"/>
          <w:sz w:val="22"/>
          <w:szCs w:val="22"/>
        </w:rPr>
        <w:t>Hough</w:t>
      </w:r>
      <w:r>
        <w:rPr>
          <w:rStyle w:val="translated-span"/>
          <w:rFonts w:ascii="Arial" w:hAnsi="Arial" w:cs="Arial"/>
          <w:sz w:val="22"/>
          <w:szCs w:val="22"/>
        </w:rPr>
        <w:t>变换；</w:t>
      </w:r>
      <w:r>
        <w:rPr>
          <w:rStyle w:val="translated-span"/>
          <w:rFonts w:ascii="Arial" w:hAnsi="Arial" w:cs="Arial"/>
          <w:sz w:val="22"/>
          <w:szCs w:val="22"/>
        </w:rPr>
        <w:t>GPRS</w:t>
      </w:r>
      <w:r>
        <w:rPr>
          <w:rStyle w:val="translated-span"/>
          <w:rFonts w:ascii="Arial" w:hAnsi="Arial" w:cs="Arial"/>
          <w:sz w:val="22"/>
          <w:szCs w:val="22"/>
        </w:rPr>
        <w:t>；</w:t>
      </w:r>
      <w:r>
        <w:rPr>
          <w:rStyle w:val="translated-span"/>
          <w:rFonts w:ascii="Arial" w:hAnsi="Arial" w:cs="Arial"/>
          <w:sz w:val="22"/>
          <w:szCs w:val="22"/>
        </w:rPr>
        <w:t>AR</w:t>
      </w:r>
      <w:r>
        <w:rPr>
          <w:rStyle w:val="translated-span"/>
          <w:rFonts w:ascii="Arial" w:hAnsi="Arial" w:cs="Arial"/>
          <w:sz w:val="22"/>
          <w:szCs w:val="22"/>
        </w:rPr>
        <w:t>M</w:t>
      </w:r>
    </w:p>
    <w:p w:rsidR="00000000" w:rsidRDefault="00BC4111">
      <w:pPr>
        <w:spacing w:after="355"/>
        <w:ind w:left="18" w:right="15"/>
      </w:pPr>
      <w:r>
        <w:rPr>
          <w:rStyle w:val="translated-span"/>
          <w:b/>
          <w:bCs/>
        </w:rPr>
        <w:t>抽象的</w:t>
      </w:r>
      <w:r>
        <w:rPr>
          <w:rStyle w:val="translated-span"/>
          <w:b/>
          <w:bCs/>
        </w:rPr>
        <w:t>。</w:t>
      </w:r>
      <w:r>
        <w:rPr>
          <w:rStyle w:val="translated-span"/>
        </w:rPr>
        <w:t>设计了一个实时水文监测系统</w:t>
      </w:r>
      <w:r>
        <w:rPr>
          <w:rStyle w:val="translated-span"/>
        </w:rPr>
        <w:t>。</w:t>
      </w:r>
      <w:r>
        <w:rPr>
          <w:rStyle w:val="translated-span"/>
        </w:rPr>
        <w:t>采用</w:t>
      </w:r>
      <w:r>
        <w:rPr>
          <w:rStyle w:val="translated-span"/>
        </w:rPr>
        <w:t>ARM</w:t>
      </w:r>
      <w:r>
        <w:rPr>
          <w:rStyle w:val="translated-span"/>
        </w:rPr>
        <w:t>处理器和视频服务器相结合的方法，实现对下一台机器的特征提取，然后通过</w:t>
      </w:r>
      <w:r>
        <w:rPr>
          <w:rStyle w:val="translated-span"/>
        </w:rPr>
        <w:t>GPRS</w:t>
      </w:r>
      <w:r>
        <w:rPr>
          <w:rStyle w:val="translated-span"/>
        </w:rPr>
        <w:t>连接</w:t>
      </w:r>
      <w:r>
        <w:rPr>
          <w:rStyle w:val="translated-span"/>
        </w:rPr>
        <w:t>PC</w:t>
      </w:r>
      <w:r>
        <w:rPr>
          <w:rStyle w:val="translated-span"/>
        </w:rPr>
        <w:t>机</w:t>
      </w:r>
      <w:r>
        <w:rPr>
          <w:rStyle w:val="translated-span"/>
        </w:rPr>
        <w:t>。</w:t>
      </w:r>
      <w:r>
        <w:rPr>
          <w:rStyle w:val="translated-span"/>
        </w:rPr>
        <w:t>还具有电源供电、功耗低、抗干扰等特点</w:t>
      </w:r>
      <w:r>
        <w:rPr>
          <w:rStyle w:val="translated-span"/>
        </w:rPr>
        <w:t>。</w:t>
      </w:r>
      <w:r>
        <w:rPr>
          <w:rStyle w:val="translated-span"/>
        </w:rPr>
        <w:t>系统利用</w:t>
      </w:r>
      <w:r>
        <w:rPr>
          <w:rStyle w:val="translated-span"/>
        </w:rPr>
        <w:t>Wince</w:t>
      </w:r>
      <w:r>
        <w:rPr>
          <w:rStyle w:val="translated-span"/>
        </w:rPr>
        <w:t>编程，得到二值图像，利用形态学算法去除无用的特征，然后进行边缘细化，利用</w:t>
      </w:r>
      <w:r>
        <w:rPr>
          <w:rStyle w:val="translated-span"/>
        </w:rPr>
        <w:t>hough</w:t>
      </w:r>
      <w:r>
        <w:rPr>
          <w:rStyle w:val="translated-span"/>
        </w:rPr>
        <w:t>变换提取水位直线方程和岸线进行计算，可以得到图像</w:t>
      </w:r>
      <w:r>
        <w:rPr>
          <w:rStyle w:val="translated-span"/>
        </w:rPr>
        <w:t>中二者之间的距离</w:t>
      </w:r>
      <w:r>
        <w:rPr>
          <w:rStyle w:val="translated-span"/>
        </w:rPr>
        <w:t>，</w:t>
      </w:r>
      <w:r>
        <w:rPr>
          <w:rStyle w:val="translated-span"/>
        </w:rPr>
        <w:t>根据实际坐标可以得到实际距离</w:t>
      </w:r>
      <w:r>
        <w:rPr>
          <w:rStyle w:val="translated-span"/>
        </w:rPr>
        <w:t>。</w:t>
      </w:r>
      <w:r>
        <w:rPr>
          <w:rStyle w:val="translated-span"/>
        </w:rPr>
        <w:t>实验结果表明，该系统具有实时性和高效性、有效性等特点，取得了良好的识别效果</w:t>
      </w:r>
      <w:r>
        <w:rPr>
          <w:rStyle w:val="translated-span"/>
        </w:rPr>
        <w:t>。</w:t>
      </w:r>
    </w:p>
    <w:p w:rsidR="00000000" w:rsidRDefault="00BC4111">
      <w:pPr>
        <w:pStyle w:val="1"/>
        <w:ind w:left="28"/>
      </w:pPr>
      <w:r>
        <w:rPr>
          <w:rStyle w:val="translated-span"/>
        </w:rPr>
        <w:t>介</w:t>
      </w:r>
      <w:r>
        <w:rPr>
          <w:rStyle w:val="translated-span"/>
        </w:rPr>
        <w:t>绍</w:t>
      </w:r>
    </w:p>
    <w:p w:rsidR="00000000" w:rsidRDefault="00BC4111">
      <w:pPr>
        <w:spacing w:after="1" w:line="240" w:lineRule="auto"/>
        <w:ind w:left="18" w:right="0" w:firstLine="0"/>
        <w:jc w:val="left"/>
      </w:pPr>
      <w:r>
        <w:rPr>
          <w:rStyle w:val="translated-span"/>
        </w:rPr>
        <w:t>水位自动监测是水资源自动化管理的一个重要方面，近年来，由于气候异常变化，各种灾害频繁发生，其中洪涝灾害尤为严重，水资源管理极为重</w:t>
      </w:r>
      <w:r>
        <w:rPr>
          <w:rStyle w:val="translated-span"/>
        </w:rPr>
        <w:t>要</w:t>
      </w:r>
      <w:r>
        <w:rPr>
          <w:rStyle w:val="translated-span"/>
        </w:rPr>
        <w:t>重要的</w:t>
      </w:r>
      <w:r>
        <w:rPr>
          <w:rStyle w:val="translated-span"/>
        </w:rPr>
        <w:t>是</w:t>
      </w:r>
      <w:r>
        <w:rPr>
          <w:rStyle w:val="translated-span"/>
        </w:rPr>
        <w:t>传统的水测</w:t>
      </w:r>
      <w:r>
        <w:rPr>
          <w:rStyle w:val="translated-span"/>
        </w:rPr>
        <w:t>量</w:t>
      </w:r>
      <w:r>
        <w:rPr>
          <w:rStyle w:val="translated-span"/>
        </w:rPr>
        <w:t>水位在防洪中起着重要的作用</w:t>
      </w:r>
      <w:r>
        <w:rPr>
          <w:rStyle w:val="translated-span"/>
        </w:rPr>
        <w:t>。</w:t>
      </w:r>
      <w:r>
        <w:rPr>
          <w:rStyle w:val="translated-span"/>
        </w:rPr>
        <w:t>然而，传统的接触式水位测量存在着安装地点、供水方式等局限性</w:t>
      </w:r>
      <w:r>
        <w:rPr>
          <w:rStyle w:val="translated-span"/>
        </w:rPr>
        <w:t>。</w:t>
      </w:r>
      <w:r>
        <w:rPr>
          <w:rStyle w:val="translated-span"/>
        </w:rPr>
        <w:t>另一方面，传统的非接触式水位计，如超声波流量计、电磁流量计等，会出现较大的误差，不适合这种含水量高、动态变化大的状态河流水位测量</w:t>
      </w:r>
      <w:r>
        <w:rPr>
          <w:rStyle w:val="translated-span"/>
        </w:rPr>
        <w:t>。</w:t>
      </w:r>
    </w:p>
    <w:p w:rsidR="00000000" w:rsidRDefault="00BC4111">
      <w:pPr>
        <w:spacing w:after="355"/>
        <w:ind w:left="18" w:right="15" w:firstLine="283"/>
      </w:pPr>
      <w:r>
        <w:rPr>
          <w:rStyle w:val="translated-span"/>
        </w:rPr>
        <w:t>该系统采用</w:t>
      </w:r>
      <w:r>
        <w:rPr>
          <w:rStyle w:val="translated-span"/>
        </w:rPr>
        <w:t>太阳能，安装方便</w:t>
      </w:r>
      <w:r>
        <w:rPr>
          <w:rStyle w:val="translated-span"/>
        </w:rPr>
        <w:t>。</w:t>
      </w:r>
      <w:r>
        <w:rPr>
          <w:rStyle w:val="translated-span"/>
        </w:rPr>
        <w:t>不受河流含沙量和高程变化限值的影响</w:t>
      </w:r>
      <w:r>
        <w:rPr>
          <w:rStyle w:val="translated-span"/>
        </w:rPr>
        <w:t>。</w:t>
      </w:r>
      <w:r>
        <w:rPr>
          <w:rStyle w:val="translated-span"/>
        </w:rPr>
        <w:t>在实际运行中，性能稳定可靠，不受影</w:t>
      </w:r>
      <w:r>
        <w:rPr>
          <w:rStyle w:val="translated-span"/>
        </w:rPr>
        <w:t>响</w:t>
      </w:r>
      <w:r>
        <w:rPr>
          <w:rStyle w:val="translated-span"/>
        </w:rPr>
        <w:t>温度，</w:t>
      </w:r>
      <w:r>
        <w:rPr>
          <w:rStyle w:val="translated-span"/>
        </w:rPr>
        <w:t>水</w:t>
      </w:r>
      <w:r>
        <w:rPr>
          <w:rStyle w:val="translated-span"/>
        </w:rPr>
        <w:t>可对流型进行实时检测</w:t>
      </w:r>
      <w:r>
        <w:rPr>
          <w:rStyle w:val="translated-span"/>
        </w:rPr>
        <w:t>。</w:t>
      </w:r>
    </w:p>
    <w:p w:rsidR="00000000" w:rsidRDefault="00BC4111">
      <w:pPr>
        <w:pStyle w:val="1"/>
        <w:ind w:left="28"/>
      </w:pPr>
      <w:r>
        <w:rPr>
          <w:rStyle w:val="translated-span"/>
        </w:rPr>
        <w:t>系统方</w:t>
      </w:r>
      <w:r>
        <w:rPr>
          <w:rStyle w:val="translated-span"/>
        </w:rPr>
        <w:t>案</w:t>
      </w:r>
    </w:p>
    <w:p w:rsidR="00000000" w:rsidRDefault="00BC4111">
      <w:pPr>
        <w:spacing w:after="1" w:line="240" w:lineRule="auto"/>
        <w:ind w:left="18" w:right="0" w:firstLine="0"/>
        <w:jc w:val="left"/>
      </w:pPr>
      <w:r>
        <w:rPr>
          <w:rStyle w:val="translated-span"/>
        </w:rPr>
        <w:t>水位站固定在水面上，作为中心站，利用太阳能发电</w:t>
      </w:r>
      <w:r>
        <w:rPr>
          <w:rStyle w:val="translated-span"/>
        </w:rPr>
        <w:t>。</w:t>
      </w:r>
      <w:r>
        <w:rPr>
          <w:rStyle w:val="translated-span"/>
        </w:rPr>
        <w:t>利用</w:t>
      </w:r>
      <w:r>
        <w:rPr>
          <w:rStyle w:val="translated-span"/>
        </w:rPr>
        <w:t>ZIGBEE</w:t>
      </w:r>
      <w:r>
        <w:rPr>
          <w:rStyle w:val="translated-span"/>
        </w:rPr>
        <w:t>技术从周围传感器上传到中心站的数据，由</w:t>
      </w:r>
      <w:r>
        <w:rPr>
          <w:rStyle w:val="translated-span"/>
        </w:rPr>
        <w:t>ARM</w:t>
      </w:r>
      <w:r>
        <w:rPr>
          <w:rStyle w:val="translated-span"/>
        </w:rPr>
        <w:t>处理器芯片进行处理和分析，在</w:t>
      </w:r>
      <w:r>
        <w:rPr>
          <w:rStyle w:val="translated-span"/>
        </w:rPr>
        <w:t>ARM</w:t>
      </w:r>
      <w:r>
        <w:rPr>
          <w:rStyle w:val="translated-span"/>
        </w:rPr>
        <w:t>处理器芯片内部对图像进行处理，提取和计算特征</w:t>
      </w:r>
      <w:r>
        <w:rPr>
          <w:rStyle w:val="translated-span"/>
        </w:rPr>
        <w:t>。</w:t>
      </w:r>
      <w:r>
        <w:rPr>
          <w:rStyle w:val="translated-span"/>
        </w:rPr>
        <w:t>在水面上安装摄像头进行实时监控</w:t>
      </w:r>
      <w:r>
        <w:rPr>
          <w:rStyle w:val="translated-span"/>
        </w:rPr>
        <w:t>。</w:t>
      </w:r>
    </w:p>
    <w:p w:rsidR="00000000" w:rsidRDefault="00BC4111">
      <w:pPr>
        <w:ind w:left="18" w:right="15" w:firstLine="283"/>
      </w:pPr>
      <w:r>
        <w:rPr>
          <w:rStyle w:val="translated-span"/>
          <w:b/>
          <w:bCs/>
        </w:rPr>
        <w:t>系统硬件设计</w:t>
      </w:r>
      <w:r>
        <w:rPr>
          <w:rStyle w:val="translated-span"/>
          <w:b/>
          <w:bCs/>
        </w:rPr>
        <w:t>。</w:t>
      </w:r>
      <w:r>
        <w:rPr>
          <w:rStyle w:val="translated-span"/>
        </w:rPr>
        <w:t>系统结构图如图</w:t>
      </w:r>
      <w:r>
        <w:rPr>
          <w:rStyle w:val="translated-span"/>
        </w:rPr>
        <w:t>1</w:t>
      </w:r>
      <w:r>
        <w:rPr>
          <w:rStyle w:val="translated-span"/>
        </w:rPr>
        <w:t>所示</w:t>
      </w:r>
      <w:r>
        <w:rPr>
          <w:rStyle w:val="translated-span"/>
        </w:rPr>
        <w:t>。</w:t>
      </w:r>
      <w:r>
        <w:rPr>
          <w:rStyle w:val="translated-span"/>
        </w:rPr>
        <w:t>该系统主要由外围设备、处理器、电源模块和数据传输设备组成</w:t>
      </w:r>
      <w:r>
        <w:rPr>
          <w:rStyle w:val="translated-span"/>
        </w:rPr>
        <w:t>。</w:t>
      </w:r>
    </w:p>
    <w:p w:rsidR="00000000" w:rsidRDefault="00BC4111">
      <w:pPr>
        <w:spacing w:after="2394" w:line="256" w:lineRule="auto"/>
        <w:ind w:left="513" w:right="0" w:firstLine="0"/>
        <w:jc w:val="left"/>
      </w:pPr>
      <w:r>
        <w:rPr>
          <w:b/>
          <w:bCs/>
        </w:rPr>
        <w:t> </w:t>
      </w:r>
    </w:p>
    <w:p w:rsidR="00000000" w:rsidRDefault="00BC4111">
      <w:pPr>
        <w:spacing w:line="256" w:lineRule="auto"/>
        <w:ind w:left="35" w:right="0" w:hanging="10"/>
        <w:jc w:val="left"/>
      </w:pPr>
      <w:r>
        <w:rPr>
          <w:rStyle w:val="translated-span"/>
          <w:rFonts w:ascii="Arial" w:hAnsi="Arial" w:cs="Arial"/>
          <w:sz w:val="14"/>
          <w:szCs w:val="14"/>
        </w:rPr>
        <w:t>版权所有</w:t>
      </w:r>
      <w:r>
        <w:rPr>
          <w:rStyle w:val="translated-span"/>
          <w:rFonts w:ascii="Arial" w:hAnsi="Arial" w:cs="Arial"/>
          <w:sz w:val="14"/>
          <w:szCs w:val="14"/>
        </w:rPr>
        <w:t>。</w:t>
      </w:r>
      <w:r>
        <w:rPr>
          <w:rStyle w:val="translated-span"/>
          <w:rFonts w:ascii="Arial" w:hAnsi="Arial" w:cs="Arial"/>
          <w:sz w:val="14"/>
          <w:szCs w:val="14"/>
        </w:rPr>
        <w:t>未经翻译公司书面许可，不得以任何形式或方式复制或</w:t>
      </w:r>
      <w:r>
        <w:rPr>
          <w:rStyle w:val="translated-span"/>
          <w:rFonts w:ascii="Arial" w:hAnsi="Arial" w:cs="Arial"/>
          <w:sz w:val="14"/>
          <w:szCs w:val="14"/>
        </w:rPr>
        <w:t>传播本文件的任何部分内</w:t>
      </w:r>
      <w:r>
        <w:rPr>
          <w:rStyle w:val="translated-span"/>
          <w:rFonts w:ascii="Arial" w:hAnsi="Arial" w:cs="Arial"/>
          <w:sz w:val="14"/>
          <w:szCs w:val="14"/>
        </w:rPr>
        <w:t>容</w:t>
      </w:r>
    </w:p>
    <w:p w:rsidR="00000000" w:rsidRDefault="00BC4111">
      <w:pPr>
        <w:spacing w:line="256" w:lineRule="auto"/>
        <w:ind w:left="35" w:right="0" w:hanging="10"/>
        <w:jc w:val="left"/>
      </w:pPr>
      <w:r>
        <w:rPr>
          <w:rStyle w:val="translated-span"/>
          <w:rFonts w:ascii="Arial" w:hAnsi="Arial" w:cs="Arial"/>
          <w:sz w:val="14"/>
          <w:szCs w:val="14"/>
        </w:rPr>
        <w:t>技术出版物</w:t>
      </w:r>
      <w:r>
        <w:rPr>
          <w:rStyle w:val="translated-span"/>
          <w:rFonts w:ascii="Arial" w:hAnsi="Arial" w:cs="Arial"/>
          <w:sz w:val="14"/>
          <w:szCs w:val="14"/>
        </w:rPr>
        <w:t>，</w:t>
      </w:r>
      <w:r>
        <w:rPr>
          <w:rStyle w:val="translated-span"/>
          <w:rFonts w:ascii="Arial" w:hAnsi="Arial" w:cs="Arial"/>
          <w:sz w:val="14"/>
          <w:szCs w:val="14"/>
        </w:rPr>
        <w:t>www.ttp.net</w:t>
      </w:r>
      <w:r>
        <w:rPr>
          <w:rStyle w:val="translated-span"/>
          <w:rFonts w:ascii="Arial" w:hAnsi="Arial" w:cs="Arial"/>
          <w:sz w:val="14"/>
          <w:szCs w:val="14"/>
        </w:rPr>
        <w:t>。</w:t>
      </w:r>
      <w:r>
        <w:rPr>
          <w:rStyle w:val="translated-span"/>
          <w:rFonts w:ascii="Arial" w:hAnsi="Arial" w:cs="Arial"/>
          <w:sz w:val="14"/>
          <w:szCs w:val="14"/>
        </w:rPr>
        <w:t>（</w:t>
      </w:r>
      <w:r>
        <w:rPr>
          <w:rStyle w:val="translated-span"/>
          <w:rFonts w:ascii="Arial" w:hAnsi="Arial" w:cs="Arial"/>
          <w:sz w:val="14"/>
          <w:szCs w:val="14"/>
        </w:rPr>
        <w:t>ID:128.210.126.199</w:t>
      </w:r>
      <w:r>
        <w:rPr>
          <w:rStyle w:val="translated-span"/>
          <w:rFonts w:ascii="Arial" w:hAnsi="Arial" w:cs="Arial"/>
          <w:sz w:val="14"/>
          <w:szCs w:val="14"/>
        </w:rPr>
        <w:t>，普渡大学图书馆，西拉斐特，美国</w:t>
      </w:r>
      <w:r>
        <w:rPr>
          <w:rStyle w:val="translated-span"/>
          <w:rFonts w:ascii="Arial" w:hAnsi="Arial" w:cs="Arial"/>
          <w:sz w:val="14"/>
          <w:szCs w:val="14"/>
        </w:rPr>
        <w:t>-07/06/15,00:40:36</w:t>
      </w:r>
      <w:r>
        <w:rPr>
          <w:rStyle w:val="translated-span"/>
          <w:rFonts w:ascii="Arial" w:hAnsi="Arial" w:cs="Arial"/>
          <w:sz w:val="14"/>
          <w:szCs w:val="14"/>
        </w:rPr>
        <w:t>）</w:t>
      </w:r>
    </w:p>
    <w:p w:rsidR="00000000" w:rsidRDefault="00BC4111">
      <w:pPr>
        <w:spacing w:after="0" w:line="256" w:lineRule="auto"/>
        <w:ind w:left="104" w:right="0" w:firstLine="0"/>
        <w:jc w:val="center"/>
      </w:pPr>
      <w:r>
        <w:rPr>
          <w:noProof/>
        </w:rPr>
        <w:drawing>
          <wp:inline distT="0" distB="0" distL="0" distR="0">
            <wp:extent cx="2257425" cy="1485900"/>
            <wp:effectExtent l="0" t="0" r="9525" b="0"/>
            <wp:docPr id="1"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2257425" cy="1485900"/>
                    </a:xfrm>
                    <a:prstGeom prst="rect">
                      <a:avLst/>
                    </a:prstGeom>
                    <a:noFill/>
                    <a:ln>
                      <a:noFill/>
                    </a:ln>
                  </pic:spPr>
                </pic:pic>
              </a:graphicData>
            </a:graphic>
          </wp:inline>
        </w:drawing>
      </w:r>
      <w:r>
        <w:rPr>
          <w:rFonts w:ascii="宋体" w:hAnsi="宋体" w:hint="eastAsia"/>
          <w:sz w:val="20"/>
          <w:szCs w:val="20"/>
        </w:rPr>
        <w:t> </w:t>
      </w:r>
    </w:p>
    <w:p w:rsidR="00000000" w:rsidRDefault="00BC4111">
      <w:pPr>
        <w:pStyle w:val="2"/>
        <w:ind w:left="14" w:right="3"/>
      </w:pPr>
      <w:r>
        <w:rPr>
          <w:rStyle w:val="translated-span"/>
        </w:rPr>
        <w:t>图</w:t>
      </w:r>
      <w:r>
        <w:rPr>
          <w:rStyle w:val="translated-span"/>
        </w:rPr>
        <w:t>1</w:t>
      </w:r>
      <w:r>
        <w:rPr>
          <w:rStyle w:val="translated-span"/>
        </w:rPr>
        <w:t>系统硬件</w:t>
      </w:r>
      <w:r>
        <w:rPr>
          <w:rStyle w:val="translated-span"/>
        </w:rPr>
        <w:t>图</w:t>
      </w:r>
    </w:p>
    <w:p w:rsidR="00000000" w:rsidRDefault="00BC4111">
      <w:pPr>
        <w:spacing w:after="1" w:line="240" w:lineRule="auto"/>
        <w:ind w:left="18" w:right="0" w:firstLine="273"/>
        <w:jc w:val="left"/>
      </w:pPr>
      <w:r>
        <w:rPr>
          <w:rStyle w:val="translated-span"/>
          <w:b/>
          <w:bCs/>
        </w:rPr>
        <w:t>电源设计</w:t>
      </w:r>
      <w:r>
        <w:rPr>
          <w:rStyle w:val="translated-span"/>
          <w:b/>
          <w:bCs/>
        </w:rPr>
        <w:t>。</w:t>
      </w:r>
      <w:r>
        <w:rPr>
          <w:rStyle w:val="translated-span"/>
        </w:rPr>
        <w:t>为了减少系统</w:t>
      </w:r>
      <w:r>
        <w:rPr>
          <w:rStyle w:val="translated-span"/>
        </w:rPr>
        <w:t>功耗浪费，我们采用了系统区域分别供电的策略，达到了设备分开控制的目的</w:t>
      </w:r>
      <w:r>
        <w:rPr>
          <w:rStyle w:val="translated-span"/>
        </w:rPr>
        <w:t>。</w:t>
      </w:r>
      <w:r>
        <w:rPr>
          <w:rStyle w:val="translated-span"/>
        </w:rPr>
        <w:t>当系统需要运行时，电源模块为整个系统提供电源；当不需要时，电源模块仅为必要的设备提供电源</w:t>
      </w:r>
      <w:r>
        <w:rPr>
          <w:rStyle w:val="translated-span"/>
        </w:rPr>
        <w:t>。</w:t>
      </w:r>
      <w:r>
        <w:rPr>
          <w:rStyle w:val="translated-span"/>
        </w:rPr>
        <w:t>此时，系统进入睡眠模式</w:t>
      </w:r>
      <w:r>
        <w:rPr>
          <w:rStyle w:val="translated-span"/>
        </w:rPr>
        <w:t>。</w:t>
      </w:r>
      <w:r>
        <w:rPr>
          <w:rStyle w:val="translated-span"/>
        </w:rPr>
        <w:t>系统采用</w:t>
      </w:r>
      <w:r>
        <w:rPr>
          <w:rStyle w:val="translated-span"/>
        </w:rPr>
        <w:t>ARM</w:t>
      </w:r>
      <w:r>
        <w:rPr>
          <w:rStyle w:val="translated-span"/>
        </w:rPr>
        <w:t>处理器引脚来控制晶体管的基极电流，当晶体管适当导通或关断时，实现对非电源设备的电源管理，从而实现对非常用电源设备的电源管理</w:t>
      </w:r>
      <w:r>
        <w:rPr>
          <w:rStyle w:val="translated-span"/>
        </w:rPr>
        <w:t>。</w:t>
      </w:r>
      <w:r>
        <w:rPr>
          <w:rStyle w:val="translated-span"/>
        </w:rPr>
        <w:t>它可以使系统的供电方式更加灵活，达到节能的效果</w:t>
      </w:r>
      <w:r>
        <w:rPr>
          <w:rStyle w:val="translated-span"/>
        </w:rPr>
        <w:t>。</w:t>
      </w:r>
    </w:p>
    <w:p w:rsidR="00000000" w:rsidRDefault="00BC4111">
      <w:pPr>
        <w:spacing w:after="355"/>
        <w:ind w:left="18" w:right="15" w:firstLine="283"/>
      </w:pPr>
      <w:r>
        <w:rPr>
          <w:rStyle w:val="translated-span"/>
          <w:b/>
          <w:bCs/>
        </w:rPr>
        <w:t>低功耗设计</w:t>
      </w:r>
      <w:r>
        <w:rPr>
          <w:rStyle w:val="translated-span"/>
          <w:b/>
          <w:bCs/>
        </w:rPr>
        <w:t>。</w:t>
      </w:r>
      <w:r>
        <w:rPr>
          <w:rStyle w:val="translated-span"/>
        </w:rPr>
        <w:t>以微处理器为核心的检测系统是低功耗设计的主要问题</w:t>
      </w:r>
      <w:r>
        <w:rPr>
          <w:rStyle w:val="translated-span"/>
        </w:rPr>
        <w:t>。</w:t>
      </w:r>
      <w:r>
        <w:rPr>
          <w:rStyle w:val="translated-span"/>
        </w:rPr>
        <w:t>我们在</w:t>
      </w:r>
      <w:r>
        <w:rPr>
          <w:rStyle w:val="translated-span"/>
        </w:rPr>
        <w:t>ARM</w:t>
      </w:r>
      <w:r>
        <w:rPr>
          <w:rStyle w:val="translated-span"/>
        </w:rPr>
        <w:t>芯片中选择了休眠模式：空闲模式和电源模式</w:t>
      </w:r>
      <w:r>
        <w:rPr>
          <w:rStyle w:val="translated-span"/>
        </w:rPr>
        <w:t>。</w:t>
      </w:r>
      <w:r>
        <w:rPr>
          <w:rStyle w:val="translated-span"/>
        </w:rPr>
        <w:t>通过禁止外围功能和外围时</w:t>
      </w:r>
      <w:r>
        <w:rPr>
          <w:rStyle w:val="translated-span"/>
        </w:rPr>
        <w:t>钟分频器，可以优化额外的功耗</w:t>
      </w:r>
      <w:r>
        <w:rPr>
          <w:rStyle w:val="translated-span"/>
        </w:rPr>
        <w:t>。</w:t>
      </w:r>
      <w:r>
        <w:rPr>
          <w:rStyle w:val="translated-span"/>
        </w:rPr>
        <w:t>另外，现在有些微处理器在工作时，可以使用内部和外部时钟，一个用于高速时钟，一个用于低速时钟</w:t>
      </w:r>
      <w:r>
        <w:rPr>
          <w:rStyle w:val="translated-span"/>
        </w:rPr>
        <w:t>。</w:t>
      </w:r>
      <w:r>
        <w:rPr>
          <w:rStyle w:val="translated-span"/>
        </w:rPr>
        <w:t>利用目前比较流行的锁相环（</w:t>
      </w:r>
      <w:r>
        <w:rPr>
          <w:rStyle w:val="translated-span"/>
        </w:rPr>
        <w:t>PLL</w:t>
      </w:r>
      <w:r>
        <w:rPr>
          <w:rStyle w:val="translated-span"/>
        </w:rPr>
        <w:t>）技术</w:t>
      </w:r>
      <w:r>
        <w:rPr>
          <w:rStyle w:val="translated-span"/>
        </w:rPr>
        <w:t>&amp;ARM</w:t>
      </w:r>
      <w:r>
        <w:rPr>
          <w:rStyle w:val="translated-span"/>
        </w:rPr>
        <w:t>处理器，通过程序控制微处理器的时钟频率</w:t>
      </w:r>
      <w:r>
        <w:rPr>
          <w:rStyle w:val="translated-span"/>
        </w:rPr>
        <w:t>。</w:t>
      </w:r>
      <w:r>
        <w:rPr>
          <w:rStyle w:val="translated-span"/>
        </w:rPr>
        <w:t>因此，微处理器使用不同的时钟在不同的时间段内工作，以实现低功耗</w:t>
      </w:r>
      <w:r>
        <w:rPr>
          <w:rStyle w:val="translated-span"/>
        </w:rPr>
        <w:t>。</w:t>
      </w:r>
      <w:r>
        <w:rPr>
          <w:rStyle w:val="translated-span"/>
        </w:rPr>
        <w:t>供电系统选用低压</w:t>
      </w:r>
      <w:r>
        <w:rPr>
          <w:rStyle w:val="translated-span"/>
        </w:rPr>
        <w:t>。</w:t>
      </w:r>
      <w:r>
        <w:rPr>
          <w:rStyle w:val="translated-span"/>
        </w:rPr>
        <w:t>根据能量和功率的公式，以及与时间的直接比例</w:t>
      </w:r>
      <w:r>
        <w:rPr>
          <w:rStyle w:val="translated-span"/>
        </w:rPr>
        <w:t>。</w:t>
      </w:r>
      <w:r>
        <w:rPr>
          <w:rStyle w:val="translated-span"/>
        </w:rPr>
        <w:t>因此，低压供电方式的选择对于低能耗系统在低功率系统中的应用具有十分重要的意义</w:t>
      </w:r>
      <w:r>
        <w:rPr>
          <w:rStyle w:val="translated-span"/>
        </w:rPr>
        <w:t>。</w:t>
      </w:r>
      <w:r>
        <w:rPr>
          <w:rStyle w:val="translated-span"/>
        </w:rPr>
        <w:t>在系统稳压芯片、芯片复位等外围器件的选择上，选择了其功耗极低的器件</w:t>
      </w:r>
      <w:r>
        <w:rPr>
          <w:rStyle w:val="translated-span"/>
        </w:rPr>
        <w:t>。</w:t>
      </w:r>
    </w:p>
    <w:p w:rsidR="00000000" w:rsidRDefault="00BC4111">
      <w:pPr>
        <w:pStyle w:val="1"/>
        <w:ind w:left="28"/>
      </w:pPr>
      <w:r>
        <w:rPr>
          <w:rStyle w:val="translated-span"/>
        </w:rPr>
        <w:t>系统软</w:t>
      </w:r>
      <w:r>
        <w:rPr>
          <w:rStyle w:val="translated-span"/>
        </w:rPr>
        <w:t>件</w:t>
      </w:r>
    </w:p>
    <w:p w:rsidR="00000000" w:rsidRDefault="00BC4111">
      <w:pPr>
        <w:spacing w:after="1" w:line="240" w:lineRule="auto"/>
        <w:ind w:left="18" w:right="0" w:firstLine="0"/>
        <w:jc w:val="left"/>
      </w:pPr>
      <w:r>
        <w:rPr>
          <w:rStyle w:val="translated-span"/>
        </w:rPr>
        <w:t>由于系统采用太阳能和</w:t>
      </w:r>
      <w:r>
        <w:rPr>
          <w:rStyle w:val="translated-span"/>
        </w:rPr>
        <w:t>GPRS</w:t>
      </w:r>
      <w:r>
        <w:rPr>
          <w:rStyle w:val="translated-span"/>
        </w:rPr>
        <w:t>传输方式，视频服务器直接采集的图像不易长时间传输</w:t>
      </w:r>
      <w:r>
        <w:rPr>
          <w:rStyle w:val="translated-span"/>
        </w:rPr>
        <w:t>。</w:t>
      </w:r>
      <w:r>
        <w:rPr>
          <w:rStyle w:val="translated-span"/>
        </w:rPr>
        <w:t>为此，本系统设计了在</w:t>
      </w:r>
      <w:r>
        <w:rPr>
          <w:rStyle w:val="translated-span"/>
        </w:rPr>
        <w:t>ARM</w:t>
      </w:r>
      <w:r>
        <w:rPr>
          <w:rStyle w:val="translated-span"/>
        </w:rPr>
        <w:t>处理器上进行图像特征提取的计算，并在</w:t>
      </w:r>
      <w:r>
        <w:rPr>
          <w:rStyle w:val="translated-span"/>
        </w:rPr>
        <w:t>PC</w:t>
      </w:r>
      <w:r>
        <w:rPr>
          <w:rStyle w:val="translated-span"/>
        </w:rPr>
        <w:t>机查询或越界时进行数据传输</w:t>
      </w:r>
      <w:r>
        <w:rPr>
          <w:rStyle w:val="translated-span"/>
        </w:rPr>
        <w:t>。</w:t>
      </w:r>
    </w:p>
    <w:p w:rsidR="00000000" w:rsidRDefault="00BC4111">
      <w:pPr>
        <w:spacing w:after="1" w:line="240" w:lineRule="auto"/>
        <w:ind w:left="18" w:right="0" w:firstLine="273"/>
        <w:jc w:val="left"/>
      </w:pPr>
      <w:r>
        <w:rPr>
          <w:rStyle w:val="translated-span"/>
          <w:b/>
          <w:bCs/>
        </w:rPr>
        <w:t>图像预处理</w:t>
      </w:r>
      <w:r>
        <w:rPr>
          <w:rStyle w:val="translated-span"/>
          <w:b/>
          <w:bCs/>
        </w:rPr>
        <w:t>。</w:t>
      </w:r>
      <w:r>
        <w:rPr>
          <w:rStyle w:val="translated-span"/>
        </w:rPr>
        <w:t>灰度图像是将彩色图像转换成黑白图像</w:t>
      </w:r>
      <w:r>
        <w:rPr>
          <w:rStyle w:val="translated-span"/>
        </w:rPr>
        <w:t>。</w:t>
      </w:r>
      <w:r>
        <w:rPr>
          <w:rStyle w:val="translated-span"/>
        </w:rPr>
        <w:t>由于灰度图像比彩色图像容易操作，所以一般将彩色图像转换为灰度图像</w:t>
      </w:r>
      <w:r>
        <w:rPr>
          <w:rStyle w:val="translated-span"/>
        </w:rPr>
        <w:t>。</w:t>
      </w:r>
      <w:r>
        <w:rPr>
          <w:rStyle w:val="translated-span"/>
        </w:rPr>
        <w:t>这种转换并不能确定标准</w:t>
      </w:r>
      <w:r>
        <w:rPr>
          <w:rStyle w:val="translated-span"/>
        </w:rPr>
        <w:t>。</w:t>
      </w:r>
      <w:r>
        <w:rPr>
          <w:rStyle w:val="translated-span"/>
        </w:rPr>
        <w:t>因此系统采用加权灰色</w:t>
      </w:r>
      <w:r>
        <w:rPr>
          <w:rStyle w:val="translated-span"/>
        </w:rPr>
        <w:t>。</w:t>
      </w:r>
    </w:p>
    <w:p w:rsidR="00000000" w:rsidRDefault="00BC4111">
      <w:pPr>
        <w:spacing w:after="1" w:line="240" w:lineRule="auto"/>
        <w:ind w:left="18" w:right="0" w:firstLine="273"/>
        <w:jc w:val="left"/>
      </w:pPr>
      <w:r>
        <w:rPr>
          <w:rStyle w:val="translated-span"/>
        </w:rPr>
        <w:t>一般来说，其结果都是基于原始图像的</w:t>
      </w:r>
      <w:r>
        <w:rPr>
          <w:rStyle w:val="translated-span"/>
        </w:rPr>
        <w:t>rgb3</w:t>
      </w:r>
      <w:r>
        <w:rPr>
          <w:rStyle w:val="translated-span"/>
        </w:rPr>
        <w:t>分量以及它们的打击权</w:t>
      </w:r>
      <w:r>
        <w:rPr>
          <w:rStyle w:val="translated-span"/>
        </w:rPr>
        <w:t>。</w:t>
      </w:r>
      <w:r>
        <w:rPr>
          <w:rStyle w:val="translated-span"/>
        </w:rPr>
        <w:t>三个分量表的求解均符合威特分布的</w:t>
      </w:r>
      <w:r>
        <w:rPr>
          <w:rStyle w:val="translated-span"/>
        </w:rPr>
        <w:t>0.38</w:t>
      </w:r>
      <w:r>
        <w:rPr>
          <w:rStyle w:val="translated-span"/>
        </w:rPr>
        <w:t>、</w:t>
      </w:r>
      <w:r>
        <w:rPr>
          <w:rStyle w:val="translated-span"/>
        </w:rPr>
        <w:t>0.49</w:t>
      </w:r>
      <w:r>
        <w:rPr>
          <w:rStyle w:val="translated-span"/>
        </w:rPr>
        <w:t>、</w:t>
      </w:r>
      <w:r>
        <w:rPr>
          <w:rStyle w:val="translated-span"/>
        </w:rPr>
        <w:t>0.1</w:t>
      </w:r>
      <w:r>
        <w:rPr>
          <w:rStyle w:val="translated-span"/>
        </w:rPr>
        <w:t>1</w:t>
      </w:r>
      <w:r>
        <w:rPr>
          <w:rStyle w:val="translated-span"/>
        </w:rPr>
        <w:t>系统</w:t>
      </w:r>
      <w:r>
        <w:rPr>
          <w:rStyle w:val="translated-span"/>
        </w:rPr>
        <w:t>图</w:t>
      </w:r>
      <w:r>
        <w:rPr>
          <w:rStyle w:val="translated-span"/>
        </w:rPr>
        <w:t>.2</w:t>
      </w:r>
      <w:r>
        <w:rPr>
          <w:rStyle w:val="translated-span"/>
        </w:rPr>
        <w:t>是经过灰度处理的原始</w:t>
      </w:r>
      <w:r>
        <w:rPr>
          <w:rStyle w:val="translated-span"/>
        </w:rPr>
        <w:t>RGB</w:t>
      </w:r>
      <w:r>
        <w:rPr>
          <w:rStyle w:val="translated-span"/>
        </w:rPr>
        <w:t>图</w:t>
      </w:r>
      <w:r>
        <w:rPr>
          <w:rStyle w:val="translated-span"/>
        </w:rPr>
        <w:t>像</w:t>
      </w:r>
    </w:p>
    <w:p w:rsidR="00000000" w:rsidRDefault="00BC4111">
      <w:pPr>
        <w:spacing w:after="0" w:line="256" w:lineRule="auto"/>
        <w:ind w:left="3760" w:right="0" w:firstLine="0"/>
        <w:jc w:val="left"/>
      </w:pPr>
      <w:r>
        <w:rPr>
          <w:noProof/>
        </w:rPr>
        <w:drawing>
          <wp:inline distT="0" distB="0" distL="0" distR="0">
            <wp:extent cx="1581150" cy="1219200"/>
            <wp:effectExtent l="0" t="0" r="0" b="0"/>
            <wp:docPr id="2"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1581150" cy="1219200"/>
                    </a:xfrm>
                    <a:prstGeom prst="rect">
                      <a:avLst/>
                    </a:prstGeom>
                    <a:noFill/>
                    <a:ln>
                      <a:noFill/>
                    </a:ln>
                  </pic:spPr>
                </pic:pic>
              </a:graphicData>
            </a:graphic>
          </wp:inline>
        </w:drawing>
      </w:r>
    </w:p>
    <w:p w:rsidR="00000000" w:rsidRDefault="00BC4111">
      <w:pPr>
        <w:spacing w:after="0" w:line="256" w:lineRule="auto"/>
        <w:ind w:left="3760" w:right="0" w:firstLine="0"/>
        <w:jc w:val="center"/>
      </w:pPr>
      <w:r>
        <w:rPr>
          <w:rFonts w:ascii="黑体" w:eastAsia="黑体" w:hAnsi="黑体" w:hint="eastAsia"/>
          <w:sz w:val="18"/>
          <w:szCs w:val="18"/>
        </w:rPr>
        <w:t> </w:t>
      </w:r>
    </w:p>
    <w:p w:rsidR="00000000" w:rsidRDefault="00BC4111">
      <w:pPr>
        <w:pStyle w:val="2"/>
        <w:ind w:left="14" w:right="4"/>
      </w:pPr>
      <w:r>
        <w:rPr>
          <w:rStyle w:val="translated-span"/>
        </w:rPr>
        <w:t>图</w:t>
      </w:r>
      <w:r>
        <w:rPr>
          <w:rStyle w:val="translated-span"/>
        </w:rPr>
        <w:t>2</w:t>
      </w:r>
      <w:r>
        <w:rPr>
          <w:rStyle w:val="translated-span"/>
        </w:rPr>
        <w:t>灰度图</w:t>
      </w:r>
      <w:r>
        <w:rPr>
          <w:rStyle w:val="translated-span"/>
        </w:rPr>
        <w:t>像</w:t>
      </w:r>
    </w:p>
    <w:p w:rsidR="00000000" w:rsidRDefault="00BC4111">
      <w:pPr>
        <w:spacing w:after="541" w:line="400" w:lineRule="auto"/>
        <w:ind w:left="0" w:right="0" w:firstLine="0"/>
        <w:jc w:val="left"/>
      </w:pPr>
      <w:r>
        <w:rPr>
          <w:rFonts w:ascii="Calibri" w:hAnsi="Calibri" w:cs="Calibri"/>
          <w:sz w:val="22"/>
          <w:szCs w:val="22"/>
        </w:rPr>
        <w:t>                                       </w:t>
      </w:r>
      <w:r>
        <w:rPr>
          <w:rFonts w:ascii="Calibri" w:hAnsi="Calibri" w:cs="Calibri"/>
          <w:sz w:val="22"/>
          <w:szCs w:val="22"/>
        </w:rPr>
        <w:t xml:space="preserve"> </w:t>
      </w:r>
      <w:r>
        <w:rPr>
          <w:rStyle w:val="translated-span"/>
          <w:rFonts w:ascii="Arial" w:hAnsi="Arial" w:cs="Arial"/>
          <w:b/>
          <w:bCs/>
        </w:rPr>
        <w:t>应用力学与材料卷</w:t>
      </w:r>
      <w:r>
        <w:rPr>
          <w:rStyle w:val="translated-span"/>
          <w:rFonts w:ascii="Arial" w:hAnsi="Arial" w:cs="Arial"/>
          <w:b/>
          <w:bCs/>
        </w:rPr>
        <w:t>。</w:t>
      </w:r>
      <w:r>
        <w:rPr>
          <w:rStyle w:val="translated-span"/>
          <w:rFonts w:ascii="Arial" w:hAnsi="Arial" w:cs="Arial"/>
          <w:b/>
          <w:bCs/>
        </w:rPr>
        <w:t>303-306 62</w:t>
      </w:r>
      <w:r>
        <w:rPr>
          <w:rStyle w:val="translated-span"/>
          <w:rFonts w:ascii="Arial" w:hAnsi="Arial" w:cs="Arial"/>
          <w:b/>
          <w:bCs/>
        </w:rPr>
        <w:t>3</w:t>
      </w:r>
    </w:p>
    <w:p w:rsidR="00000000" w:rsidRDefault="00BC4111">
      <w:pPr>
        <w:ind w:left="18" w:right="15" w:firstLine="283"/>
      </w:pPr>
      <w:r>
        <w:rPr>
          <w:rStyle w:val="translated-span"/>
          <w:b/>
          <w:bCs/>
        </w:rPr>
        <w:t>直方图均衡化</w:t>
      </w:r>
      <w:r>
        <w:rPr>
          <w:rStyle w:val="translated-span"/>
          <w:b/>
          <w:bCs/>
        </w:rPr>
        <w:t>。</w:t>
      </w:r>
      <w:r>
        <w:rPr>
          <w:rStyle w:val="translated-span"/>
        </w:rPr>
        <w:t>直方图均衡化是通过调整直方图的对比度来增强图像的对比度</w:t>
      </w:r>
      <w:r>
        <w:rPr>
          <w:rStyle w:val="translated-span"/>
        </w:rPr>
        <w:t>。</w:t>
      </w:r>
      <w:r>
        <w:rPr>
          <w:rStyle w:val="translated-span"/>
        </w:rPr>
        <w:t>通过均衡化算法可以得到满足一定要求的直方图</w:t>
      </w:r>
      <w:r>
        <w:rPr>
          <w:rStyle w:val="translated-span"/>
        </w:rPr>
        <w:t>。</w:t>
      </w:r>
      <w:r>
        <w:rPr>
          <w:rStyle w:val="translated-span"/>
        </w:rPr>
        <w:t>均衡化算法通过非线性图像拉伸重新分配图像的</w:t>
      </w:r>
      <w:r>
        <w:rPr>
          <w:rStyle w:val="translated-span"/>
        </w:rPr>
        <w:t>pix-el</w:t>
      </w:r>
      <w:r>
        <w:rPr>
          <w:rStyle w:val="translated-span"/>
        </w:rPr>
        <w:t>值，使图像灰度均匀分布，如图</w:t>
      </w:r>
      <w:r>
        <w:rPr>
          <w:rStyle w:val="translated-span"/>
        </w:rPr>
        <w:t>3</w:t>
      </w:r>
      <w:r>
        <w:rPr>
          <w:rStyle w:val="translated-span"/>
        </w:rPr>
        <w:t>所示，然后分析直方</w:t>
      </w:r>
      <w:r>
        <w:rPr>
          <w:rStyle w:val="translated-span"/>
        </w:rPr>
        <w:t>图，选择合适的阈值，对图像进行二值化处理，分离目标和背景</w:t>
      </w:r>
      <w:r>
        <w:rPr>
          <w:rStyle w:val="translated-span"/>
        </w:rPr>
        <w:t>。</w:t>
      </w:r>
    </w:p>
    <w:p w:rsidR="00000000" w:rsidRDefault="00BC4111">
      <w:pPr>
        <w:spacing w:after="275" w:line="256" w:lineRule="auto"/>
        <w:ind w:left="3418" w:right="0" w:firstLine="0"/>
        <w:jc w:val="left"/>
      </w:pPr>
      <w:r>
        <w:rPr>
          <w:noProof/>
        </w:rPr>
        <w:drawing>
          <wp:inline distT="0" distB="0" distL="0" distR="0">
            <wp:extent cx="1847850" cy="1524000"/>
            <wp:effectExtent l="0" t="0" r="0" b="0"/>
            <wp:docPr id="3" name="Picture 15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05"/>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47850" cy="1524000"/>
                    </a:xfrm>
                    <a:prstGeom prst="rect">
                      <a:avLst/>
                    </a:prstGeom>
                    <a:noFill/>
                    <a:ln>
                      <a:noFill/>
                    </a:ln>
                  </pic:spPr>
                </pic:pic>
              </a:graphicData>
            </a:graphic>
          </wp:inline>
        </w:drawing>
      </w:r>
    </w:p>
    <w:p w:rsidR="00000000" w:rsidRDefault="00BC4111">
      <w:pPr>
        <w:spacing w:after="50" w:line="256" w:lineRule="auto"/>
        <w:ind w:left="3318" w:right="0" w:firstLine="0"/>
        <w:jc w:val="left"/>
      </w:pPr>
      <w:r>
        <w:rPr>
          <w:noProof/>
        </w:rPr>
        <w:drawing>
          <wp:inline distT="0" distB="0" distL="0" distR="0">
            <wp:extent cx="1876425" cy="1457325"/>
            <wp:effectExtent l="0" t="0" r="9525" b="9525"/>
            <wp:docPr id="4" name="Picture 15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07"/>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876425" cy="1457325"/>
                    </a:xfrm>
                    <a:prstGeom prst="rect">
                      <a:avLst/>
                    </a:prstGeom>
                    <a:noFill/>
                    <a:ln>
                      <a:noFill/>
                    </a:ln>
                  </pic:spPr>
                </pic:pic>
              </a:graphicData>
            </a:graphic>
          </wp:inline>
        </w:drawing>
      </w:r>
    </w:p>
    <w:p w:rsidR="00000000" w:rsidRDefault="00BC4111">
      <w:pPr>
        <w:spacing w:after="89" w:line="256" w:lineRule="auto"/>
        <w:ind w:left="0" w:right="0" w:firstLine="0"/>
        <w:jc w:val="left"/>
      </w:pPr>
      <w:r>
        <w:rPr>
          <w:rFonts w:ascii="Calibri" w:hAnsi="Calibri" w:cs="Calibri"/>
          <w:sz w:val="22"/>
          <w:szCs w:val="22"/>
        </w:rPr>
        <w:t xml:space="preserve">                                                                             </w:t>
      </w:r>
      <w:r>
        <w:rPr>
          <w:rFonts w:ascii="Arial" w:hAnsi="Arial" w:cs="Arial"/>
          <w:sz w:val="8"/>
          <w:szCs w:val="8"/>
        </w:rPr>
        <w:t>0-50                     0    </w:t>
      </w:r>
      <w:r>
        <w:rPr>
          <w:rFonts w:ascii="Arial" w:hAnsi="Arial" w:cs="Arial"/>
          <w:sz w:val="8"/>
          <w:szCs w:val="8"/>
        </w:rPr>
        <w:t>                50                10</w:t>
      </w:r>
      <w:r>
        <w:rPr>
          <w:rFonts w:ascii="Arial" w:hAnsi="Arial" w:cs="Arial"/>
          <w:sz w:val="8"/>
          <w:szCs w:val="8"/>
        </w:rPr>
        <w:t>0</w:t>
      </w:r>
      <w:r>
        <w:rPr>
          <w:rStyle w:val="translated-span"/>
          <w:rFonts w:ascii="MS UI Gothic" w:eastAsia="MS UI Gothic" w:hAnsi="MS UI Gothic" w:hint="eastAsia"/>
          <w:sz w:val="10"/>
          <w:szCs w:val="10"/>
        </w:rPr>
        <w:t>灰灰</w:t>
      </w:r>
      <w:r>
        <w:rPr>
          <w:rStyle w:val="translated-span"/>
          <w:rFonts w:ascii="微软雅黑" w:eastAsia="微软雅黑" w:hAnsi="微软雅黑" w:cs="微软雅黑" w:hint="eastAsia"/>
          <w:sz w:val="10"/>
          <w:szCs w:val="10"/>
        </w:rPr>
        <w:t>值</w:t>
      </w:r>
      <w:r>
        <w:rPr>
          <w:rStyle w:val="translated-span"/>
          <w:rFonts w:ascii="MS UI Gothic" w:eastAsia="MS UI Gothic" w:hAnsi="MS UI Gothic" w:hint="eastAsia"/>
          <w:sz w:val="10"/>
          <w:szCs w:val="10"/>
        </w:rPr>
        <w:t>150 200 250 30</w:t>
      </w:r>
      <w:r>
        <w:rPr>
          <w:rStyle w:val="translated-span"/>
          <w:rFonts w:ascii="MS UI Gothic" w:eastAsia="MS UI Gothic" w:hAnsi="MS UI Gothic" w:hint="eastAsia"/>
          <w:sz w:val="10"/>
          <w:szCs w:val="10"/>
        </w:rPr>
        <w:t>0</w:t>
      </w:r>
    </w:p>
    <w:p w:rsidR="00000000" w:rsidRDefault="00BC4111">
      <w:pPr>
        <w:pStyle w:val="2"/>
        <w:spacing w:after="0"/>
        <w:ind w:left="14" w:right="0"/>
      </w:pPr>
      <w:r>
        <w:rPr>
          <w:rStyle w:val="translated-span"/>
        </w:rPr>
        <w:t>图</w:t>
      </w:r>
      <w:r>
        <w:rPr>
          <w:rStyle w:val="translated-span"/>
        </w:rPr>
        <w:t>4</w:t>
      </w:r>
      <w:r>
        <w:rPr>
          <w:rStyle w:val="translated-span"/>
        </w:rPr>
        <w:t>直方图均衡</w:t>
      </w:r>
      <w:r>
        <w:rPr>
          <w:rStyle w:val="translated-span"/>
        </w:rPr>
        <w:t>化</w:t>
      </w:r>
    </w:p>
    <w:p w:rsidR="00000000" w:rsidRDefault="00BC4111">
      <w:pPr>
        <w:spacing w:after="0" w:line="256" w:lineRule="auto"/>
        <w:ind w:left="64" w:right="0" w:firstLine="0"/>
        <w:jc w:val="center"/>
      </w:pPr>
      <w:r>
        <w:t> </w:t>
      </w:r>
    </w:p>
    <w:p w:rsidR="00000000" w:rsidRDefault="00BC4111">
      <w:pPr>
        <w:spacing w:after="55"/>
        <w:ind w:left="18" w:right="15" w:firstLine="283"/>
      </w:pPr>
      <w:r>
        <w:rPr>
          <w:rStyle w:val="translated-span"/>
        </w:rPr>
        <w:t>使用大津阈值的程序</w:t>
      </w:r>
      <w:r>
        <w:rPr>
          <w:rStyle w:val="translated-span"/>
        </w:rPr>
        <w:t>。</w:t>
      </w:r>
      <w:r>
        <w:rPr>
          <w:rStyle w:val="translated-span"/>
        </w:rPr>
        <w:t>Otsu</w:t>
      </w:r>
      <w:r>
        <w:rPr>
          <w:rStyle w:val="translated-span"/>
        </w:rPr>
        <w:t>阈值法是将直方图中的一个阈值分为两组</w:t>
      </w:r>
      <w:r>
        <w:rPr>
          <w:rStyle w:val="translated-span"/>
        </w:rPr>
        <w:t>。</w:t>
      </w:r>
      <w:r>
        <w:rPr>
          <w:rStyle w:val="translated-span"/>
        </w:rPr>
        <w:t>当两组被划分为方差时，方差越大决定阈值</w:t>
      </w:r>
      <w:r>
        <w:rPr>
          <w:rStyle w:val="translated-span"/>
        </w:rPr>
        <w:t>。</w:t>
      </w:r>
    </w:p>
    <w:p w:rsidR="00000000" w:rsidRDefault="00BC4111">
      <w:pPr>
        <w:spacing w:after="136"/>
        <w:ind w:left="18" w:right="15"/>
      </w:pPr>
      <w:r>
        <w:rPr>
          <w:rStyle w:val="translated-span"/>
        </w:rPr>
        <w:t>现在，对于灰度值为</w:t>
      </w:r>
      <w:r>
        <w:rPr>
          <w:rStyle w:val="translated-span"/>
        </w:rPr>
        <w:t>1</w:t>
      </w:r>
      <w:r>
        <w:rPr>
          <w:rStyle w:val="translated-span"/>
        </w:rPr>
        <w:t>的图像，像素数的灰度值为</w:t>
      </w:r>
      <w:r>
        <w:rPr>
          <w:rStyle w:val="translated-span"/>
        </w:rPr>
        <w:t>n</w:t>
      </w:r>
      <w:r>
        <w:rPr>
          <w:rStyle w:val="translated-span"/>
        </w:rPr>
        <w:t>，我们可以得到</w:t>
      </w:r>
      <w:r>
        <w:rPr>
          <w:rStyle w:val="translated-span"/>
        </w:rPr>
        <w:t>：</w:t>
      </w:r>
      <w:r>
        <w:rPr>
          <w:rStyle w:val="translated-span"/>
          <w:i/>
          <w:iCs/>
          <w:sz w:val="31"/>
          <w:szCs w:val="31"/>
          <w:vertAlign w:val="superscript"/>
        </w:rPr>
        <w:t>~</w:t>
      </w:r>
      <w:r>
        <w:rPr>
          <w:rStyle w:val="translated-span"/>
          <w:i/>
          <w:iCs/>
          <w:sz w:val="31"/>
          <w:szCs w:val="31"/>
          <w:vertAlign w:val="superscript"/>
        </w:rPr>
        <w:t>m</w:t>
      </w:r>
      <w:r>
        <w:rPr>
          <w:rStyle w:val="translated-span"/>
          <w:i/>
          <w:iCs/>
          <w:sz w:val="37"/>
          <w:szCs w:val="37"/>
          <w:vertAlign w:val="superscript"/>
        </w:rPr>
        <w:t>我</w:t>
      </w:r>
      <w:r>
        <w:rPr>
          <w:rStyle w:val="translated-span"/>
          <w:i/>
          <w:iCs/>
          <w:sz w:val="16"/>
          <w:szCs w:val="16"/>
          <w:vertAlign w:val="superscript"/>
        </w:rPr>
        <w:t>我</w:t>
      </w:r>
    </w:p>
    <w:p w:rsidR="00000000" w:rsidRDefault="00BC4111">
      <w:pPr>
        <w:spacing w:after="144" w:line="256" w:lineRule="auto"/>
        <w:ind w:left="3556" w:right="0" w:firstLine="0"/>
        <w:jc w:val="left"/>
      </w:pPr>
      <w:r>
        <w:rPr>
          <w:rStyle w:val="translated-span"/>
          <w:i/>
          <w:iCs/>
          <w:sz w:val="11"/>
          <w:szCs w:val="11"/>
        </w:rPr>
        <w:t>米</w:t>
      </w:r>
    </w:p>
    <w:p w:rsidR="00000000" w:rsidRDefault="00BC4111">
      <w:pPr>
        <w:spacing w:after="0" w:line="256" w:lineRule="auto"/>
        <w:ind w:left="3136" w:right="0" w:hanging="10"/>
        <w:jc w:val="left"/>
      </w:pPr>
      <w:r>
        <w:rPr>
          <w:rStyle w:val="translated-span"/>
          <w:i/>
          <w:iCs/>
          <w:sz w:val="19"/>
          <w:szCs w:val="19"/>
        </w:rPr>
        <w:t>不</w:t>
      </w:r>
      <w:r>
        <w:rPr>
          <w:rStyle w:val="translated-span"/>
          <w:rFonts w:ascii="Segoe UI Symbol" w:hAnsi="Segoe UI Symbol"/>
          <w:sz w:val="19"/>
          <w:szCs w:val="19"/>
        </w:rPr>
        <w:t>=</w:t>
      </w:r>
      <w:r>
        <w:rPr>
          <w:rStyle w:val="translated-span"/>
          <w:rFonts w:ascii="Segoe UI Symbol" w:hAnsi="Segoe UI Symbol"/>
          <w:sz w:val="19"/>
          <w:szCs w:val="19"/>
        </w:rPr>
        <w:t>∑</w:t>
      </w:r>
      <w:r>
        <w:rPr>
          <w:rStyle w:val="translated-span"/>
          <w:i/>
          <w:iCs/>
          <w:sz w:val="19"/>
          <w:szCs w:val="19"/>
        </w:rPr>
        <w:t>不</w:t>
      </w:r>
      <w:r>
        <w:rPr>
          <w:rStyle w:val="translated-span"/>
          <w:i/>
          <w:iCs/>
          <w:sz w:val="17"/>
          <w:szCs w:val="17"/>
          <w:vertAlign w:val="subscript"/>
        </w:rPr>
        <w:t>我</w:t>
      </w:r>
    </w:p>
    <w:p w:rsidR="00000000" w:rsidRDefault="00BC4111">
      <w:pPr>
        <w:spacing w:after="308"/>
        <w:ind w:left="0" w:right="0" w:firstLine="0"/>
        <w:jc w:val="left"/>
      </w:pPr>
      <w:r>
        <w:rPr>
          <w:rFonts w:ascii="Calibri" w:hAnsi="Calibri" w:cs="Calibri"/>
          <w:sz w:val="22"/>
          <w:szCs w:val="22"/>
        </w:rPr>
        <w:t>         </w:t>
      </w:r>
      <w:r>
        <w:rPr>
          <w:rFonts w:ascii="Calibri" w:hAnsi="Calibri" w:cs="Calibri"/>
          <w:sz w:val="22"/>
          <w:szCs w:val="22"/>
        </w:rPr>
        <w:t xml:space="preserve"> </w:t>
      </w:r>
      <w:r>
        <w:rPr>
          <w:rStyle w:val="translated-span"/>
        </w:rPr>
        <w:t>像素总数：（</w:t>
      </w:r>
      <w:r>
        <w:rPr>
          <w:rStyle w:val="translated-span"/>
        </w:rPr>
        <w:t>1</w:t>
      </w:r>
      <w:r>
        <w:rPr>
          <w:rStyle w:val="translated-span"/>
        </w:rPr>
        <w:t>）</w:t>
      </w:r>
      <w:r>
        <w:rPr>
          <w:rStyle w:val="translated-span"/>
          <w:i/>
          <w:iCs/>
          <w:sz w:val="17"/>
          <w:szCs w:val="17"/>
          <w:vertAlign w:val="superscript"/>
        </w:rPr>
        <w:t>我</w:t>
      </w:r>
      <w:r>
        <w:rPr>
          <w:rStyle w:val="translated-span"/>
          <w:rFonts w:ascii="Segoe UI Symbol" w:hAnsi="Segoe UI Symbol"/>
          <w:sz w:val="17"/>
          <w:szCs w:val="17"/>
          <w:vertAlign w:val="superscript"/>
        </w:rPr>
        <w:t>=</w:t>
      </w:r>
      <w:r>
        <w:rPr>
          <w:sz w:val="17"/>
          <w:szCs w:val="17"/>
          <w:vertAlign w:val="superscript"/>
        </w:rPr>
        <w:t xml:space="preserve">1              </w:t>
      </w:r>
    </w:p>
    <w:p w:rsidR="00000000" w:rsidRDefault="00BC4111">
      <w:pPr>
        <w:ind w:left="316" w:right="15"/>
      </w:pPr>
      <w:r>
        <w:rPr>
          <w:rStyle w:val="translated-span"/>
        </w:rPr>
        <w:t>概率的灰度值</w:t>
      </w:r>
      <w:r>
        <w:rPr>
          <w:rStyle w:val="translated-span"/>
        </w:rPr>
        <w:t>=</w:t>
      </w:r>
      <w:r>
        <w:rPr>
          <w:rStyle w:val="translated-span"/>
          <w:rFonts w:ascii="宋体" w:hAnsi="宋体" w:hint="eastAsia"/>
          <w:sz w:val="37"/>
          <w:szCs w:val="37"/>
          <w:vertAlign w:val="superscript"/>
        </w:rPr>
        <w:t>：</w:t>
      </w:r>
      <w:r>
        <w:rPr>
          <w:rStyle w:val="translated-span"/>
          <w:i/>
          <w:iCs/>
          <w:vertAlign w:val="subscript"/>
        </w:rPr>
        <w:t>第</w:t>
      </w:r>
      <w:r>
        <w:rPr>
          <w:rStyle w:val="translated-span"/>
          <w:i/>
          <w:iCs/>
          <w:sz w:val="17"/>
          <w:szCs w:val="17"/>
          <w:vertAlign w:val="subscript"/>
        </w:rPr>
        <w:t>我</w:t>
      </w:r>
      <w:r>
        <w:rPr>
          <w:rFonts w:ascii="Calibri" w:hAnsi="Calibri" w:cs="Calibri"/>
          <w:noProof/>
          <w:sz w:val="22"/>
          <w:szCs w:val="22"/>
        </w:rPr>
        <w:drawing>
          <wp:inline distT="0" distB="0" distL="0" distR="0">
            <wp:extent cx="123825" cy="9525"/>
            <wp:effectExtent l="0" t="0" r="0" b="0"/>
            <wp:docPr id="5" name="Group 15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5048"/>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123825" cy="9525"/>
                    </a:xfrm>
                    <a:prstGeom prst="rect">
                      <a:avLst/>
                    </a:prstGeom>
                    <a:noFill/>
                    <a:ln>
                      <a:noFill/>
                    </a:ln>
                  </pic:spPr>
                </pic:pic>
              </a:graphicData>
            </a:graphic>
          </wp:inline>
        </w:drawing>
      </w:r>
      <w:r>
        <w:rPr>
          <w:rStyle w:val="translated-span"/>
          <w:i/>
          <w:iCs/>
          <w:vertAlign w:val="superscript"/>
        </w:rPr>
        <w:t>不</w:t>
      </w:r>
      <w:r>
        <w:rPr>
          <w:rStyle w:val="translated-span"/>
          <w:i/>
          <w:iCs/>
          <w:sz w:val="17"/>
          <w:szCs w:val="17"/>
          <w:vertAlign w:val="subscript"/>
        </w:rPr>
        <w:t>我</w:t>
      </w:r>
      <w:r>
        <w:rPr>
          <w:rStyle w:val="translated-span"/>
        </w:rPr>
        <w:t>（</w:t>
      </w:r>
      <w:r>
        <w:rPr>
          <w:rStyle w:val="translated-span"/>
        </w:rPr>
        <w:t>2</w:t>
      </w:r>
      <w:r>
        <w:rPr>
          <w:rStyle w:val="translated-span"/>
        </w:rPr>
        <w:t>）</w:t>
      </w:r>
      <w:r>
        <w:t xml:space="preserve"> </w:t>
      </w:r>
    </w:p>
    <w:p w:rsidR="00000000" w:rsidRDefault="00BC4111">
      <w:pPr>
        <w:spacing w:after="177" w:line="256" w:lineRule="auto"/>
        <w:ind w:left="4147" w:right="0" w:hanging="10"/>
        <w:jc w:val="left"/>
      </w:pPr>
      <w:r>
        <w:rPr>
          <w:rStyle w:val="translated-span"/>
          <w:i/>
          <w:iCs/>
          <w:sz w:val="19"/>
          <w:szCs w:val="19"/>
        </w:rPr>
        <w:t>不</w:t>
      </w:r>
    </w:p>
    <w:p w:rsidR="00000000" w:rsidRDefault="00BC4111">
      <w:pPr>
        <w:spacing w:line="340" w:lineRule="auto"/>
        <w:ind w:left="18" w:right="15" w:firstLine="283"/>
      </w:pPr>
      <w:r>
        <w:rPr>
          <w:rStyle w:val="translated-span"/>
        </w:rPr>
        <w:t>然后将</w:t>
      </w:r>
      <w:r>
        <w:rPr>
          <w:rStyle w:val="translated-span"/>
        </w:rPr>
        <w:t>T</w:t>
      </w:r>
      <w:r>
        <w:rPr>
          <w:rStyle w:val="translated-span"/>
        </w:rPr>
        <w:t>分为两组</w:t>
      </w:r>
      <w:r>
        <w:rPr>
          <w:rStyle w:val="translated-span"/>
        </w:rPr>
        <w:t>s0={1~T}</w:t>
      </w:r>
      <w:r>
        <w:rPr>
          <w:rStyle w:val="translated-span"/>
        </w:rPr>
        <w:t>和</w:t>
      </w:r>
      <w:r>
        <w:rPr>
          <w:rStyle w:val="translated-span"/>
        </w:rPr>
        <w:t>1={+1~m}</w:t>
      </w:r>
      <w:r>
        <w:rPr>
          <w:rStyle w:val="translated-span"/>
        </w:rPr>
        <w:t>，每个概率的生成如下</w:t>
      </w:r>
      <w:r>
        <w:rPr>
          <w:rStyle w:val="translated-span"/>
        </w:rPr>
        <w:t>：</w:t>
      </w:r>
      <w:r>
        <w:rPr>
          <w:rStyle w:val="translated-span"/>
          <w:i/>
          <w:iCs/>
          <w:sz w:val="20"/>
          <w:szCs w:val="20"/>
        </w:rPr>
        <w:t>C</w:t>
      </w:r>
      <w:r>
        <w:rPr>
          <w:rStyle w:val="translated-span"/>
          <w:i/>
          <w:iCs/>
          <w:sz w:val="20"/>
          <w:szCs w:val="20"/>
        </w:rPr>
        <w:t>级</w:t>
      </w:r>
      <w:r>
        <w:rPr>
          <w:rStyle w:val="translated-span"/>
          <w:i/>
          <w:iCs/>
          <w:sz w:val="21"/>
          <w:szCs w:val="21"/>
        </w:rPr>
        <w:t>C</w:t>
      </w:r>
      <w:r>
        <w:rPr>
          <w:rStyle w:val="translated-span"/>
          <w:i/>
          <w:iCs/>
          <w:sz w:val="21"/>
          <w:szCs w:val="21"/>
        </w:rPr>
        <w:t>级</w:t>
      </w:r>
      <w:r>
        <w:rPr>
          <w:rStyle w:val="translated-span"/>
          <w:i/>
          <w:iCs/>
          <w:sz w:val="21"/>
          <w:szCs w:val="21"/>
        </w:rPr>
        <w:t>t</w:t>
      </w:r>
      <w:r>
        <w:rPr>
          <w:rStyle w:val="translated-span"/>
          <w:i/>
          <w:iCs/>
          <w:sz w:val="21"/>
          <w:szCs w:val="21"/>
        </w:rPr>
        <w:t>型</w:t>
      </w:r>
      <w:r>
        <w:t xml:space="preserve"> </w:t>
      </w:r>
    </w:p>
    <w:p w:rsidR="00000000" w:rsidRDefault="00BC4111">
      <w:pPr>
        <w:spacing w:after="187" w:line="256" w:lineRule="auto"/>
        <w:ind w:left="3429" w:right="0" w:hanging="10"/>
        <w:jc w:val="left"/>
      </w:pPr>
      <w:r>
        <w:rPr>
          <w:rStyle w:val="translated-span"/>
          <w:i/>
          <w:iCs/>
          <w:sz w:val="12"/>
          <w:szCs w:val="12"/>
        </w:rPr>
        <w:t>T</w:t>
      </w:r>
      <w:r>
        <w:rPr>
          <w:rStyle w:val="translated-span"/>
          <w:i/>
          <w:iCs/>
          <w:sz w:val="12"/>
          <w:szCs w:val="12"/>
        </w:rPr>
        <w:t>型</w:t>
      </w:r>
    </w:p>
    <w:p w:rsidR="00000000" w:rsidRDefault="00BC4111">
      <w:pPr>
        <w:spacing w:after="0" w:line="256" w:lineRule="auto"/>
        <w:ind w:left="2896" w:right="0" w:hanging="10"/>
        <w:jc w:val="left"/>
      </w:pPr>
      <w:r>
        <w:rPr>
          <w:rStyle w:val="translated-span"/>
          <w:i/>
          <w:iCs/>
          <w:sz w:val="21"/>
          <w:szCs w:val="21"/>
        </w:rPr>
        <w:t>w</w:t>
      </w:r>
      <w:r>
        <w:rPr>
          <w:rStyle w:val="translated-span"/>
          <w:i/>
          <w:iCs/>
          <w:sz w:val="21"/>
          <w:szCs w:val="21"/>
        </w:rPr>
        <w:t>型</w:t>
      </w:r>
      <w:r>
        <w:rPr>
          <w:sz w:val="19"/>
          <w:szCs w:val="19"/>
          <w:vertAlign w:val="superscript"/>
        </w:rPr>
        <w:t>0</w:t>
      </w:r>
      <w:r>
        <w:rPr>
          <w:sz w:val="19"/>
          <w:szCs w:val="19"/>
          <w:vertAlign w:val="superscript"/>
        </w:rPr>
        <w:t xml:space="preserve"> </w:t>
      </w:r>
      <w:r>
        <w:rPr>
          <w:rStyle w:val="translated-span"/>
          <w:rFonts w:ascii="Segoe UI Symbol" w:hAnsi="Segoe UI Symbol"/>
          <w:sz w:val="21"/>
          <w:szCs w:val="21"/>
        </w:rPr>
        <w:t>=</w:t>
      </w:r>
      <w:r>
        <w:rPr>
          <w:rStyle w:val="translated-span"/>
          <w:rFonts w:ascii="Segoe UI Symbol" w:hAnsi="Segoe UI Symbol"/>
          <w:sz w:val="21"/>
          <w:szCs w:val="21"/>
        </w:rPr>
        <w:t>∑</w:t>
      </w:r>
      <w:r>
        <w:rPr>
          <w:rStyle w:val="translated-span"/>
          <w:rFonts w:ascii="Segoe UI Symbol" w:hAnsi="Segoe UI Symbol"/>
          <w:sz w:val="21"/>
          <w:szCs w:val="21"/>
        </w:rPr>
        <w:t xml:space="preserve">=( </w:t>
      </w:r>
      <w:r>
        <w:rPr>
          <w:rStyle w:val="translated-span"/>
          <w:rFonts w:ascii="Segoe UI Symbol" w:hAnsi="Segoe UI Symbol"/>
          <w:sz w:val="21"/>
          <w:szCs w:val="21"/>
        </w:rPr>
        <w:t>)</w:t>
      </w:r>
      <w:r>
        <w:rPr>
          <w:rStyle w:val="translated-span"/>
          <w:i/>
          <w:iCs/>
          <w:sz w:val="21"/>
          <w:szCs w:val="21"/>
        </w:rPr>
        <w:t>第</w:t>
      </w:r>
      <w:r>
        <w:rPr>
          <w:rStyle w:val="translated-span"/>
          <w:i/>
          <w:iCs/>
          <w:sz w:val="19"/>
          <w:szCs w:val="19"/>
          <w:vertAlign w:val="superscript"/>
        </w:rPr>
        <w:t>我</w:t>
      </w:r>
      <w:r>
        <w:rPr>
          <w:rStyle w:val="translated-span"/>
          <w:i/>
          <w:iCs/>
          <w:sz w:val="21"/>
          <w:szCs w:val="21"/>
        </w:rPr>
        <w:t>重</w:t>
      </w:r>
      <w:r>
        <w:rPr>
          <w:rStyle w:val="translated-span"/>
          <w:i/>
          <w:iCs/>
          <w:sz w:val="21"/>
          <w:szCs w:val="21"/>
        </w:rPr>
        <w:t>量</w:t>
      </w:r>
    </w:p>
    <w:p w:rsidR="00000000" w:rsidRDefault="00BC4111">
      <w:pPr>
        <w:spacing w:after="0" w:line="256" w:lineRule="auto"/>
        <w:ind w:left="0" w:right="0" w:firstLine="0"/>
        <w:jc w:val="left"/>
      </w:pPr>
      <w:r>
        <w:rPr>
          <w:rFonts w:ascii="Calibri" w:hAnsi="Calibri" w:cs="Calibri"/>
          <w:sz w:val="22"/>
          <w:szCs w:val="22"/>
        </w:rPr>
        <w:t>       </w:t>
      </w:r>
      <w:r>
        <w:rPr>
          <w:rFonts w:ascii="Calibri" w:hAnsi="Calibri" w:cs="Calibri"/>
          <w:sz w:val="22"/>
          <w:szCs w:val="22"/>
        </w:rPr>
        <w:t xml:space="preserve"> </w:t>
      </w:r>
      <w:r>
        <w:rPr>
          <w:rStyle w:val="translated-span"/>
          <w:i/>
          <w:iCs/>
          <w:sz w:val="32"/>
          <w:szCs w:val="32"/>
          <w:vertAlign w:val="superscript"/>
        </w:rPr>
        <w:t>C</w:t>
      </w:r>
      <w:r>
        <w:rPr>
          <w:rStyle w:val="translated-span"/>
          <w:i/>
          <w:iCs/>
          <w:sz w:val="32"/>
          <w:szCs w:val="32"/>
          <w:vertAlign w:val="superscript"/>
        </w:rPr>
        <w:t>级</w:t>
      </w:r>
      <w:r>
        <w:rPr>
          <w:sz w:val="19"/>
          <w:szCs w:val="19"/>
          <w:vertAlign w:val="superscript"/>
        </w:rPr>
        <w:t>0                                                                            </w:t>
      </w:r>
      <w:r>
        <w:rPr>
          <w:sz w:val="19"/>
          <w:szCs w:val="19"/>
          <w:vertAlign w:val="superscript"/>
        </w:rPr>
        <w:t xml:space="preserve"> </w:t>
      </w:r>
      <w:r>
        <w:rPr>
          <w:rStyle w:val="translated-span"/>
          <w:rFonts w:ascii="宋体" w:hAnsi="宋体" w:hint="eastAsia"/>
          <w:sz w:val="37"/>
          <w:szCs w:val="37"/>
          <w:vertAlign w:val="superscript"/>
        </w:rPr>
        <w:t>：</w:t>
      </w:r>
      <w:r>
        <w:rPr>
          <w:rStyle w:val="translated-span"/>
          <w:i/>
          <w:iCs/>
          <w:sz w:val="19"/>
          <w:szCs w:val="19"/>
          <w:vertAlign w:val="superscript"/>
        </w:rPr>
        <w:t>我</w:t>
      </w:r>
      <w:r>
        <w:rPr>
          <w:rStyle w:val="translated-span"/>
          <w:rFonts w:ascii="Segoe UI Symbol" w:hAnsi="Segoe UI Symbol"/>
          <w:sz w:val="19"/>
          <w:szCs w:val="19"/>
          <w:vertAlign w:val="superscript"/>
        </w:rPr>
        <w:t>=</w:t>
      </w:r>
      <w:r>
        <w:rPr>
          <w:sz w:val="19"/>
          <w:szCs w:val="19"/>
          <w:vertAlign w:val="superscript"/>
        </w:rPr>
        <w:t>1</w:t>
      </w:r>
      <w:r>
        <w:rPr>
          <w:sz w:val="19"/>
          <w:szCs w:val="19"/>
          <w:vertAlign w:val="superscript"/>
        </w:rPr>
        <w:t xml:space="preserve">                                         </w:t>
      </w:r>
      <w:r>
        <w:t>                                                                           </w:t>
      </w:r>
      <w:r>
        <w:t xml:space="preserve"> </w:t>
      </w:r>
      <w:r>
        <w:rPr>
          <w:rStyle w:val="translated-span"/>
          <w:rFonts w:ascii="宋体" w:hAnsi="宋体" w:hint="eastAsia"/>
        </w:rPr>
        <w:t>（</w:t>
      </w:r>
      <w:r>
        <w:t>3</w:t>
      </w:r>
      <w:r>
        <w:rPr>
          <w:rStyle w:val="translated-span"/>
          <w:rFonts w:ascii="宋体" w:hAnsi="宋体" w:hint="eastAsia"/>
        </w:rPr>
        <w:t>）</w:t>
      </w:r>
      <w:r>
        <w:t xml:space="preserve"> </w:t>
      </w:r>
    </w:p>
    <w:p w:rsidR="00000000" w:rsidRDefault="00BC4111">
      <w:pPr>
        <w:spacing w:after="157"/>
        <w:ind w:left="580" w:right="15"/>
      </w:pPr>
      <w:r>
        <w:rPr>
          <w:rStyle w:val="translated-span"/>
        </w:rPr>
        <w:t>生成概</w:t>
      </w:r>
      <w:r>
        <w:rPr>
          <w:rStyle w:val="translated-span"/>
        </w:rPr>
        <w:t>率</w:t>
      </w:r>
    </w:p>
    <w:p w:rsidR="00000000" w:rsidRDefault="00BC4111">
      <w:pPr>
        <w:spacing w:after="187" w:line="256" w:lineRule="auto"/>
        <w:ind w:left="3482" w:right="0" w:hanging="10"/>
        <w:jc w:val="left"/>
      </w:pPr>
      <w:r>
        <w:rPr>
          <w:rStyle w:val="translated-span"/>
          <w:i/>
          <w:iCs/>
          <w:sz w:val="12"/>
          <w:szCs w:val="12"/>
        </w:rPr>
        <w:t>米</w:t>
      </w:r>
    </w:p>
    <w:p w:rsidR="00000000" w:rsidRDefault="00BC4111">
      <w:pPr>
        <w:spacing w:after="0" w:line="256" w:lineRule="auto"/>
        <w:ind w:left="2946" w:right="0" w:hanging="10"/>
        <w:jc w:val="left"/>
      </w:pPr>
      <w:r>
        <w:rPr>
          <w:rStyle w:val="translated-span"/>
          <w:i/>
          <w:iCs/>
          <w:sz w:val="21"/>
          <w:szCs w:val="21"/>
        </w:rPr>
        <w:t>w</w:t>
      </w:r>
      <w:r>
        <w:rPr>
          <w:rStyle w:val="translated-span"/>
          <w:i/>
          <w:iCs/>
          <w:sz w:val="21"/>
          <w:szCs w:val="21"/>
        </w:rPr>
        <w:t>型</w:t>
      </w:r>
      <w:r>
        <w:rPr>
          <w:sz w:val="19"/>
          <w:szCs w:val="19"/>
          <w:vertAlign w:val="subscript"/>
        </w:rPr>
        <w:t>1</w:t>
      </w:r>
      <w:r>
        <w:rPr>
          <w:sz w:val="19"/>
          <w:szCs w:val="19"/>
          <w:vertAlign w:val="subscript"/>
        </w:rPr>
        <w:t xml:space="preserve"> </w:t>
      </w:r>
      <w:r>
        <w:rPr>
          <w:rStyle w:val="translated-span"/>
          <w:rFonts w:ascii="Segoe UI Symbol" w:hAnsi="Segoe UI Symbol"/>
          <w:sz w:val="21"/>
          <w:szCs w:val="21"/>
        </w:rPr>
        <w:t xml:space="preserve">= </w:t>
      </w:r>
      <w:r>
        <w:rPr>
          <w:rStyle w:val="translated-span"/>
          <w:rFonts w:ascii="Segoe UI Symbol" w:hAnsi="Segoe UI Symbol"/>
          <w:sz w:val="21"/>
          <w:szCs w:val="21"/>
        </w:rPr>
        <w:t>∑</w:t>
      </w:r>
      <w:r>
        <w:rPr>
          <w:rStyle w:val="translated-span"/>
          <w:rFonts w:ascii="Segoe UI Symbol" w:hAnsi="Segoe UI Symbol"/>
          <w:sz w:val="21"/>
          <w:szCs w:val="21"/>
        </w:rPr>
        <w:t>=1</w:t>
      </w:r>
      <w:r>
        <w:rPr>
          <w:rStyle w:val="translated-span"/>
          <w:rFonts w:ascii="Segoe UI Symbol" w:hAnsi="Segoe UI Symbol"/>
          <w:sz w:val="21"/>
          <w:szCs w:val="21"/>
        </w:rPr>
        <w:t>−</w:t>
      </w:r>
      <w:r>
        <w:rPr>
          <w:rStyle w:val="translated-span"/>
          <w:i/>
          <w:iCs/>
          <w:sz w:val="21"/>
          <w:szCs w:val="21"/>
        </w:rPr>
        <w:t>第</w:t>
      </w:r>
      <w:r>
        <w:rPr>
          <w:rStyle w:val="translated-span"/>
          <w:i/>
          <w:iCs/>
          <w:sz w:val="19"/>
          <w:szCs w:val="19"/>
          <w:vertAlign w:val="subscript"/>
        </w:rPr>
        <w:t>我</w:t>
      </w:r>
      <w:r>
        <w:rPr>
          <w:rStyle w:val="translated-span"/>
          <w:i/>
          <w:iCs/>
          <w:sz w:val="21"/>
          <w:szCs w:val="21"/>
        </w:rPr>
        <w:t>w</w:t>
      </w:r>
      <w:r>
        <w:rPr>
          <w:rStyle w:val="translated-span"/>
          <w:i/>
          <w:iCs/>
          <w:sz w:val="21"/>
          <w:szCs w:val="21"/>
        </w:rPr>
        <w:t>型</w:t>
      </w:r>
      <w:r>
        <w:rPr>
          <w:sz w:val="19"/>
          <w:szCs w:val="19"/>
          <w:vertAlign w:val="subscript"/>
        </w:rPr>
        <w:t>0</w:t>
      </w:r>
    </w:p>
    <w:p w:rsidR="00000000" w:rsidRDefault="00BC4111">
      <w:pPr>
        <w:spacing w:after="162"/>
        <w:ind w:left="0" w:right="0" w:firstLine="0"/>
        <w:jc w:val="left"/>
      </w:pPr>
      <w:r>
        <w:rPr>
          <w:rFonts w:ascii="Calibri" w:hAnsi="Calibri" w:cs="Calibri"/>
          <w:sz w:val="22"/>
          <w:szCs w:val="22"/>
        </w:rPr>
        <w:t>          </w:t>
      </w:r>
      <w:r>
        <w:rPr>
          <w:rFonts w:ascii="Calibri" w:hAnsi="Calibri" w:cs="Calibri"/>
          <w:sz w:val="22"/>
          <w:szCs w:val="22"/>
        </w:rPr>
        <w:t xml:space="preserve"> </w:t>
      </w:r>
      <w:r>
        <w:rPr>
          <w:rStyle w:val="translated-span"/>
          <w:i/>
          <w:iCs/>
          <w:sz w:val="33"/>
          <w:szCs w:val="33"/>
          <w:vertAlign w:val="superscript"/>
        </w:rPr>
        <w:t>C</w:t>
      </w:r>
      <w:r>
        <w:rPr>
          <w:rStyle w:val="translated-span"/>
          <w:i/>
          <w:iCs/>
          <w:sz w:val="33"/>
          <w:szCs w:val="33"/>
          <w:vertAlign w:val="superscript"/>
        </w:rPr>
        <w:t>级</w:t>
      </w:r>
      <w:r>
        <w:rPr>
          <w:sz w:val="19"/>
          <w:szCs w:val="19"/>
          <w:vertAlign w:val="superscript"/>
        </w:rPr>
        <w:t>1</w:t>
      </w:r>
      <w:r>
        <w:rPr>
          <w:rStyle w:val="translated-span"/>
        </w:rPr>
        <w:t>生成概</w:t>
      </w:r>
      <w:r>
        <w:rPr>
          <w:rStyle w:val="translated-span"/>
        </w:rPr>
        <w:t>率</w:t>
      </w:r>
      <w:r>
        <w:rPr>
          <w:rStyle w:val="translated-span"/>
          <w:rFonts w:ascii="宋体" w:hAnsi="宋体" w:hint="eastAsia"/>
        </w:rPr>
        <w:t>：</w:t>
      </w:r>
      <w:r>
        <w:rPr>
          <w:rStyle w:val="translated-span"/>
          <w:i/>
          <w:iCs/>
          <w:sz w:val="19"/>
          <w:szCs w:val="19"/>
          <w:vertAlign w:val="superscript"/>
        </w:rPr>
        <w:t>我没</w:t>
      </w:r>
      <w:r>
        <w:rPr>
          <w:rStyle w:val="translated-span"/>
          <w:i/>
          <w:iCs/>
          <w:sz w:val="19"/>
          <w:szCs w:val="19"/>
          <w:vertAlign w:val="superscript"/>
        </w:rPr>
        <w:t>有</w:t>
      </w:r>
      <w:r>
        <w:rPr>
          <w:rStyle w:val="translated-span"/>
          <w:rFonts w:ascii="Segoe UI Symbol" w:hAnsi="Segoe UI Symbol"/>
          <w:sz w:val="19"/>
          <w:szCs w:val="19"/>
          <w:vertAlign w:val="superscript"/>
        </w:rPr>
        <w:t xml:space="preserve">= </w:t>
      </w:r>
      <w:r>
        <w:rPr>
          <w:rStyle w:val="translated-span"/>
          <w:rFonts w:ascii="Segoe UI Symbol" w:hAnsi="Segoe UI Symbol"/>
          <w:sz w:val="19"/>
          <w:szCs w:val="19"/>
          <w:vertAlign w:val="superscript"/>
        </w:rPr>
        <w:t>+</w:t>
      </w:r>
      <w:r>
        <w:rPr>
          <w:sz w:val="19"/>
          <w:szCs w:val="19"/>
          <w:vertAlign w:val="superscript"/>
        </w:rPr>
        <w:t xml:space="preserve">1                                    </w:t>
      </w:r>
      <w:r>
        <w:t>                                                </w:t>
      </w:r>
      <w:r>
        <w:t>                          </w:t>
      </w:r>
      <w:r>
        <w:t xml:space="preserve"> </w:t>
      </w:r>
      <w:r>
        <w:rPr>
          <w:rStyle w:val="translated-span"/>
          <w:rFonts w:ascii="宋体" w:hAnsi="宋体" w:hint="eastAsia"/>
        </w:rPr>
        <w:t>（</w:t>
      </w:r>
      <w:r>
        <w:t>4</w:t>
      </w:r>
      <w:r>
        <w:rPr>
          <w:rStyle w:val="translated-span"/>
          <w:rFonts w:ascii="宋体" w:hAnsi="宋体" w:hint="eastAsia"/>
        </w:rPr>
        <w:t>）</w:t>
      </w:r>
      <w:r>
        <w:t xml:space="preserve"> </w:t>
      </w:r>
    </w:p>
    <w:p w:rsidR="00000000" w:rsidRDefault="00BC4111">
      <w:pPr>
        <w:spacing w:after="0" w:line="256" w:lineRule="auto"/>
        <w:ind w:left="3451" w:right="0" w:hanging="10"/>
        <w:jc w:val="left"/>
      </w:pPr>
      <w:r>
        <w:rPr>
          <w:rStyle w:val="translated-span"/>
          <w:i/>
          <w:iCs/>
          <w:sz w:val="12"/>
          <w:szCs w:val="12"/>
        </w:rPr>
        <w:t>T</w:t>
      </w:r>
      <w:r>
        <w:rPr>
          <w:rStyle w:val="translated-span"/>
          <w:i/>
          <w:iCs/>
          <w:sz w:val="12"/>
          <w:szCs w:val="12"/>
        </w:rPr>
        <w:t>型</w:t>
      </w:r>
      <w:r>
        <w:rPr>
          <w:rStyle w:val="translated-span"/>
          <w:i/>
          <w:iCs/>
          <w:sz w:val="21"/>
          <w:szCs w:val="21"/>
        </w:rPr>
        <w:t>知识产</w:t>
      </w:r>
      <w:r>
        <w:rPr>
          <w:rStyle w:val="translated-span"/>
          <w:i/>
          <w:iCs/>
          <w:sz w:val="21"/>
          <w:szCs w:val="21"/>
        </w:rPr>
        <w:t>权</w:t>
      </w:r>
      <w:r>
        <w:rPr>
          <w:rStyle w:val="translated-span"/>
          <w:rFonts w:ascii="Segoe UI Symbol" w:hAnsi="Segoe UI Symbol"/>
          <w:sz w:val="22"/>
          <w:szCs w:val="22"/>
        </w:rPr>
        <w:t>µ</w:t>
      </w:r>
      <w:r>
        <w:rPr>
          <w:rStyle w:val="translated-span"/>
          <w:rFonts w:ascii="Segoe UI Symbol" w:hAnsi="Segoe UI Symbol"/>
          <w:sz w:val="22"/>
          <w:szCs w:val="22"/>
        </w:rPr>
        <w:t>（）</w:t>
      </w:r>
      <w:r>
        <w:rPr>
          <w:rStyle w:val="translated-span"/>
          <w:rFonts w:ascii="Segoe UI Symbol" w:hAnsi="Segoe UI Symbol"/>
          <w:sz w:val="22"/>
          <w:szCs w:val="22"/>
        </w:rPr>
        <w:t>吨</w:t>
      </w:r>
    </w:p>
    <w:p w:rsidR="00000000" w:rsidRDefault="00BC4111">
      <w:pPr>
        <w:spacing w:after="0" w:line="256" w:lineRule="auto"/>
        <w:ind w:left="2946" w:right="0" w:hanging="10"/>
        <w:jc w:val="left"/>
      </w:pPr>
      <w:r>
        <w:rPr>
          <w:noProof/>
        </w:rPr>
        <w:drawing>
          <wp:inline distT="0" distB="0" distL="0" distR="0">
            <wp:extent cx="581025" cy="95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581025" cy="9525"/>
                    </a:xfrm>
                    <a:prstGeom prst="rect">
                      <a:avLst/>
                    </a:prstGeom>
                    <a:noFill/>
                    <a:ln>
                      <a:noFill/>
                    </a:ln>
                  </pic:spPr>
                </pic:pic>
              </a:graphicData>
            </a:graphic>
          </wp:inline>
        </w:drawing>
      </w:r>
      <w:r>
        <w:rPr>
          <w:rStyle w:val="translated-span"/>
          <w:rFonts w:ascii="Segoe UI Symbol" w:hAnsi="Segoe UI Symbol"/>
          <w:sz w:val="22"/>
          <w:szCs w:val="22"/>
        </w:rPr>
        <w:t>µ=</w:t>
      </w:r>
      <w:r>
        <w:rPr>
          <w:rStyle w:val="translated-span"/>
          <w:rFonts w:ascii="Segoe UI Symbol" w:hAnsi="Segoe UI Symbol"/>
          <w:sz w:val="22"/>
          <w:szCs w:val="22"/>
        </w:rPr>
        <w:t>∑</w:t>
      </w:r>
      <w:r>
        <w:rPr>
          <w:rStyle w:val="translated-span"/>
          <w:rFonts w:ascii="Segoe UI Symbol" w:hAnsi="Segoe UI Symbol"/>
          <w:sz w:val="22"/>
          <w:szCs w:val="22"/>
        </w:rPr>
        <w:t xml:space="preserve"> </w:t>
      </w:r>
      <w:r>
        <w:rPr>
          <w:rStyle w:val="translated-span"/>
          <w:rFonts w:ascii="Segoe UI Symbol" w:hAnsi="Segoe UI Symbol"/>
          <w:sz w:val="22"/>
          <w:szCs w:val="22"/>
        </w:rPr>
        <w:t>=</w:t>
      </w:r>
      <w:r>
        <w:rPr>
          <w:sz w:val="19"/>
          <w:szCs w:val="19"/>
          <w:vertAlign w:val="subscript"/>
        </w:rPr>
        <w:t>0</w:t>
      </w:r>
      <w:r>
        <w:rPr>
          <w:sz w:val="19"/>
          <w:szCs w:val="19"/>
          <w:vertAlign w:val="subscript"/>
        </w:rPr>
        <w:t xml:space="preserve"> </w:t>
      </w:r>
      <w:r>
        <w:rPr>
          <w:rStyle w:val="translated-span"/>
          <w:i/>
          <w:iCs/>
          <w:sz w:val="19"/>
          <w:szCs w:val="19"/>
          <w:vertAlign w:val="superscript"/>
        </w:rPr>
        <w:t>我</w:t>
      </w:r>
    </w:p>
    <w:p w:rsidR="00000000" w:rsidRDefault="00BC4111">
      <w:pPr>
        <w:spacing w:after="196"/>
        <w:ind w:left="0" w:right="0" w:firstLine="0"/>
        <w:jc w:val="left"/>
      </w:pPr>
      <w:r>
        <w:rPr>
          <w:rFonts w:ascii="Calibri" w:hAnsi="Calibri" w:cs="Calibri"/>
          <w:sz w:val="22"/>
          <w:szCs w:val="22"/>
        </w:rPr>
        <w:t>           </w:t>
      </w:r>
      <w:r>
        <w:rPr>
          <w:rFonts w:ascii="Calibri" w:hAnsi="Calibri" w:cs="Calibri"/>
          <w:sz w:val="22"/>
          <w:szCs w:val="22"/>
        </w:rPr>
        <w:t xml:space="preserve"> </w:t>
      </w:r>
      <w:r>
        <w:rPr>
          <w:rStyle w:val="translated-span"/>
        </w:rPr>
        <w:t>平均值：（</w:t>
      </w:r>
      <w:r>
        <w:rPr>
          <w:rStyle w:val="translated-span"/>
        </w:rPr>
        <w:t>5</w:t>
      </w:r>
      <w:r>
        <w:rPr>
          <w:rStyle w:val="translated-span"/>
        </w:rPr>
        <w:t>）</w:t>
      </w:r>
      <w:r>
        <w:rPr>
          <w:rStyle w:val="translated-span"/>
          <w:i/>
          <w:iCs/>
          <w:sz w:val="33"/>
          <w:szCs w:val="33"/>
          <w:vertAlign w:val="superscript"/>
        </w:rPr>
        <w:t>C</w:t>
      </w:r>
      <w:r>
        <w:rPr>
          <w:rStyle w:val="translated-span"/>
          <w:i/>
          <w:iCs/>
          <w:sz w:val="33"/>
          <w:szCs w:val="33"/>
          <w:vertAlign w:val="superscript"/>
        </w:rPr>
        <w:t>级</w:t>
      </w:r>
      <w:r>
        <w:rPr>
          <w:sz w:val="19"/>
          <w:szCs w:val="19"/>
          <w:vertAlign w:val="superscript"/>
        </w:rPr>
        <w:t>0</w:t>
      </w:r>
      <w:r>
        <w:rPr>
          <w:sz w:val="19"/>
          <w:szCs w:val="19"/>
          <w:vertAlign w:val="superscript"/>
        </w:rPr>
        <w:t xml:space="preserve"> </w:t>
      </w:r>
      <w:r>
        <w:rPr>
          <w:rStyle w:val="translated-span"/>
          <w:i/>
          <w:iCs/>
          <w:sz w:val="19"/>
          <w:szCs w:val="19"/>
          <w:vertAlign w:val="superscript"/>
        </w:rPr>
        <w:t>我</w:t>
      </w:r>
      <w:r>
        <w:rPr>
          <w:rStyle w:val="translated-span"/>
          <w:rFonts w:ascii="Segoe UI Symbol" w:hAnsi="Segoe UI Symbol"/>
          <w:sz w:val="19"/>
          <w:szCs w:val="19"/>
          <w:vertAlign w:val="superscript"/>
        </w:rPr>
        <w:t>=</w:t>
      </w:r>
      <w:r>
        <w:rPr>
          <w:sz w:val="19"/>
          <w:szCs w:val="19"/>
          <w:vertAlign w:val="superscript"/>
        </w:rPr>
        <w:t>1</w:t>
      </w:r>
      <w:r>
        <w:rPr>
          <w:sz w:val="19"/>
          <w:szCs w:val="19"/>
          <w:vertAlign w:val="superscript"/>
        </w:rPr>
        <w:t xml:space="preserve"> </w:t>
      </w:r>
      <w:r>
        <w:rPr>
          <w:rStyle w:val="translated-span"/>
          <w:i/>
          <w:iCs/>
          <w:sz w:val="32"/>
          <w:szCs w:val="32"/>
          <w:vertAlign w:val="superscript"/>
        </w:rPr>
        <w:t>w</w:t>
      </w:r>
      <w:r>
        <w:rPr>
          <w:rStyle w:val="translated-span"/>
          <w:i/>
          <w:iCs/>
          <w:sz w:val="32"/>
          <w:szCs w:val="32"/>
          <w:vertAlign w:val="superscript"/>
        </w:rPr>
        <w:t>型</w:t>
      </w:r>
      <w:r>
        <w:rPr>
          <w:sz w:val="19"/>
          <w:szCs w:val="19"/>
          <w:vertAlign w:val="superscript"/>
        </w:rPr>
        <w:t>0               </w:t>
      </w:r>
      <w:r>
        <w:rPr>
          <w:sz w:val="19"/>
          <w:szCs w:val="19"/>
          <w:vertAlign w:val="superscript"/>
        </w:rPr>
        <w:t xml:space="preserve"> </w:t>
      </w:r>
      <w:r>
        <w:rPr>
          <w:rStyle w:val="translated-span"/>
          <w:i/>
          <w:iCs/>
          <w:sz w:val="32"/>
          <w:szCs w:val="32"/>
          <w:vertAlign w:val="superscript"/>
        </w:rPr>
        <w:t>w T</w:t>
      </w:r>
      <w:r>
        <w:rPr>
          <w:rStyle w:val="translated-span"/>
          <w:i/>
          <w:iCs/>
          <w:sz w:val="32"/>
          <w:szCs w:val="32"/>
          <w:vertAlign w:val="superscript"/>
        </w:rPr>
        <w:t>公</w:t>
      </w:r>
      <w:r>
        <w:rPr>
          <w:rStyle w:val="translated-span"/>
          <w:i/>
          <w:iCs/>
          <w:sz w:val="32"/>
          <w:szCs w:val="32"/>
          <w:vertAlign w:val="superscript"/>
        </w:rPr>
        <w:t>司</w:t>
      </w:r>
      <w:r>
        <w:rPr>
          <w:rStyle w:val="translated-span"/>
          <w:sz w:val="32"/>
          <w:szCs w:val="32"/>
          <w:vertAlign w:val="superscript"/>
        </w:rPr>
        <w:t xml:space="preserve">( </w:t>
      </w:r>
      <w:r>
        <w:rPr>
          <w:rStyle w:val="translated-span"/>
          <w:sz w:val="32"/>
          <w:szCs w:val="32"/>
          <w:vertAlign w:val="superscript"/>
        </w:rPr>
        <w:t>)</w:t>
      </w:r>
      <w:r>
        <w:t xml:space="preserve"> </w:t>
      </w:r>
    </w:p>
    <w:p w:rsidR="00000000" w:rsidRDefault="00BC4111">
      <w:pPr>
        <w:spacing w:after="0" w:line="216" w:lineRule="auto"/>
        <w:ind w:left="2925" w:right="4689" w:firstLine="507"/>
        <w:jc w:val="left"/>
      </w:pPr>
      <w:r>
        <w:rPr>
          <w:noProof/>
        </w:rPr>
        <w:drawing>
          <wp:inline distT="0" distB="0" distL="0" distR="0">
            <wp:extent cx="752475" cy="95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752475" cy="9525"/>
                    </a:xfrm>
                    <a:prstGeom prst="rect">
                      <a:avLst/>
                    </a:prstGeom>
                    <a:noFill/>
                    <a:ln>
                      <a:noFill/>
                    </a:ln>
                  </pic:spPr>
                </pic:pic>
              </a:graphicData>
            </a:graphic>
          </wp:inline>
        </w:drawing>
      </w:r>
      <w:r>
        <w:rPr>
          <w:rStyle w:val="translated-span"/>
          <w:i/>
          <w:iCs/>
          <w:sz w:val="18"/>
          <w:szCs w:val="18"/>
          <w:vertAlign w:val="superscript"/>
        </w:rPr>
        <w:t>米</w:t>
      </w:r>
      <w:r>
        <w:rPr>
          <w:rStyle w:val="translated-span"/>
          <w:i/>
          <w:iCs/>
          <w:sz w:val="20"/>
          <w:szCs w:val="20"/>
        </w:rPr>
        <w:t>知识产</w:t>
      </w:r>
      <w:r>
        <w:rPr>
          <w:rStyle w:val="translated-span"/>
          <w:i/>
          <w:iCs/>
          <w:sz w:val="20"/>
          <w:szCs w:val="20"/>
        </w:rPr>
        <w:t>权</w:t>
      </w:r>
      <w:r>
        <w:rPr>
          <w:rStyle w:val="translated-span"/>
          <w:i/>
          <w:iCs/>
          <w:sz w:val="18"/>
          <w:szCs w:val="18"/>
          <w:vertAlign w:val="superscript"/>
        </w:rPr>
        <w:t>我</w:t>
      </w:r>
      <w:r>
        <w:rPr>
          <w:rStyle w:val="translated-span"/>
          <w:rFonts w:ascii="Segoe UI Symbol" w:hAnsi="Segoe UI Symbol"/>
          <w:sz w:val="21"/>
          <w:szCs w:val="21"/>
        </w:rPr>
        <w:t>µ</w:t>
      </w:r>
      <w:r>
        <w:rPr>
          <w:rStyle w:val="translated-span"/>
          <w:rFonts w:ascii="Segoe UI Symbol" w:hAnsi="Segoe UI Symbol"/>
          <w:sz w:val="20"/>
          <w:szCs w:val="20"/>
        </w:rPr>
        <w:t>−</w:t>
      </w:r>
      <w:r>
        <w:rPr>
          <w:rStyle w:val="translated-span"/>
          <w:rFonts w:ascii="Segoe UI Symbol" w:hAnsi="Segoe UI Symbol"/>
          <w:sz w:val="21"/>
          <w:szCs w:val="21"/>
        </w:rPr>
        <w:t>µ</w:t>
      </w:r>
      <w:r>
        <w:rPr>
          <w:rStyle w:val="translated-span"/>
          <w:sz w:val="20"/>
          <w:szCs w:val="20"/>
        </w:rPr>
        <w:t>（）</w:t>
      </w:r>
      <w:r>
        <w:rPr>
          <w:rStyle w:val="translated-span"/>
          <w:sz w:val="20"/>
          <w:szCs w:val="20"/>
        </w:rPr>
        <w:t>T</w:t>
      </w:r>
      <w:r>
        <w:rPr>
          <w:rStyle w:val="translated-span"/>
          <w:rFonts w:ascii="Segoe UI Symbol" w:hAnsi="Segoe UI Symbol"/>
          <w:sz w:val="21"/>
          <w:szCs w:val="21"/>
        </w:rPr>
        <w:t>µ</w:t>
      </w:r>
      <w:r>
        <w:rPr>
          <w:sz w:val="18"/>
          <w:szCs w:val="18"/>
          <w:vertAlign w:val="subscript"/>
        </w:rPr>
        <w:t>1</w:t>
      </w:r>
      <w:r>
        <w:rPr>
          <w:sz w:val="18"/>
          <w:szCs w:val="18"/>
          <w:vertAlign w:val="subscript"/>
        </w:rPr>
        <w:t xml:space="preserve"> </w:t>
      </w:r>
      <w:r>
        <w:rPr>
          <w:rStyle w:val="translated-span"/>
          <w:rFonts w:ascii="Segoe UI Symbol" w:hAnsi="Segoe UI Symbol"/>
          <w:sz w:val="20"/>
          <w:szCs w:val="20"/>
        </w:rPr>
        <w:t>=</w:t>
      </w:r>
      <w:r>
        <w:rPr>
          <w:rStyle w:val="translated-span"/>
          <w:rFonts w:ascii="Segoe UI Symbol" w:hAnsi="Segoe UI Symbol"/>
          <w:sz w:val="30"/>
          <w:szCs w:val="30"/>
        </w:rPr>
        <w:t>∑</w:t>
      </w:r>
      <w:r>
        <w:rPr>
          <w:rStyle w:val="translated-span"/>
          <w:rFonts w:ascii="Segoe UI Symbol" w:hAnsi="Segoe UI Symbol"/>
          <w:sz w:val="20"/>
          <w:szCs w:val="20"/>
        </w:rPr>
        <w:t>=</w:t>
      </w:r>
    </w:p>
    <w:p w:rsidR="00000000" w:rsidRDefault="00BC4111">
      <w:pPr>
        <w:ind w:left="0" w:right="0" w:firstLine="0"/>
        <w:jc w:val="left"/>
      </w:pPr>
      <w:r>
        <w:rPr>
          <w:rFonts w:ascii="Calibri" w:hAnsi="Calibri" w:cs="Calibri"/>
          <w:sz w:val="22"/>
          <w:szCs w:val="22"/>
        </w:rPr>
        <w:t>         </w:t>
      </w:r>
      <w:r>
        <w:rPr>
          <w:rFonts w:ascii="Calibri" w:hAnsi="Calibri" w:cs="Calibri"/>
          <w:sz w:val="22"/>
          <w:szCs w:val="22"/>
        </w:rPr>
        <w:t xml:space="preserve"> </w:t>
      </w:r>
      <w:r>
        <w:rPr>
          <w:rStyle w:val="translated-span"/>
        </w:rPr>
        <w:t>平均值：（</w:t>
      </w:r>
      <w:r>
        <w:rPr>
          <w:rStyle w:val="translated-span"/>
        </w:rPr>
        <w:t>6</w:t>
      </w:r>
      <w:r>
        <w:rPr>
          <w:rStyle w:val="translated-span"/>
        </w:rPr>
        <w:t>）</w:t>
      </w:r>
      <w:r>
        <w:rPr>
          <w:rStyle w:val="translated-span"/>
          <w:i/>
          <w:iCs/>
          <w:sz w:val="36"/>
          <w:szCs w:val="36"/>
          <w:vertAlign w:val="superscript"/>
        </w:rPr>
        <w:t>C</w:t>
      </w:r>
      <w:r>
        <w:rPr>
          <w:rStyle w:val="translated-span"/>
          <w:i/>
          <w:iCs/>
          <w:sz w:val="36"/>
          <w:szCs w:val="36"/>
          <w:vertAlign w:val="superscript"/>
        </w:rPr>
        <w:t>级</w:t>
      </w:r>
      <w:r>
        <w:rPr>
          <w:sz w:val="21"/>
          <w:szCs w:val="21"/>
          <w:vertAlign w:val="superscript"/>
        </w:rPr>
        <w:t>1</w:t>
      </w:r>
      <w:r>
        <w:rPr>
          <w:rStyle w:val="translated-span"/>
          <w:i/>
          <w:iCs/>
          <w:sz w:val="18"/>
          <w:szCs w:val="18"/>
          <w:vertAlign w:val="superscript"/>
        </w:rPr>
        <w:t>我没</w:t>
      </w:r>
      <w:r>
        <w:rPr>
          <w:rStyle w:val="translated-span"/>
          <w:i/>
          <w:iCs/>
          <w:sz w:val="18"/>
          <w:szCs w:val="18"/>
          <w:vertAlign w:val="superscript"/>
        </w:rPr>
        <w:t>有</w:t>
      </w:r>
      <w:r>
        <w:rPr>
          <w:rStyle w:val="translated-span"/>
          <w:rFonts w:ascii="Segoe UI Symbol" w:hAnsi="Segoe UI Symbol"/>
          <w:sz w:val="18"/>
          <w:szCs w:val="18"/>
          <w:vertAlign w:val="superscript"/>
        </w:rPr>
        <w:t xml:space="preserve">= </w:t>
      </w:r>
      <w:r>
        <w:rPr>
          <w:rStyle w:val="translated-span"/>
          <w:rFonts w:ascii="Segoe UI Symbol" w:hAnsi="Segoe UI Symbol"/>
          <w:sz w:val="18"/>
          <w:szCs w:val="18"/>
          <w:vertAlign w:val="superscript"/>
        </w:rPr>
        <w:t>+</w:t>
      </w:r>
      <w:r>
        <w:rPr>
          <w:sz w:val="18"/>
          <w:szCs w:val="18"/>
          <w:vertAlign w:val="superscript"/>
        </w:rPr>
        <w:t>1</w:t>
      </w:r>
      <w:r>
        <w:rPr>
          <w:sz w:val="18"/>
          <w:szCs w:val="18"/>
          <w:vertAlign w:val="superscript"/>
        </w:rPr>
        <w:t xml:space="preserve"> </w:t>
      </w:r>
      <w:r>
        <w:rPr>
          <w:rStyle w:val="translated-span"/>
          <w:i/>
          <w:iCs/>
          <w:sz w:val="31"/>
          <w:szCs w:val="31"/>
          <w:vertAlign w:val="superscript"/>
        </w:rPr>
        <w:t>w</w:t>
      </w:r>
      <w:r>
        <w:rPr>
          <w:rStyle w:val="translated-span"/>
          <w:i/>
          <w:iCs/>
          <w:sz w:val="31"/>
          <w:szCs w:val="31"/>
          <w:vertAlign w:val="superscript"/>
        </w:rPr>
        <w:t>型</w:t>
      </w:r>
      <w:r>
        <w:rPr>
          <w:sz w:val="18"/>
          <w:szCs w:val="18"/>
          <w:vertAlign w:val="superscript"/>
        </w:rPr>
        <w:t xml:space="preserve">1                </w:t>
      </w:r>
      <w:r>
        <w:rPr>
          <w:sz w:val="31"/>
          <w:szCs w:val="31"/>
          <w:vertAlign w:val="superscript"/>
        </w:rPr>
        <w:t>1</w:t>
      </w:r>
      <w:r>
        <w:rPr>
          <w:rStyle w:val="translated-span"/>
          <w:rFonts w:ascii="Segoe UI Symbol" w:hAnsi="Segoe UI Symbol"/>
          <w:sz w:val="31"/>
          <w:szCs w:val="31"/>
          <w:vertAlign w:val="superscript"/>
        </w:rPr>
        <w:t>−</w:t>
      </w:r>
      <w:r>
        <w:rPr>
          <w:rStyle w:val="translated-span"/>
          <w:i/>
          <w:iCs/>
          <w:sz w:val="31"/>
          <w:szCs w:val="31"/>
          <w:vertAlign w:val="superscript"/>
        </w:rPr>
        <w:t>w T</w:t>
      </w:r>
      <w:r>
        <w:rPr>
          <w:rStyle w:val="translated-span"/>
          <w:i/>
          <w:iCs/>
          <w:sz w:val="31"/>
          <w:szCs w:val="31"/>
          <w:vertAlign w:val="superscript"/>
        </w:rPr>
        <w:t>公</w:t>
      </w:r>
      <w:r>
        <w:rPr>
          <w:rStyle w:val="translated-span"/>
          <w:i/>
          <w:iCs/>
          <w:sz w:val="31"/>
          <w:szCs w:val="31"/>
          <w:vertAlign w:val="superscript"/>
        </w:rPr>
        <w:t>司</w:t>
      </w:r>
      <w:r>
        <w:rPr>
          <w:rStyle w:val="translated-span"/>
          <w:sz w:val="31"/>
          <w:szCs w:val="31"/>
          <w:vertAlign w:val="superscript"/>
        </w:rPr>
        <w:t xml:space="preserve">( </w:t>
      </w:r>
      <w:r>
        <w:rPr>
          <w:rStyle w:val="translated-span"/>
          <w:sz w:val="31"/>
          <w:szCs w:val="31"/>
          <w:vertAlign w:val="superscript"/>
        </w:rPr>
        <w:t>)</w:t>
      </w:r>
      <w:r>
        <w:t xml:space="preserve"> </w:t>
      </w:r>
    </w:p>
    <w:p w:rsidR="00000000" w:rsidRDefault="00BC4111">
      <w:pPr>
        <w:spacing w:after="187" w:line="256" w:lineRule="auto"/>
        <w:ind w:left="2226" w:right="0" w:hanging="10"/>
        <w:jc w:val="left"/>
      </w:pPr>
      <w:r>
        <w:rPr>
          <w:rStyle w:val="translated-span"/>
          <w:i/>
          <w:iCs/>
          <w:sz w:val="12"/>
          <w:szCs w:val="12"/>
        </w:rPr>
        <w:t>米</w:t>
      </w:r>
    </w:p>
    <w:p w:rsidR="00000000" w:rsidRDefault="00BC4111">
      <w:pPr>
        <w:spacing w:after="0" w:line="256" w:lineRule="auto"/>
        <w:ind w:left="0" w:right="0" w:firstLine="0"/>
        <w:jc w:val="left"/>
      </w:pPr>
      <w:r>
        <w:rPr>
          <w:rFonts w:ascii="Calibri" w:hAnsi="Calibri" w:cs="Calibri"/>
          <w:sz w:val="22"/>
          <w:szCs w:val="22"/>
        </w:rPr>
        <w:t>                                         </w:t>
      </w:r>
      <w:r>
        <w:rPr>
          <w:rFonts w:ascii="Calibri" w:hAnsi="Calibri" w:cs="Calibri"/>
          <w:sz w:val="22"/>
          <w:szCs w:val="22"/>
        </w:rPr>
        <w:t xml:space="preserve"> </w:t>
      </w:r>
      <w:r>
        <w:rPr>
          <w:rStyle w:val="translated-span"/>
          <w:rFonts w:ascii="Segoe UI Symbol" w:hAnsi="Segoe UI Symbol"/>
          <w:sz w:val="21"/>
          <w:szCs w:val="21"/>
        </w:rPr>
        <w:t>µ=</w:t>
      </w:r>
      <w:r>
        <w:rPr>
          <w:rStyle w:val="translated-span"/>
          <w:rFonts w:ascii="Segoe UI Symbol" w:hAnsi="Segoe UI Symbol"/>
          <w:sz w:val="21"/>
          <w:szCs w:val="21"/>
        </w:rPr>
        <w:t>∑</w:t>
      </w:r>
      <w:r>
        <w:rPr>
          <w:rStyle w:val="translated-span"/>
          <w:rFonts w:ascii="Segoe UI Symbol" w:hAnsi="Segoe UI Symbol"/>
          <w:sz w:val="21"/>
          <w:szCs w:val="21"/>
        </w:rPr>
        <w:t>µ( )=</w:t>
      </w:r>
      <w:r>
        <w:rPr>
          <w:rStyle w:val="translated-span"/>
          <w:rFonts w:ascii="Segoe UI Symbol" w:hAnsi="Segoe UI Symbol"/>
          <w:sz w:val="21"/>
          <w:szCs w:val="21"/>
        </w:rPr>
        <w:t>∑</w:t>
      </w:r>
      <w:r>
        <w:rPr>
          <w:rStyle w:val="translated-span"/>
          <w:i/>
          <w:iCs/>
          <w:sz w:val="20"/>
          <w:szCs w:val="20"/>
        </w:rPr>
        <w:t>知识产</w:t>
      </w:r>
      <w:r>
        <w:rPr>
          <w:rStyle w:val="translated-span"/>
          <w:i/>
          <w:iCs/>
          <w:sz w:val="20"/>
          <w:szCs w:val="20"/>
        </w:rPr>
        <w:t>权</w:t>
      </w:r>
      <w:r>
        <w:rPr>
          <w:rStyle w:val="translated-span"/>
          <w:i/>
          <w:iCs/>
          <w:sz w:val="12"/>
          <w:szCs w:val="12"/>
        </w:rPr>
        <w:t>我</w:t>
      </w:r>
      <w:r>
        <w:rPr>
          <w:rStyle w:val="translated-span"/>
          <w:i/>
          <w:iCs/>
          <w:sz w:val="17"/>
          <w:szCs w:val="17"/>
        </w:rPr>
        <w:t>T</w:t>
      </w:r>
      <w:r>
        <w:rPr>
          <w:rStyle w:val="translated-span"/>
          <w:i/>
          <w:iCs/>
          <w:sz w:val="17"/>
          <w:szCs w:val="17"/>
        </w:rPr>
        <w:t>型</w:t>
      </w:r>
      <w:r>
        <w:rPr>
          <w:rStyle w:val="translated-span"/>
          <w:i/>
          <w:iCs/>
          <w:sz w:val="10"/>
          <w:szCs w:val="10"/>
        </w:rPr>
        <w:t>米</w:t>
      </w:r>
      <w:r>
        <w:rPr>
          <w:rStyle w:val="translated-span"/>
          <w:i/>
          <w:iCs/>
          <w:sz w:val="17"/>
          <w:szCs w:val="17"/>
        </w:rPr>
        <w:t>知识产</w:t>
      </w:r>
      <w:r>
        <w:rPr>
          <w:rStyle w:val="translated-span"/>
          <w:i/>
          <w:iCs/>
          <w:sz w:val="17"/>
          <w:szCs w:val="17"/>
        </w:rPr>
        <w:t>权</w:t>
      </w:r>
      <w:r>
        <w:rPr>
          <w:rStyle w:val="translated-span"/>
          <w:i/>
          <w:iCs/>
          <w:sz w:val="10"/>
          <w:szCs w:val="10"/>
        </w:rPr>
        <w:t>我</w:t>
      </w:r>
    </w:p>
    <w:p w:rsidR="00000000" w:rsidRDefault="00BC4111">
      <w:pPr>
        <w:spacing w:after="362"/>
        <w:ind w:left="18" w:right="15" w:firstLine="283"/>
      </w:pPr>
      <w:r>
        <w:rPr>
          <w:rStyle w:val="translated-span"/>
        </w:rPr>
        <w:t>公式中，是整体图像的平均灰度值；是阈值为</w:t>
      </w:r>
      <w:r>
        <w:rPr>
          <w:rStyle w:val="translated-span"/>
        </w:rPr>
        <w:t>T</w:t>
      </w:r>
      <w:r>
        <w:rPr>
          <w:rStyle w:val="translated-span"/>
        </w:rPr>
        <w:t>时的平均灰度值。所以整个采样的灰度均值</w:t>
      </w:r>
      <w:r>
        <w:rPr>
          <w:rStyle w:val="translated-span"/>
        </w:rPr>
        <w:t>为</w:t>
      </w:r>
      <w:r>
        <w:rPr>
          <w:rStyle w:val="translated-span"/>
          <w:i/>
          <w:iCs/>
          <w:sz w:val="18"/>
          <w:szCs w:val="18"/>
          <w:vertAlign w:val="superscript"/>
        </w:rPr>
        <w:t>我</w:t>
      </w:r>
      <w:r>
        <w:rPr>
          <w:rStyle w:val="translated-span"/>
          <w:rFonts w:ascii="Segoe UI Symbol" w:hAnsi="Segoe UI Symbol"/>
          <w:sz w:val="18"/>
          <w:szCs w:val="18"/>
          <w:vertAlign w:val="superscript"/>
        </w:rPr>
        <w:t>=</w:t>
      </w:r>
      <w:r>
        <w:rPr>
          <w:sz w:val="18"/>
          <w:szCs w:val="18"/>
          <w:vertAlign w:val="superscript"/>
        </w:rPr>
        <w:t>1        </w:t>
      </w:r>
      <w:r>
        <w:rPr>
          <w:sz w:val="18"/>
          <w:szCs w:val="18"/>
          <w:vertAlign w:val="superscript"/>
        </w:rPr>
        <w:t xml:space="preserve"> </w:t>
      </w:r>
      <w:r>
        <w:rPr>
          <w:rStyle w:val="translated-span"/>
          <w:i/>
          <w:iCs/>
          <w:sz w:val="15"/>
          <w:szCs w:val="15"/>
          <w:vertAlign w:val="superscript"/>
        </w:rPr>
        <w:t>我</w:t>
      </w:r>
      <w:r>
        <w:rPr>
          <w:rStyle w:val="translated-span"/>
          <w:rFonts w:ascii="Segoe UI Symbol" w:hAnsi="Segoe UI Symbol"/>
          <w:sz w:val="15"/>
          <w:szCs w:val="15"/>
          <w:vertAlign w:val="superscript"/>
        </w:rPr>
        <w:t>=</w:t>
      </w:r>
      <w:r>
        <w:rPr>
          <w:sz w:val="15"/>
          <w:szCs w:val="15"/>
          <w:vertAlign w:val="superscript"/>
        </w:rPr>
        <w:t xml:space="preserve">1         </w:t>
      </w:r>
    </w:p>
    <w:p w:rsidR="00000000" w:rsidRDefault="00BC4111">
      <w:pPr>
        <w:spacing w:after="269" w:line="309" w:lineRule="auto"/>
        <w:ind w:left="316" w:right="15"/>
      </w:pPr>
      <w:r>
        <w:rPr>
          <w:rStyle w:val="translated-span"/>
          <w:rFonts w:ascii="Segoe UI Symbol" w:hAnsi="Segoe UI Symbol"/>
          <w:sz w:val="34"/>
          <w:szCs w:val="34"/>
          <w:vertAlign w:val="superscript"/>
        </w:rPr>
        <w:t>µ</w:t>
      </w:r>
      <w:r>
        <w:rPr>
          <w:rStyle w:val="translated-span"/>
          <w:rFonts w:ascii="Segoe UI Symbol" w:hAnsi="Segoe UI Symbol"/>
          <w:sz w:val="32"/>
          <w:szCs w:val="32"/>
          <w:vertAlign w:val="superscript"/>
        </w:rPr>
        <w:t>=</w:t>
      </w:r>
      <w:r>
        <w:rPr>
          <w:rStyle w:val="translated-span"/>
          <w:i/>
          <w:iCs/>
          <w:sz w:val="32"/>
          <w:szCs w:val="32"/>
          <w:vertAlign w:val="superscript"/>
        </w:rPr>
        <w:t>w</w:t>
      </w:r>
      <w:r>
        <w:rPr>
          <w:rStyle w:val="translated-span"/>
          <w:i/>
          <w:iCs/>
          <w:sz w:val="32"/>
          <w:szCs w:val="32"/>
          <w:vertAlign w:val="superscript"/>
        </w:rPr>
        <w:t>型</w:t>
      </w:r>
      <w:r>
        <w:rPr>
          <w:sz w:val="19"/>
          <w:szCs w:val="19"/>
          <w:vertAlign w:val="superscript"/>
        </w:rPr>
        <w:t xml:space="preserve">0 </w:t>
      </w:r>
      <w:r>
        <w:rPr>
          <w:sz w:val="19"/>
          <w:szCs w:val="19"/>
          <w:vertAlign w:val="superscript"/>
        </w:rPr>
        <w:t>0</w:t>
      </w:r>
      <w:r>
        <w:rPr>
          <w:rStyle w:val="translated-span"/>
          <w:rFonts w:ascii="Segoe UI Symbol" w:hAnsi="Segoe UI Symbol"/>
          <w:sz w:val="34"/>
          <w:szCs w:val="34"/>
          <w:vertAlign w:val="superscript"/>
        </w:rPr>
        <w:t>µ</w:t>
      </w:r>
      <w:r>
        <w:rPr>
          <w:rFonts w:ascii="Segoe UI Symbol" w:hAnsi="Segoe UI Symbol"/>
          <w:sz w:val="32"/>
          <w:szCs w:val="32"/>
          <w:vertAlign w:val="superscript"/>
        </w:rPr>
        <w:t>+</w:t>
      </w:r>
      <w:r>
        <w:rPr>
          <w:rStyle w:val="translated-span"/>
          <w:i/>
          <w:iCs/>
          <w:sz w:val="32"/>
          <w:szCs w:val="32"/>
          <w:vertAlign w:val="superscript"/>
        </w:rPr>
        <w:t>w</w:t>
      </w:r>
      <w:r>
        <w:rPr>
          <w:rStyle w:val="translated-span"/>
          <w:i/>
          <w:iCs/>
          <w:sz w:val="32"/>
          <w:szCs w:val="32"/>
          <w:vertAlign w:val="superscript"/>
        </w:rPr>
        <w:t>型</w:t>
      </w:r>
      <w:r>
        <w:rPr>
          <w:rStyle w:val="translated-span"/>
          <w:i/>
          <w:iCs/>
          <w:sz w:val="19"/>
          <w:szCs w:val="19"/>
          <w:vertAlign w:val="superscript"/>
        </w:rPr>
        <w:t>我</w:t>
      </w:r>
      <w:r>
        <w:rPr>
          <w:rStyle w:val="translated-span"/>
          <w:rFonts w:ascii="Segoe UI Symbol" w:hAnsi="Segoe UI Symbol"/>
          <w:sz w:val="34"/>
          <w:szCs w:val="34"/>
          <w:vertAlign w:val="superscript"/>
        </w:rPr>
        <w:t>µ</w:t>
      </w:r>
      <w:r>
        <w:rPr>
          <w:rStyle w:val="translated-span"/>
          <w:i/>
          <w:iCs/>
          <w:sz w:val="19"/>
          <w:szCs w:val="19"/>
          <w:vertAlign w:val="superscript"/>
        </w:rPr>
        <w:t>我</w:t>
      </w:r>
      <w:r>
        <w:t>                </w:t>
      </w:r>
      <w:r>
        <w:t>                                                                                                          </w:t>
      </w:r>
      <w:r>
        <w:t xml:space="preserve"> </w:t>
      </w:r>
      <w:r>
        <w:rPr>
          <w:rStyle w:val="translated-span"/>
          <w:rFonts w:ascii="宋体" w:hAnsi="宋体" w:hint="eastAsia"/>
        </w:rPr>
        <w:t>（</w:t>
      </w:r>
      <w:r>
        <w:rPr>
          <w:rStyle w:val="translated-span"/>
          <w:rFonts w:ascii="宋体" w:hAnsi="宋体" w:hint="eastAsia"/>
        </w:rPr>
        <w:t>7</w:t>
      </w:r>
      <w:r>
        <w:rPr>
          <w:rStyle w:val="translated-span"/>
          <w:rFonts w:ascii="宋体" w:hAnsi="宋体" w:hint="eastAsia"/>
        </w:rPr>
        <w:t>）</w:t>
      </w:r>
      <w:r>
        <w:rPr>
          <w:rStyle w:val="translated-span"/>
          <w:rFonts w:ascii="宋体" w:hAnsi="宋体" w:hint="eastAsia"/>
        </w:rPr>
        <w:t xml:space="preserve"> </w:t>
      </w:r>
      <w:r>
        <w:rPr>
          <w:rStyle w:val="translated-span"/>
          <w:rFonts w:ascii="宋体" w:hAnsi="宋体" w:hint="eastAsia"/>
        </w:rPr>
        <w:t>我们可以利用两组之间的方差得到如下公式</w:t>
      </w:r>
      <w:r>
        <w:rPr>
          <w:rStyle w:val="translated-span"/>
          <w:rFonts w:ascii="宋体" w:hAnsi="宋体" w:hint="eastAsia"/>
        </w:rPr>
        <w:t>：</w:t>
      </w:r>
    </w:p>
    <w:p w:rsidR="00000000" w:rsidRDefault="00BC4111">
      <w:pPr>
        <w:spacing w:after="547" w:line="256" w:lineRule="auto"/>
        <w:ind w:left="316" w:right="0" w:firstLine="0"/>
        <w:jc w:val="left"/>
      </w:pPr>
      <w:r>
        <w:rPr>
          <w:rStyle w:val="translated-span"/>
          <w:rFonts w:ascii="Segoe UI Symbol" w:hAnsi="Segoe UI Symbol"/>
          <w:sz w:val="21"/>
          <w:szCs w:val="21"/>
        </w:rPr>
        <w:t>δ</w:t>
      </w:r>
      <w:r>
        <w:rPr>
          <w:rStyle w:val="translated-span"/>
          <w:rFonts w:ascii="Segoe UI Symbol" w:hAnsi="Segoe UI Symbol"/>
          <w:sz w:val="21"/>
          <w:szCs w:val="21"/>
        </w:rPr>
        <w:t xml:space="preserve">2()=0(µ0 </w:t>
      </w:r>
      <w:r>
        <w:rPr>
          <w:rStyle w:val="translated-span"/>
          <w:rFonts w:ascii="Segoe UI Symbol" w:hAnsi="Segoe UI Symbol"/>
          <w:sz w:val="21"/>
          <w:szCs w:val="21"/>
        </w:rPr>
        <w:t>−</w:t>
      </w:r>
      <w:r>
        <w:rPr>
          <w:rStyle w:val="translated-span"/>
          <w:rFonts w:ascii="Segoe UI Symbol" w:hAnsi="Segoe UI Symbol"/>
          <w:sz w:val="21"/>
          <w:szCs w:val="21"/>
        </w:rPr>
        <w:t xml:space="preserve">µ)2 +1(µ1 </w:t>
      </w:r>
      <w:r>
        <w:rPr>
          <w:rStyle w:val="translated-span"/>
          <w:rFonts w:ascii="Segoe UI Symbol" w:hAnsi="Segoe UI Symbol"/>
          <w:sz w:val="21"/>
          <w:szCs w:val="21"/>
        </w:rPr>
        <w:t>−</w:t>
      </w:r>
      <w:r>
        <w:rPr>
          <w:rStyle w:val="translated-span"/>
          <w:rFonts w:ascii="Segoe UI Symbol" w:hAnsi="Segoe UI Symbol"/>
          <w:sz w:val="21"/>
          <w:szCs w:val="21"/>
        </w:rPr>
        <w:t>µ)</w:t>
      </w:r>
      <w:r>
        <w:rPr>
          <w:rStyle w:val="translated-span"/>
          <w:rFonts w:ascii="Segoe UI Symbol" w:hAnsi="Segoe UI Symbol"/>
          <w:sz w:val="21"/>
          <w:szCs w:val="21"/>
        </w:rPr>
        <w:t>2</w:t>
      </w:r>
      <w:r>
        <w:rPr>
          <w:rStyle w:val="translated-span"/>
          <w:i/>
          <w:iCs/>
          <w:sz w:val="20"/>
          <w:szCs w:val="20"/>
        </w:rPr>
        <w:t>T</w:t>
      </w:r>
      <w:r>
        <w:rPr>
          <w:rStyle w:val="translated-span"/>
          <w:i/>
          <w:iCs/>
          <w:sz w:val="20"/>
          <w:szCs w:val="20"/>
        </w:rPr>
        <w:t>型</w:t>
      </w:r>
      <w:r>
        <w:rPr>
          <w:rStyle w:val="translated-span"/>
          <w:i/>
          <w:iCs/>
          <w:sz w:val="20"/>
          <w:szCs w:val="20"/>
        </w:rPr>
        <w:t>w</w:t>
      </w:r>
      <w:r>
        <w:rPr>
          <w:rStyle w:val="translated-span"/>
          <w:i/>
          <w:iCs/>
          <w:sz w:val="20"/>
          <w:szCs w:val="20"/>
        </w:rPr>
        <w:t>型</w:t>
      </w:r>
      <w:r>
        <w:rPr>
          <w:rStyle w:val="translated-span"/>
          <w:i/>
          <w:iCs/>
          <w:sz w:val="20"/>
          <w:szCs w:val="20"/>
        </w:rPr>
        <w:t>w</w:t>
      </w:r>
      <w:r>
        <w:rPr>
          <w:rStyle w:val="translated-span"/>
          <w:i/>
          <w:iCs/>
          <w:sz w:val="20"/>
          <w:szCs w:val="20"/>
        </w:rPr>
        <w:t>型</w:t>
      </w:r>
    </w:p>
    <w:p w:rsidR="00000000" w:rsidRDefault="00BC4111">
      <w:pPr>
        <w:ind w:left="316" w:right="235" w:firstLine="331"/>
      </w:pPr>
      <w:r>
        <w:rPr>
          <w:noProof/>
        </w:rPr>
        <w:drawing>
          <wp:inline distT="0" distB="0" distL="0" distR="0">
            <wp:extent cx="838200" cy="95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838200" cy="9525"/>
                    </a:xfrm>
                    <a:prstGeom prst="rect">
                      <a:avLst/>
                    </a:prstGeom>
                    <a:noFill/>
                    <a:ln>
                      <a:noFill/>
                    </a:ln>
                  </pic:spPr>
                </pic:pic>
              </a:graphicData>
            </a:graphic>
          </wp:inline>
        </w:drawing>
      </w:r>
      <w:r>
        <w:rPr>
          <w:rStyle w:val="translated-span"/>
          <w:rFonts w:ascii="Segoe UI Symbol" w:hAnsi="Segoe UI Symbol"/>
          <w:sz w:val="21"/>
          <w:szCs w:val="21"/>
        </w:rPr>
        <w:t xml:space="preserve">=0 1(µ1 </w:t>
      </w:r>
      <w:r>
        <w:rPr>
          <w:rStyle w:val="translated-span"/>
          <w:rFonts w:ascii="Segoe UI Symbol" w:hAnsi="Segoe UI Symbol"/>
          <w:sz w:val="21"/>
          <w:szCs w:val="21"/>
        </w:rPr>
        <w:t>−</w:t>
      </w:r>
      <w:r>
        <w:rPr>
          <w:rStyle w:val="translated-span"/>
          <w:rFonts w:ascii="Segoe UI Symbol" w:hAnsi="Segoe UI Symbol"/>
          <w:sz w:val="21"/>
          <w:szCs w:val="21"/>
        </w:rPr>
        <w:t>µ0)= [µ( [)</w:t>
      </w:r>
      <w:r>
        <w:rPr>
          <w:rStyle w:val="translated-span"/>
          <w:rFonts w:ascii="Segoe UI Symbol" w:hAnsi="Segoe UI Symbol"/>
          <w:sz w:val="21"/>
          <w:szCs w:val="21"/>
        </w:rPr>
        <w:t>−</w:t>
      </w:r>
      <w:r>
        <w:rPr>
          <w:rStyle w:val="translated-span"/>
          <w:rFonts w:ascii="Segoe UI Symbol" w:hAnsi="Segoe UI Symbol"/>
          <w:sz w:val="21"/>
          <w:szCs w:val="21"/>
        </w:rPr>
        <w:t>µ( )(*)]]2 (8</w:t>
      </w:r>
      <w:r>
        <w:rPr>
          <w:rStyle w:val="translated-span"/>
          <w:rFonts w:ascii="Segoe UI Symbol" w:hAnsi="Segoe UI Symbol"/>
          <w:sz w:val="21"/>
          <w:szCs w:val="21"/>
        </w:rPr>
        <w:t>)</w:t>
      </w:r>
      <w:r>
        <w:rPr>
          <w:rStyle w:val="translated-span"/>
          <w:i/>
          <w:iCs/>
          <w:sz w:val="21"/>
          <w:szCs w:val="21"/>
        </w:rPr>
        <w:t>w</w:t>
      </w:r>
      <w:r>
        <w:rPr>
          <w:rStyle w:val="translated-span"/>
          <w:i/>
          <w:iCs/>
          <w:sz w:val="21"/>
          <w:szCs w:val="21"/>
        </w:rPr>
        <w:t>型</w:t>
      </w:r>
      <w:r>
        <w:rPr>
          <w:rStyle w:val="translated-span"/>
          <w:i/>
          <w:iCs/>
          <w:sz w:val="21"/>
          <w:szCs w:val="21"/>
        </w:rPr>
        <w:t>w</w:t>
      </w:r>
      <w:r>
        <w:rPr>
          <w:rStyle w:val="translated-span"/>
          <w:i/>
          <w:iCs/>
          <w:sz w:val="21"/>
          <w:szCs w:val="21"/>
        </w:rPr>
        <w:t>型</w:t>
      </w:r>
      <w:r>
        <w:rPr>
          <w:rStyle w:val="translated-span"/>
          <w:i/>
          <w:iCs/>
          <w:sz w:val="21"/>
          <w:szCs w:val="21"/>
        </w:rPr>
        <w:t>重</w:t>
      </w:r>
      <w:r>
        <w:rPr>
          <w:rStyle w:val="translated-span"/>
          <w:i/>
          <w:iCs/>
          <w:sz w:val="21"/>
          <w:szCs w:val="21"/>
        </w:rPr>
        <w:t>量</w:t>
      </w:r>
      <w:r>
        <w:rPr>
          <w:rStyle w:val="translated-span"/>
          <w:i/>
          <w:iCs/>
          <w:sz w:val="21"/>
          <w:szCs w:val="21"/>
        </w:rPr>
        <w:t>T</w:t>
      </w:r>
      <w:r>
        <w:rPr>
          <w:rStyle w:val="translated-span"/>
          <w:i/>
          <w:iCs/>
          <w:sz w:val="21"/>
          <w:szCs w:val="21"/>
        </w:rPr>
        <w:t>型</w:t>
      </w:r>
      <w:r>
        <w:rPr>
          <w:sz w:val="37"/>
          <w:szCs w:val="37"/>
          <w:vertAlign w:val="subscript"/>
        </w:rPr>
        <w:t>      </w:t>
      </w:r>
      <w:r>
        <w:rPr>
          <w:sz w:val="37"/>
          <w:szCs w:val="37"/>
          <w:vertAlign w:val="subscript"/>
        </w:rPr>
        <w:t xml:space="preserve"> </w:t>
      </w:r>
      <w:r>
        <w:rPr>
          <w:rStyle w:val="translated-span"/>
          <w:i/>
          <w:iCs/>
          <w:sz w:val="32"/>
          <w:szCs w:val="32"/>
          <w:vertAlign w:val="superscript"/>
        </w:rPr>
        <w:t>重</w:t>
      </w:r>
      <w:r>
        <w:rPr>
          <w:rStyle w:val="translated-span"/>
          <w:i/>
          <w:iCs/>
          <w:sz w:val="32"/>
          <w:szCs w:val="32"/>
          <w:vertAlign w:val="superscript"/>
        </w:rPr>
        <w:t>量</w:t>
      </w:r>
      <w:r>
        <w:rPr>
          <w:rStyle w:val="translated-span"/>
          <w:rFonts w:ascii="Segoe UI Symbol" w:hAnsi="Segoe UI Symbol"/>
          <w:sz w:val="43"/>
          <w:szCs w:val="43"/>
          <w:vertAlign w:val="superscript"/>
        </w:rPr>
        <w:t xml:space="preserve">( </w:t>
      </w:r>
      <w:r>
        <w:rPr>
          <w:rStyle w:val="translated-span"/>
          <w:rFonts w:ascii="Segoe UI Symbol" w:hAnsi="Segoe UI Symbol"/>
          <w:sz w:val="43"/>
          <w:szCs w:val="43"/>
          <w:vertAlign w:val="superscript"/>
        </w:rPr>
        <w:t>)</w:t>
      </w:r>
      <w:r>
        <w:rPr>
          <w:sz w:val="32"/>
          <w:szCs w:val="32"/>
          <w:vertAlign w:val="superscript"/>
        </w:rPr>
        <w:t>1</w:t>
      </w:r>
      <w:r>
        <w:rPr>
          <w:rStyle w:val="translated-span"/>
          <w:rFonts w:ascii="Segoe UI Symbol" w:hAnsi="Segoe UI Symbol"/>
          <w:sz w:val="32"/>
          <w:szCs w:val="32"/>
          <w:vertAlign w:val="superscript"/>
        </w:rPr>
        <w:t>−</w:t>
      </w:r>
      <w:r>
        <w:rPr>
          <w:rStyle w:val="translated-span"/>
          <w:i/>
          <w:iCs/>
          <w:sz w:val="32"/>
          <w:szCs w:val="32"/>
          <w:vertAlign w:val="superscript"/>
        </w:rPr>
        <w:t>重</w:t>
      </w:r>
      <w:r>
        <w:rPr>
          <w:rStyle w:val="translated-span"/>
          <w:i/>
          <w:iCs/>
          <w:sz w:val="32"/>
          <w:szCs w:val="32"/>
          <w:vertAlign w:val="superscript"/>
        </w:rPr>
        <w:t>量</w:t>
      </w:r>
    </w:p>
    <w:p w:rsidR="00000000" w:rsidRDefault="00BC4111">
      <w:pPr>
        <w:ind w:left="18" w:right="15" w:firstLine="302"/>
      </w:pPr>
      <w:r>
        <w:rPr>
          <w:rStyle w:val="translated-span"/>
          <w:i/>
          <w:iCs/>
          <w:sz w:val="21"/>
          <w:szCs w:val="21"/>
        </w:rPr>
        <w:t>T</w:t>
      </w:r>
      <w:r>
        <w:rPr>
          <w:rStyle w:val="translated-span"/>
          <w:i/>
          <w:iCs/>
          <w:sz w:val="21"/>
          <w:szCs w:val="21"/>
        </w:rPr>
        <w:t>型</w:t>
      </w:r>
      <w:r>
        <w:rPr>
          <w:rStyle w:val="translated-span"/>
        </w:rPr>
        <w:t>从</w:t>
      </w:r>
      <w:r>
        <w:rPr>
          <w:rStyle w:val="translated-span"/>
        </w:rPr>
        <w:t>1</w:t>
      </w:r>
      <w:r>
        <w:rPr>
          <w:rStyle w:val="translated-span"/>
        </w:rPr>
        <w:t>变为，当公式的值最大时计算</w:t>
      </w:r>
      <w:r>
        <w:rPr>
          <w:rStyle w:val="translated-span"/>
        </w:rPr>
        <w:t>，这意味着我们可以得到的值是。此时，是阈值</w:t>
      </w:r>
      <w:r>
        <w:rPr>
          <w:rStyle w:val="translated-span"/>
        </w:rPr>
        <w:t>。</w:t>
      </w:r>
      <w:r>
        <w:rPr>
          <w:rStyle w:val="translated-span"/>
          <w:i/>
          <w:iCs/>
          <w:sz w:val="21"/>
          <w:szCs w:val="21"/>
        </w:rPr>
        <w:t>米</w:t>
      </w:r>
      <w:r>
        <w:rPr>
          <w:rStyle w:val="translated-span"/>
          <w:i/>
          <w:iCs/>
          <w:sz w:val="21"/>
          <w:szCs w:val="21"/>
        </w:rPr>
        <w:t>T</w:t>
      </w:r>
      <w:r>
        <w:rPr>
          <w:rStyle w:val="translated-span"/>
          <w:i/>
          <w:iCs/>
          <w:sz w:val="21"/>
          <w:szCs w:val="21"/>
        </w:rPr>
        <w:t>型</w:t>
      </w:r>
      <w:r>
        <w:rPr>
          <w:rStyle w:val="translated-span"/>
          <w:sz w:val="18"/>
          <w:szCs w:val="18"/>
          <w:vertAlign w:val="superscript"/>
        </w:rPr>
        <w:t>*</w:t>
      </w:r>
      <w:r>
        <w:rPr>
          <w:rStyle w:val="translated-span"/>
          <w:sz w:val="31"/>
          <w:szCs w:val="31"/>
          <w:vertAlign w:val="superscript"/>
        </w:rPr>
        <w:t>最大</w:t>
      </w:r>
      <w:r>
        <w:rPr>
          <w:rStyle w:val="translated-span"/>
          <w:sz w:val="31"/>
          <w:szCs w:val="31"/>
          <w:vertAlign w:val="superscript"/>
        </w:rPr>
        <w:t>值</w:t>
      </w:r>
      <w:r>
        <w:rPr>
          <w:rStyle w:val="translated-span"/>
          <w:rFonts w:ascii="Segoe UI Symbol" w:hAnsi="Segoe UI Symbol"/>
          <w:sz w:val="33"/>
          <w:szCs w:val="33"/>
          <w:vertAlign w:val="superscript"/>
        </w:rPr>
        <w:t>δ</w:t>
      </w:r>
      <w:r>
        <w:rPr>
          <w:sz w:val="18"/>
          <w:szCs w:val="18"/>
          <w:vertAlign w:val="superscript"/>
        </w:rPr>
        <w:t>2</w:t>
      </w:r>
      <w:r>
        <w:rPr>
          <w:rStyle w:val="translated-span"/>
          <w:rFonts w:ascii="Segoe UI Symbol" w:hAnsi="Segoe UI Symbol"/>
          <w:sz w:val="41"/>
          <w:szCs w:val="41"/>
          <w:vertAlign w:val="superscript"/>
        </w:rPr>
        <w:t>(</w:t>
      </w:r>
      <w:r>
        <w:rPr>
          <w:rStyle w:val="translated-span"/>
          <w:i/>
          <w:iCs/>
          <w:sz w:val="31"/>
          <w:szCs w:val="31"/>
          <w:vertAlign w:val="superscript"/>
        </w:rPr>
        <w:t>T</w:t>
      </w:r>
      <w:r>
        <w:rPr>
          <w:rStyle w:val="translated-span"/>
          <w:i/>
          <w:iCs/>
          <w:sz w:val="31"/>
          <w:szCs w:val="31"/>
          <w:vertAlign w:val="superscript"/>
        </w:rPr>
        <w:t>型</w:t>
      </w:r>
      <w:r>
        <w:rPr>
          <w:rStyle w:val="translated-span"/>
          <w:rFonts w:ascii="Segoe UI Symbol" w:hAnsi="Segoe UI Symbol"/>
          <w:sz w:val="41"/>
          <w:szCs w:val="41"/>
          <w:vertAlign w:val="superscript"/>
        </w:rPr>
        <w:t>)</w:t>
      </w:r>
      <w:r>
        <w:rPr>
          <w:rStyle w:val="translated-span"/>
          <w:i/>
          <w:iCs/>
          <w:sz w:val="21"/>
          <w:szCs w:val="21"/>
        </w:rPr>
        <w:t>T</w:t>
      </w:r>
      <w:r>
        <w:rPr>
          <w:rStyle w:val="translated-span"/>
          <w:i/>
          <w:iCs/>
          <w:sz w:val="21"/>
          <w:szCs w:val="21"/>
        </w:rPr>
        <w:t>型</w:t>
      </w:r>
      <w:r>
        <w:rPr>
          <w:rStyle w:val="translated-span"/>
          <w:sz w:val="19"/>
          <w:szCs w:val="19"/>
          <w:vertAlign w:val="superscript"/>
        </w:rPr>
        <w:t>*</w:t>
      </w:r>
    </w:p>
    <w:p w:rsidR="00000000" w:rsidRDefault="00BC4111">
      <w:pPr>
        <w:ind w:left="18" w:right="15"/>
      </w:pPr>
      <w:r>
        <w:rPr>
          <w:rStyle w:val="translated-span"/>
          <w:sz w:val="37"/>
          <w:szCs w:val="37"/>
          <w:vertAlign w:val="subscript"/>
        </w:rPr>
        <w:t>以</w:t>
      </w:r>
      <w:r>
        <w:rPr>
          <w:rStyle w:val="translated-span"/>
          <w:sz w:val="37"/>
          <w:szCs w:val="37"/>
          <w:vertAlign w:val="subscript"/>
        </w:rPr>
        <w:t>及</w:t>
      </w:r>
      <w:r>
        <w:rPr>
          <w:rStyle w:val="translated-span"/>
          <w:rFonts w:ascii="Segoe UI Symbol" w:hAnsi="Segoe UI Symbol"/>
          <w:sz w:val="32"/>
          <w:szCs w:val="32"/>
          <w:vertAlign w:val="superscript"/>
        </w:rPr>
        <w:t>δ</w:t>
      </w:r>
      <w:r>
        <w:rPr>
          <w:sz w:val="18"/>
          <w:szCs w:val="18"/>
          <w:vertAlign w:val="superscript"/>
        </w:rPr>
        <w:t>2</w:t>
      </w:r>
      <w:r>
        <w:rPr>
          <w:rStyle w:val="translated-span"/>
          <w:rFonts w:ascii="Segoe UI Symbol" w:hAnsi="Segoe UI Symbol"/>
          <w:sz w:val="40"/>
          <w:szCs w:val="40"/>
          <w:vertAlign w:val="superscript"/>
        </w:rPr>
        <w:t>(</w:t>
      </w:r>
      <w:r>
        <w:rPr>
          <w:rStyle w:val="translated-span"/>
          <w:i/>
          <w:iCs/>
          <w:sz w:val="30"/>
          <w:szCs w:val="30"/>
          <w:vertAlign w:val="superscript"/>
        </w:rPr>
        <w:t>T</w:t>
      </w:r>
      <w:r>
        <w:rPr>
          <w:rStyle w:val="translated-span"/>
          <w:i/>
          <w:iCs/>
          <w:sz w:val="30"/>
          <w:szCs w:val="30"/>
          <w:vertAlign w:val="superscript"/>
        </w:rPr>
        <w:t>型</w:t>
      </w:r>
      <w:r>
        <w:rPr>
          <w:rStyle w:val="translated-span"/>
          <w:rFonts w:ascii="Segoe UI Symbol" w:hAnsi="Segoe UI Symbol"/>
          <w:sz w:val="40"/>
          <w:szCs w:val="40"/>
          <w:vertAlign w:val="superscript"/>
        </w:rPr>
        <w:t>)</w:t>
      </w:r>
      <w:r>
        <w:rPr>
          <w:rStyle w:val="translated-span"/>
        </w:rPr>
        <w:t>是阈值选择函数</w:t>
      </w:r>
      <w:r>
        <w:rPr>
          <w:rStyle w:val="translated-span"/>
        </w:rPr>
        <w:t>。</w:t>
      </w:r>
    </w:p>
    <w:p w:rsidR="00000000" w:rsidRDefault="00BC4111">
      <w:pPr>
        <w:ind w:left="18" w:right="15" w:firstLine="283"/>
      </w:pPr>
      <w:r>
        <w:rPr>
          <w:rStyle w:val="translated-span"/>
        </w:rPr>
        <w:t>无论图像直方图中是否存在明显的双峰，该方法都能得到满意的结果</w:t>
      </w:r>
      <w:r>
        <w:rPr>
          <w:rStyle w:val="translated-span"/>
        </w:rPr>
        <w:t>。</w:t>
      </w:r>
      <w:r>
        <w:rPr>
          <w:rStyle w:val="translated-span"/>
        </w:rPr>
        <w:t>因此，该方法是自动阈值的最佳方</w:t>
      </w:r>
      <w:r>
        <w:rPr>
          <w:rStyle w:val="translated-span"/>
        </w:rPr>
        <w:t>法</w:t>
      </w:r>
      <w:r>
        <w:rPr>
          <w:rStyle w:val="translated-span"/>
        </w:rPr>
        <w:t>选择</w:t>
      </w:r>
      <w:r>
        <w:rPr>
          <w:rStyle w:val="translated-span"/>
        </w:rPr>
        <w:t>图</w:t>
      </w:r>
      <w:r>
        <w:rPr>
          <w:rStyle w:val="translated-span"/>
        </w:rPr>
        <w:t>.5</w:t>
      </w:r>
      <w:r>
        <w:rPr>
          <w:rStyle w:val="translated-span"/>
        </w:rPr>
        <w:t>是采用大津阈值法进行灰度图像处理的二值图像</w:t>
      </w:r>
      <w:r>
        <w:rPr>
          <w:rStyle w:val="translated-span"/>
        </w:rPr>
        <w:t>。</w:t>
      </w:r>
    </w:p>
    <w:p w:rsidR="00000000" w:rsidRDefault="00BC4111">
      <w:pPr>
        <w:spacing w:after="0" w:line="256" w:lineRule="auto"/>
        <w:ind w:left="3609" w:right="0" w:firstLine="0"/>
        <w:jc w:val="left"/>
      </w:pPr>
      <w:r>
        <w:rPr>
          <w:noProof/>
        </w:rPr>
        <w:drawing>
          <wp:inline distT="0" distB="0" distL="0" distR="0">
            <wp:extent cx="1562100" cy="1171575"/>
            <wp:effectExtent l="0" t="0" r="0" b="9525"/>
            <wp:docPr id="9" name="Picture 1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5"/>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1562100" cy="1171575"/>
                    </a:xfrm>
                    <a:prstGeom prst="rect">
                      <a:avLst/>
                    </a:prstGeom>
                    <a:noFill/>
                    <a:ln>
                      <a:noFill/>
                    </a:ln>
                  </pic:spPr>
                </pic:pic>
              </a:graphicData>
            </a:graphic>
          </wp:inline>
        </w:drawing>
      </w:r>
    </w:p>
    <w:p w:rsidR="00000000" w:rsidRDefault="00BC4111">
      <w:pPr>
        <w:spacing w:after="0" w:line="256" w:lineRule="auto"/>
        <w:ind w:left="3609" w:right="0" w:firstLine="0"/>
        <w:jc w:val="center"/>
      </w:pPr>
      <w:r>
        <w:rPr>
          <w:rFonts w:ascii="宋体" w:hAnsi="宋体" w:hint="eastAsia"/>
          <w:sz w:val="20"/>
          <w:szCs w:val="20"/>
        </w:rPr>
        <w:t> </w:t>
      </w:r>
    </w:p>
    <w:p w:rsidR="00000000" w:rsidRDefault="00BC4111">
      <w:pPr>
        <w:pStyle w:val="2"/>
        <w:ind w:left="14" w:right="1"/>
      </w:pPr>
      <w:r>
        <w:rPr>
          <w:rStyle w:val="translated-span"/>
        </w:rPr>
        <w:t>图</w:t>
      </w:r>
      <w:r>
        <w:rPr>
          <w:rStyle w:val="translated-span"/>
        </w:rPr>
        <w:t>5</w:t>
      </w:r>
      <w:r>
        <w:rPr>
          <w:rStyle w:val="translated-span"/>
        </w:rPr>
        <w:t>二值图</w:t>
      </w:r>
      <w:r>
        <w:rPr>
          <w:rStyle w:val="translated-span"/>
        </w:rPr>
        <w:t>像</w:t>
      </w:r>
    </w:p>
    <w:p w:rsidR="00000000" w:rsidRDefault="00BC4111">
      <w:pPr>
        <w:spacing w:after="1" w:line="240" w:lineRule="auto"/>
        <w:ind w:left="18" w:right="0" w:firstLine="273"/>
        <w:jc w:val="left"/>
      </w:pPr>
      <w:r>
        <w:rPr>
          <w:rStyle w:val="translated-span"/>
          <w:b/>
          <w:bCs/>
        </w:rPr>
        <w:t>形态滤波</w:t>
      </w:r>
      <w:r>
        <w:rPr>
          <w:rStyle w:val="translated-span"/>
          <w:b/>
          <w:bCs/>
        </w:rPr>
        <w:t>。</w:t>
      </w:r>
      <w:r>
        <w:rPr>
          <w:rStyle w:val="translated-span"/>
        </w:rPr>
        <w:t>由于银行和阴影的影响，这两个图像的价</w:t>
      </w:r>
      <w:r>
        <w:rPr>
          <w:rStyle w:val="translated-span"/>
        </w:rPr>
        <w:t>值仍然是一个黑暗的地区，在图</w:t>
      </w:r>
      <w:r>
        <w:rPr>
          <w:rStyle w:val="translated-span"/>
        </w:rPr>
        <w:t>4</w:t>
      </w:r>
      <w:r>
        <w:rPr>
          <w:rStyle w:val="translated-span"/>
        </w:rPr>
        <w:t>的一部分</w:t>
      </w:r>
      <w:r>
        <w:rPr>
          <w:rStyle w:val="translated-span"/>
        </w:rPr>
        <w:t>。</w:t>
      </w:r>
      <w:r>
        <w:rPr>
          <w:rStyle w:val="translated-span"/>
        </w:rPr>
        <w:t>为了便于下一步的边缘细化处理，需要对暗区进行填充和边缘平滑处理</w:t>
      </w:r>
      <w:r>
        <w:rPr>
          <w:rStyle w:val="translated-span"/>
        </w:rPr>
        <w:t>。</w:t>
      </w:r>
      <w:r>
        <w:rPr>
          <w:rStyle w:val="translated-span"/>
        </w:rPr>
        <w:t>该过滤器的关闭操作和腐蚀特性可用于二值图像的数学形态学处理和滤波处理</w:t>
      </w:r>
      <w:r>
        <w:rPr>
          <w:rStyle w:val="translated-span"/>
        </w:rPr>
        <w:t>。</w:t>
      </w:r>
    </w:p>
    <w:p w:rsidR="00000000" w:rsidRDefault="00BC4111">
      <w:pPr>
        <w:ind w:left="18" w:right="15" w:firstLine="283"/>
      </w:pPr>
      <w:r>
        <w:rPr>
          <w:rStyle w:val="translated-span"/>
        </w:rPr>
        <w:t>在对二值图像进行闭合运算时，利用数学形态学将目标信息连接成一个整体</w:t>
      </w:r>
      <w:r>
        <w:rPr>
          <w:rStyle w:val="translated-span"/>
        </w:rPr>
        <w:t>。</w:t>
      </w:r>
      <w:r>
        <w:rPr>
          <w:rStyle w:val="translated-span"/>
        </w:rPr>
        <w:t>最后，将不需要的杂波信号滤除</w:t>
      </w:r>
      <w:r>
        <w:rPr>
          <w:rStyle w:val="translated-span"/>
        </w:rPr>
        <w:t>。</w:t>
      </w:r>
    </w:p>
    <w:p w:rsidR="00000000" w:rsidRDefault="00BC4111">
      <w:pPr>
        <w:spacing w:after="114"/>
        <w:ind w:left="3316" w:right="2293" w:hanging="365"/>
      </w:pPr>
      <w:r>
        <w:rPr>
          <w:rFonts w:ascii="Calibri" w:hAnsi="Calibri" w:cs="Calibri"/>
          <w:noProof/>
          <w:sz w:val="22"/>
          <w:szCs w:val="22"/>
        </w:rPr>
        <w:drawing>
          <wp:inline distT="0" distB="0" distL="0" distR="0">
            <wp:extent cx="2428875" cy="1019175"/>
            <wp:effectExtent l="0" t="0" r="9525" b="9525"/>
            <wp:docPr id="10" name="Group 12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2959"/>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2428875" cy="1019175"/>
                    </a:xfrm>
                    <a:prstGeom prst="rect">
                      <a:avLst/>
                    </a:prstGeom>
                    <a:noFill/>
                    <a:ln>
                      <a:noFill/>
                    </a:ln>
                  </pic:spPr>
                </pic:pic>
              </a:graphicData>
            </a:graphic>
          </wp:inline>
        </w:drawing>
      </w:r>
      <w:r>
        <w:rPr>
          <w:rFonts w:ascii="宋体" w:hAnsi="宋体" w:hint="eastAsia"/>
          <w:sz w:val="20"/>
          <w:szCs w:val="20"/>
        </w:rPr>
        <w:t> </w:t>
      </w:r>
      <w:r>
        <w:rPr>
          <w:rStyle w:val="translated-span"/>
        </w:rPr>
        <w:t>图</w:t>
      </w:r>
      <w:r>
        <w:rPr>
          <w:rStyle w:val="translated-span"/>
        </w:rPr>
        <w:t>6</w:t>
      </w:r>
      <w:r>
        <w:rPr>
          <w:rStyle w:val="translated-span"/>
        </w:rPr>
        <w:t>形态处</w:t>
      </w:r>
      <w:r>
        <w:rPr>
          <w:rStyle w:val="translated-span"/>
        </w:rPr>
        <w:t>理</w:t>
      </w:r>
    </w:p>
    <w:p w:rsidR="00000000" w:rsidRDefault="00BC4111">
      <w:pPr>
        <w:ind w:left="18" w:right="15" w:firstLine="283"/>
      </w:pPr>
      <w:r>
        <w:rPr>
          <w:rStyle w:val="translated-span"/>
        </w:rPr>
        <w:t>利用形态学膨胀，从图</w:t>
      </w:r>
      <w:r>
        <w:rPr>
          <w:rStyle w:val="translated-span"/>
        </w:rPr>
        <w:t>6</w:t>
      </w:r>
      <w:r>
        <w:rPr>
          <w:rStyle w:val="translated-span"/>
        </w:rPr>
        <w:t>中我们知道空白</w:t>
      </w:r>
      <w:r>
        <w:rPr>
          <w:rStyle w:val="translated-span"/>
        </w:rPr>
        <w:t>区域内的图像被填满以便边缘</w:t>
      </w:r>
      <w:r>
        <w:rPr>
          <w:rStyle w:val="translated-span"/>
        </w:rPr>
        <w:t>。</w:t>
      </w:r>
      <w:r>
        <w:rPr>
          <w:rStyle w:val="translated-span"/>
        </w:rPr>
        <w:t>变薄。无花</w:t>
      </w:r>
      <w:r>
        <w:rPr>
          <w:rStyle w:val="translated-span"/>
        </w:rPr>
        <w:t>果</w:t>
      </w:r>
      <w:r>
        <w:rPr>
          <w:rStyle w:val="translated-span"/>
        </w:rPr>
        <w:t>.7</w:t>
      </w:r>
      <w:r>
        <w:rPr>
          <w:rStyle w:val="translated-span"/>
        </w:rPr>
        <w:t>给出结论</w:t>
      </w:r>
      <w:r>
        <w:rPr>
          <w:rStyle w:val="translated-span"/>
        </w:rPr>
        <w:t>。</w:t>
      </w:r>
    </w:p>
    <w:p w:rsidR="00000000" w:rsidRDefault="00BC4111">
      <w:pPr>
        <w:spacing w:after="0" w:line="256" w:lineRule="auto"/>
        <w:ind w:left="3858" w:right="0" w:firstLine="0"/>
        <w:jc w:val="left"/>
      </w:pPr>
      <w:r>
        <w:rPr>
          <w:noProof/>
        </w:rPr>
        <w:drawing>
          <wp:inline distT="0" distB="0" distL="0" distR="0">
            <wp:extent cx="1247775" cy="942975"/>
            <wp:effectExtent l="0" t="0" r="9525" b="9525"/>
            <wp:docPr id="11" name="Picture 1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7"/>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1247775" cy="942975"/>
                    </a:xfrm>
                    <a:prstGeom prst="rect">
                      <a:avLst/>
                    </a:prstGeom>
                    <a:noFill/>
                    <a:ln>
                      <a:noFill/>
                    </a:ln>
                  </pic:spPr>
                </pic:pic>
              </a:graphicData>
            </a:graphic>
          </wp:inline>
        </w:drawing>
      </w:r>
    </w:p>
    <w:p w:rsidR="00000000" w:rsidRDefault="00BC4111">
      <w:pPr>
        <w:spacing w:after="0" w:line="256" w:lineRule="auto"/>
        <w:ind w:left="3858" w:right="0" w:firstLine="0"/>
        <w:jc w:val="center"/>
      </w:pPr>
      <w:r>
        <w:rPr>
          <w:sz w:val="20"/>
          <w:szCs w:val="20"/>
        </w:rPr>
        <w:t> </w:t>
      </w:r>
    </w:p>
    <w:p w:rsidR="00000000" w:rsidRDefault="00BC4111">
      <w:pPr>
        <w:pStyle w:val="2"/>
        <w:ind w:left="14" w:right="2"/>
      </w:pPr>
      <w:r>
        <w:rPr>
          <w:rStyle w:val="translated-span"/>
        </w:rPr>
        <w:t>图</w:t>
      </w:r>
      <w:r>
        <w:rPr>
          <w:rStyle w:val="translated-span"/>
        </w:rPr>
        <w:t>7</w:t>
      </w:r>
      <w:r>
        <w:rPr>
          <w:rStyle w:val="translated-span"/>
        </w:rPr>
        <w:t>边缘细</w:t>
      </w:r>
      <w:r>
        <w:rPr>
          <w:rStyle w:val="translated-span"/>
        </w:rPr>
        <w:t>化</w:t>
      </w:r>
    </w:p>
    <w:p w:rsidR="00000000" w:rsidRDefault="00BC4111">
      <w:pPr>
        <w:spacing w:after="541" w:line="400" w:lineRule="auto"/>
        <w:ind w:left="0" w:right="0" w:firstLine="0"/>
        <w:jc w:val="left"/>
      </w:pPr>
      <w:r>
        <w:rPr>
          <w:rFonts w:ascii="Calibri" w:hAnsi="Calibri" w:cs="Calibri"/>
          <w:sz w:val="22"/>
          <w:szCs w:val="22"/>
        </w:rPr>
        <w:t>                                       </w:t>
      </w:r>
      <w:r>
        <w:rPr>
          <w:rFonts w:ascii="Calibri" w:hAnsi="Calibri" w:cs="Calibri"/>
          <w:sz w:val="22"/>
          <w:szCs w:val="22"/>
        </w:rPr>
        <w:t xml:space="preserve"> </w:t>
      </w:r>
      <w:r>
        <w:rPr>
          <w:rStyle w:val="translated-span"/>
          <w:rFonts w:ascii="Arial" w:hAnsi="Arial" w:cs="Arial"/>
          <w:b/>
          <w:bCs/>
        </w:rPr>
        <w:t>应用力学与材料卷</w:t>
      </w:r>
      <w:r>
        <w:rPr>
          <w:rStyle w:val="translated-span"/>
          <w:rFonts w:ascii="Arial" w:hAnsi="Arial" w:cs="Arial"/>
          <w:b/>
          <w:bCs/>
        </w:rPr>
        <w:t>。</w:t>
      </w:r>
      <w:r>
        <w:rPr>
          <w:rStyle w:val="translated-span"/>
          <w:rFonts w:ascii="Arial" w:hAnsi="Arial" w:cs="Arial"/>
          <w:b/>
          <w:bCs/>
        </w:rPr>
        <w:t>303-306 62</w:t>
      </w:r>
      <w:r>
        <w:rPr>
          <w:rStyle w:val="translated-span"/>
          <w:rFonts w:ascii="Arial" w:hAnsi="Arial" w:cs="Arial"/>
          <w:b/>
          <w:bCs/>
        </w:rPr>
        <w:t>5</w:t>
      </w:r>
    </w:p>
    <w:p w:rsidR="00000000" w:rsidRDefault="00BC4111">
      <w:pPr>
        <w:ind w:left="18" w:right="15" w:firstLine="283"/>
      </w:pPr>
      <w:r>
        <w:rPr>
          <w:rStyle w:val="translated-span"/>
          <w:b/>
          <w:bCs/>
        </w:rPr>
        <w:t>行提取</w:t>
      </w:r>
      <w:r>
        <w:rPr>
          <w:rStyle w:val="translated-span"/>
          <w:b/>
          <w:bCs/>
        </w:rPr>
        <w:t>。</w:t>
      </w:r>
      <w:r>
        <w:rPr>
          <w:rStyle w:val="translated-span"/>
        </w:rPr>
        <w:t>Hough</w:t>
      </w:r>
      <w:r>
        <w:rPr>
          <w:rStyle w:val="translated-span"/>
        </w:rPr>
        <w:t>法是最常用的线性检测方法，其基本原理是</w:t>
      </w:r>
      <w:r>
        <w:rPr>
          <w:rStyle w:val="translated-span"/>
        </w:rPr>
        <w:t>将直线上的所有数据点映射到参数平面直线或曲线上</w:t>
      </w:r>
      <w:r>
        <w:rPr>
          <w:rStyle w:val="translated-span"/>
        </w:rPr>
        <w:t>。</w:t>
      </w:r>
      <w:r>
        <w:rPr>
          <w:rStyle w:val="translated-span"/>
        </w:rPr>
        <w:t>当参数平面上的齐次数据点相交于一点时，直线的大部分相交点是最佳拟合曲线</w:t>
      </w:r>
      <w:r>
        <w:rPr>
          <w:rStyle w:val="translated-span"/>
        </w:rPr>
        <w:t>。</w:t>
      </w:r>
      <w:r>
        <w:rPr>
          <w:rStyle w:val="translated-span"/>
        </w:rPr>
        <w:t>将直线提取问题转化为计数问题</w:t>
      </w:r>
      <w:r>
        <w:rPr>
          <w:rStyle w:val="translated-span"/>
        </w:rPr>
        <w:t>。</w:t>
      </w:r>
    </w:p>
    <w:p w:rsidR="00000000" w:rsidRDefault="00BC4111">
      <w:pPr>
        <w:spacing w:after="74"/>
        <w:ind w:left="316" w:right="15"/>
      </w:pPr>
      <w:r>
        <w:rPr>
          <w:rStyle w:val="translated-span"/>
        </w:rPr>
        <w:t>假设</w:t>
      </w:r>
      <w:r>
        <w:rPr>
          <w:rStyle w:val="translated-span"/>
        </w:rPr>
        <w:t>：</w:t>
      </w:r>
    </w:p>
    <w:p w:rsidR="00000000" w:rsidRDefault="00BC4111">
      <w:pPr>
        <w:spacing w:after="25"/>
        <w:ind w:left="316" w:right="15"/>
      </w:pPr>
      <w:r>
        <w:rPr>
          <w:rStyle w:val="translated-span"/>
        </w:rPr>
        <w:t>第一行：《水浒传》线性方程</w:t>
      </w:r>
      <w:r>
        <w:rPr>
          <w:rStyle w:val="translated-span"/>
        </w:rPr>
        <w:t>组</w:t>
      </w:r>
      <w:r>
        <w:rPr>
          <w:rStyle w:val="translated-span"/>
          <w:i/>
          <w:iCs/>
          <w:sz w:val="30"/>
          <w:szCs w:val="30"/>
          <w:vertAlign w:val="superscript"/>
        </w:rPr>
        <w:t>是</w:t>
      </w:r>
      <w:r>
        <w:rPr>
          <w:rStyle w:val="translated-span"/>
          <w:i/>
          <w:iCs/>
          <w:sz w:val="30"/>
          <w:szCs w:val="30"/>
          <w:vertAlign w:val="superscript"/>
        </w:rPr>
        <w:t>的</w:t>
      </w:r>
      <w:r>
        <w:rPr>
          <w:rStyle w:val="translated-span"/>
          <w:rFonts w:ascii="Segoe UI Symbol" w:hAnsi="Segoe UI Symbol"/>
          <w:sz w:val="30"/>
          <w:szCs w:val="30"/>
          <w:vertAlign w:val="superscript"/>
        </w:rPr>
        <w:t>=</w:t>
      </w:r>
      <w:r>
        <w:rPr>
          <w:rStyle w:val="translated-span"/>
          <w:i/>
          <w:iCs/>
          <w:sz w:val="30"/>
          <w:szCs w:val="30"/>
          <w:vertAlign w:val="superscript"/>
        </w:rPr>
        <w:t>斧</w:t>
      </w:r>
      <w:r>
        <w:rPr>
          <w:rStyle w:val="translated-span"/>
          <w:i/>
          <w:iCs/>
          <w:sz w:val="30"/>
          <w:szCs w:val="30"/>
          <w:vertAlign w:val="superscript"/>
        </w:rPr>
        <w:t>头</w:t>
      </w:r>
      <w:r>
        <w:rPr>
          <w:sz w:val="18"/>
          <w:szCs w:val="18"/>
          <w:vertAlign w:val="superscript"/>
        </w:rPr>
        <w:t xml:space="preserve">1 </w:t>
      </w:r>
      <w:r>
        <w:rPr>
          <w:rFonts w:ascii="Segoe UI Symbol" w:hAnsi="Segoe UI Symbol"/>
          <w:sz w:val="30"/>
          <w:szCs w:val="30"/>
          <w:vertAlign w:val="superscript"/>
        </w:rPr>
        <w:t>+</w:t>
      </w:r>
      <w:r>
        <w:rPr>
          <w:rStyle w:val="translated-span"/>
          <w:i/>
          <w:iCs/>
          <w:sz w:val="30"/>
          <w:szCs w:val="30"/>
          <w:vertAlign w:val="superscript"/>
        </w:rPr>
        <w:t>b</w:t>
      </w:r>
      <w:r>
        <w:rPr>
          <w:rStyle w:val="translated-span"/>
          <w:i/>
          <w:iCs/>
          <w:sz w:val="30"/>
          <w:szCs w:val="30"/>
          <w:vertAlign w:val="superscript"/>
        </w:rPr>
        <w:t>类</w:t>
      </w:r>
      <w:r>
        <w:rPr>
          <w:sz w:val="18"/>
          <w:szCs w:val="18"/>
          <w:vertAlign w:val="superscript"/>
        </w:rPr>
        <w:t>1</w:t>
      </w:r>
    </w:p>
    <w:p w:rsidR="00000000" w:rsidRDefault="00BC4111">
      <w:pPr>
        <w:ind w:left="316" w:right="15"/>
      </w:pPr>
      <w:r>
        <w:rPr>
          <w:rStyle w:val="translated-span"/>
        </w:rPr>
        <w:t>第</w:t>
      </w:r>
      <w:r>
        <w:rPr>
          <w:rStyle w:val="translated-span"/>
        </w:rPr>
        <w:t>2</w:t>
      </w:r>
      <w:r>
        <w:rPr>
          <w:rStyle w:val="translated-span"/>
        </w:rPr>
        <w:t>行：岸基边线性方程</w:t>
      </w:r>
      <w:r>
        <w:rPr>
          <w:rStyle w:val="translated-span"/>
        </w:rPr>
        <w:t>组</w:t>
      </w:r>
      <w:r>
        <w:rPr>
          <w:rStyle w:val="translated-span"/>
          <w:i/>
          <w:iCs/>
          <w:sz w:val="31"/>
          <w:szCs w:val="31"/>
          <w:vertAlign w:val="superscript"/>
        </w:rPr>
        <w:t>是</w:t>
      </w:r>
      <w:r>
        <w:rPr>
          <w:rStyle w:val="translated-span"/>
          <w:i/>
          <w:iCs/>
          <w:sz w:val="31"/>
          <w:szCs w:val="31"/>
          <w:vertAlign w:val="superscript"/>
        </w:rPr>
        <w:t>的</w:t>
      </w:r>
      <w:r>
        <w:rPr>
          <w:rStyle w:val="translated-span"/>
          <w:rFonts w:ascii="Segoe UI Symbol" w:hAnsi="Segoe UI Symbol"/>
          <w:sz w:val="31"/>
          <w:szCs w:val="31"/>
          <w:vertAlign w:val="superscript"/>
        </w:rPr>
        <w:t>=</w:t>
      </w:r>
      <w:r>
        <w:rPr>
          <w:rStyle w:val="translated-span"/>
          <w:i/>
          <w:iCs/>
          <w:sz w:val="31"/>
          <w:szCs w:val="31"/>
          <w:vertAlign w:val="superscript"/>
        </w:rPr>
        <w:t>一个</w:t>
      </w:r>
      <w:r>
        <w:rPr>
          <w:rStyle w:val="translated-span"/>
          <w:i/>
          <w:iCs/>
          <w:sz w:val="31"/>
          <w:szCs w:val="31"/>
          <w:vertAlign w:val="superscript"/>
        </w:rPr>
        <w:t>x</w:t>
      </w:r>
      <w:r>
        <w:rPr>
          <w:sz w:val="18"/>
          <w:szCs w:val="18"/>
          <w:vertAlign w:val="subscript"/>
        </w:rPr>
        <w:t xml:space="preserve">2 </w:t>
      </w:r>
      <w:r>
        <w:rPr>
          <w:rFonts w:ascii="Segoe UI Symbol" w:hAnsi="Segoe UI Symbol"/>
          <w:sz w:val="31"/>
          <w:szCs w:val="31"/>
          <w:vertAlign w:val="superscript"/>
        </w:rPr>
        <w:t>+</w:t>
      </w:r>
      <w:r>
        <w:rPr>
          <w:rStyle w:val="translated-span"/>
          <w:i/>
          <w:iCs/>
          <w:sz w:val="31"/>
          <w:szCs w:val="31"/>
          <w:vertAlign w:val="superscript"/>
        </w:rPr>
        <w:t>b</w:t>
      </w:r>
      <w:r>
        <w:rPr>
          <w:rStyle w:val="translated-span"/>
          <w:i/>
          <w:iCs/>
          <w:sz w:val="31"/>
          <w:szCs w:val="31"/>
          <w:vertAlign w:val="superscript"/>
        </w:rPr>
        <w:t>类</w:t>
      </w:r>
      <w:r>
        <w:rPr>
          <w:sz w:val="18"/>
          <w:szCs w:val="18"/>
          <w:vertAlign w:val="subscript"/>
        </w:rPr>
        <w:t>2</w:t>
      </w:r>
    </w:p>
    <w:p w:rsidR="00000000" w:rsidRDefault="00BC4111">
      <w:pPr>
        <w:ind w:left="316" w:right="15"/>
      </w:pPr>
      <w:r>
        <w:rPr>
          <w:rStyle w:val="translated-span"/>
        </w:rPr>
        <w:t>利用极坐标方程避免了直线的垂直斜率问题</w:t>
      </w:r>
      <w:r>
        <w:rPr>
          <w:rStyle w:val="translated-span"/>
        </w:rPr>
        <w:t>。</w:t>
      </w:r>
      <w:r>
        <w:rPr>
          <w:rStyle w:val="translated-span"/>
        </w:rPr>
        <w:t>Hough</w:t>
      </w:r>
      <w:r>
        <w:rPr>
          <w:rStyle w:val="translated-span"/>
        </w:rPr>
        <w:t>变换算法如下</w:t>
      </w:r>
      <w:r>
        <w:rPr>
          <w:rStyle w:val="translated-span"/>
        </w:rPr>
        <w:t>：</w:t>
      </w:r>
    </w:p>
    <w:p w:rsidR="00000000" w:rsidRDefault="00BC4111">
      <w:pPr>
        <w:ind w:left="316" w:right="15" w:firstLine="283"/>
      </w:pPr>
      <w:r>
        <w:rPr>
          <w:rStyle w:val="translated-span"/>
        </w:rPr>
        <w:t>1</w:t>
      </w:r>
      <w:r>
        <w:rPr>
          <w:rStyle w:val="translated-span"/>
        </w:rPr>
        <w:t>）</w:t>
      </w:r>
      <w:r>
        <w:rPr>
          <w:rStyle w:val="translated-span"/>
        </w:rPr>
        <w:t xml:space="preserve"> </w:t>
      </w:r>
      <w:r>
        <w:rPr>
          <w:rStyle w:val="translated-span"/>
        </w:rPr>
        <w:t>参数空间是一定的量子化</w:t>
      </w:r>
      <w:r>
        <w:rPr>
          <w:rStyle w:val="translated-span"/>
        </w:rPr>
        <w:t>。</w:t>
      </w:r>
    </w:p>
    <w:p w:rsidR="00000000" w:rsidRDefault="00BC4111">
      <w:pPr>
        <w:ind w:left="316" w:right="15" w:firstLine="283"/>
      </w:pPr>
      <w:r>
        <w:rPr>
          <w:rStyle w:val="translated-span"/>
        </w:rPr>
        <w:t>2</w:t>
      </w:r>
      <w:r>
        <w:rPr>
          <w:rStyle w:val="translated-span"/>
        </w:rPr>
        <w:t>）</w:t>
      </w:r>
      <w:r>
        <w:rPr>
          <w:rStyle w:val="translated-span"/>
        </w:rPr>
        <w:t xml:space="preserve"> </w:t>
      </w:r>
      <w:r>
        <w:rPr>
          <w:rStyle w:val="translated-span"/>
        </w:rPr>
        <w:t>将参数空间中的每个单元设置为累加器</w:t>
      </w:r>
      <w:r>
        <w:rPr>
          <w:rStyle w:val="translated-span"/>
        </w:rPr>
        <w:t>。</w:t>
      </w:r>
    </w:p>
    <w:p w:rsidR="00000000" w:rsidRDefault="00BC4111">
      <w:pPr>
        <w:ind w:left="316" w:right="15" w:firstLine="283"/>
      </w:pPr>
      <w:r>
        <w:rPr>
          <w:rStyle w:val="translated-span"/>
        </w:rPr>
        <w:t>3</w:t>
      </w:r>
      <w:r>
        <w:rPr>
          <w:rStyle w:val="translated-span"/>
        </w:rPr>
        <w:t>）</w:t>
      </w:r>
      <w:r>
        <w:rPr>
          <w:rStyle w:val="translated-span"/>
        </w:rPr>
        <w:t xml:space="preserve"> </w:t>
      </w:r>
      <w:r>
        <w:rPr>
          <w:rStyle w:val="translated-span"/>
        </w:rPr>
        <w:t>累加器初始化为零</w:t>
      </w:r>
      <w:r>
        <w:rPr>
          <w:rStyle w:val="translated-span"/>
        </w:rPr>
        <w:t>。</w:t>
      </w:r>
    </w:p>
    <w:p w:rsidR="00000000" w:rsidRDefault="00BC4111">
      <w:pPr>
        <w:ind w:left="316" w:right="15" w:firstLine="283"/>
      </w:pPr>
      <w:r>
        <w:rPr>
          <w:rStyle w:val="translated-span"/>
        </w:rPr>
        <w:t>4</w:t>
      </w:r>
      <w:r>
        <w:rPr>
          <w:rStyle w:val="translated-span"/>
        </w:rPr>
        <w:t>）</w:t>
      </w:r>
      <w:r>
        <w:rPr>
          <w:rStyle w:val="translated-span"/>
        </w:rPr>
        <w:t xml:space="preserve"> </w:t>
      </w:r>
      <w:r>
        <w:rPr>
          <w:rStyle w:val="translated-span"/>
        </w:rPr>
        <w:t>点满足特殊参数方程的相应累加器应为图像空间的每个点加</w:t>
      </w:r>
      <w:r>
        <w:rPr>
          <w:rStyle w:val="translated-span"/>
        </w:rPr>
        <w:t>1</w:t>
      </w:r>
      <w:r>
        <w:rPr>
          <w:rStyle w:val="translated-span"/>
        </w:rPr>
        <w:t>。</w:t>
      </w:r>
    </w:p>
    <w:p w:rsidR="00000000" w:rsidRDefault="00BC4111">
      <w:pPr>
        <w:ind w:left="316" w:right="15" w:firstLine="283"/>
      </w:pPr>
      <w:r>
        <w:rPr>
          <w:rStyle w:val="translated-span"/>
        </w:rPr>
        <w:t>5</w:t>
      </w:r>
      <w:r>
        <w:rPr>
          <w:rStyle w:val="translated-span"/>
        </w:rPr>
        <w:t>）</w:t>
      </w:r>
      <w:r>
        <w:rPr>
          <w:rStyle w:val="translated-span"/>
        </w:rPr>
        <w:t xml:space="preserve"> </w:t>
      </w:r>
      <w:r>
        <w:rPr>
          <w:rStyle w:val="translated-span"/>
        </w:rPr>
        <w:t>最大值累加</w:t>
      </w:r>
      <w:r>
        <w:rPr>
          <w:rStyle w:val="translated-span"/>
        </w:rPr>
        <w:t>器显示相应的模型参数</w:t>
      </w:r>
      <w:r>
        <w:rPr>
          <w:rStyle w:val="translated-span"/>
        </w:rPr>
        <w:t>。</w:t>
      </w:r>
    </w:p>
    <w:p w:rsidR="00000000" w:rsidRDefault="00BC4111">
      <w:pPr>
        <w:spacing w:after="9" w:line="256" w:lineRule="auto"/>
        <w:ind w:left="3267" w:right="0" w:firstLine="0"/>
        <w:jc w:val="left"/>
      </w:pPr>
      <w:r>
        <w:rPr>
          <w:rFonts w:ascii="Calibri" w:hAnsi="Calibri" w:cs="Calibri"/>
          <w:noProof/>
          <w:sz w:val="22"/>
          <w:szCs w:val="22"/>
        </w:rPr>
        <w:drawing>
          <wp:inline distT="0" distB="0" distL="0" distR="0">
            <wp:extent cx="2085975" cy="15430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2085975" cy="1543050"/>
                    </a:xfrm>
                    <a:prstGeom prst="rect">
                      <a:avLst/>
                    </a:prstGeom>
                    <a:noFill/>
                    <a:ln>
                      <a:noFill/>
                    </a:ln>
                  </pic:spPr>
                </pic:pic>
              </a:graphicData>
            </a:graphic>
          </wp:inline>
        </w:drawing>
      </w:r>
    </w:p>
    <w:p w:rsidR="00000000" w:rsidRDefault="00BC4111">
      <w:pPr>
        <w:pStyle w:val="2"/>
        <w:ind w:left="14" w:right="3"/>
      </w:pPr>
      <w:r>
        <w:rPr>
          <w:rStyle w:val="translated-span"/>
        </w:rPr>
        <w:t>图</w:t>
      </w:r>
      <w:r>
        <w:rPr>
          <w:rStyle w:val="translated-span"/>
        </w:rPr>
        <w:t>8</w:t>
      </w:r>
      <w:r>
        <w:rPr>
          <w:rStyle w:val="translated-span"/>
        </w:rPr>
        <w:t>霍夫变</w:t>
      </w:r>
      <w:r>
        <w:rPr>
          <w:rStyle w:val="translated-span"/>
        </w:rPr>
        <w:t>换</w:t>
      </w:r>
    </w:p>
    <w:p w:rsidR="00000000" w:rsidRDefault="00BC4111">
      <w:pPr>
        <w:spacing w:after="38"/>
        <w:ind w:left="18" w:right="15" w:firstLine="283"/>
      </w:pPr>
      <w:r>
        <w:rPr>
          <w:rStyle w:val="translated-span"/>
        </w:rPr>
        <w:t>极坐标参数空间映射如图</w:t>
      </w:r>
      <w:r>
        <w:rPr>
          <w:rStyle w:val="translated-span"/>
        </w:rPr>
        <w:t>8</w:t>
      </w:r>
      <w:r>
        <w:rPr>
          <w:rStyle w:val="translated-span"/>
        </w:rPr>
        <w:t>所示</w:t>
      </w:r>
      <w:r>
        <w:rPr>
          <w:rStyle w:val="translated-span"/>
        </w:rPr>
        <w:t>。</w:t>
      </w:r>
      <w:r>
        <w:rPr>
          <w:rStyle w:val="translated-span"/>
        </w:rPr>
        <w:t>我们可以看到</w:t>
      </w:r>
      <w:r>
        <w:rPr>
          <w:rStyle w:val="translated-span"/>
        </w:rPr>
        <w:t>Hough</w:t>
      </w:r>
      <w:r>
        <w:rPr>
          <w:rStyle w:val="translated-span"/>
        </w:rPr>
        <w:t>变换的结果：参数空间在两个峰值</w:t>
      </w:r>
      <w:r>
        <w:rPr>
          <w:rStyle w:val="translated-span"/>
        </w:rPr>
        <w:t>。</w:t>
      </w:r>
    </w:p>
    <w:p w:rsidR="00000000" w:rsidRDefault="00BC4111">
      <w:pPr>
        <w:spacing w:after="0" w:line="256" w:lineRule="auto"/>
        <w:ind w:left="331" w:right="7374" w:hanging="9"/>
        <w:jc w:val="left"/>
      </w:pPr>
      <w:r>
        <w:rPr>
          <w:rStyle w:val="translated-span"/>
          <w:rFonts w:ascii="Segoe UI Symbol" w:hAnsi="Segoe UI Symbol"/>
          <w:sz w:val="23"/>
          <w:szCs w:val="23"/>
        </w:rPr>
        <w:t>ρ</w:t>
      </w:r>
      <w:r>
        <w:rPr>
          <w:rStyle w:val="translated-span"/>
          <w:rFonts w:ascii="Segoe UI Symbol" w:hAnsi="Segoe UI Symbol"/>
          <w:sz w:val="23"/>
          <w:szCs w:val="23"/>
        </w:rPr>
        <w:t>=</w:t>
      </w:r>
      <w:r>
        <w:rPr>
          <w:rStyle w:val="translated-span"/>
          <w:rFonts w:ascii="Segoe UI Symbol" w:hAnsi="Segoe UI Symbol"/>
          <w:sz w:val="23"/>
          <w:szCs w:val="23"/>
        </w:rPr>
        <w:t>−</w:t>
      </w:r>
      <w:r>
        <w:rPr>
          <w:rStyle w:val="translated-span"/>
          <w:rFonts w:ascii="Segoe UI Symbol" w:hAnsi="Segoe UI Symbol"/>
          <w:sz w:val="23"/>
          <w:szCs w:val="23"/>
        </w:rPr>
        <w:t>388,</w:t>
      </w:r>
      <w:r>
        <w:rPr>
          <w:rStyle w:val="translated-span"/>
          <w:rFonts w:ascii="Segoe UI Symbol" w:hAnsi="Segoe UI Symbol"/>
          <w:sz w:val="23"/>
          <w:szCs w:val="23"/>
        </w:rPr>
        <w:t>θ</w:t>
      </w:r>
      <w:r>
        <w:rPr>
          <w:rStyle w:val="translated-span"/>
          <w:rFonts w:ascii="Segoe UI Symbol" w:hAnsi="Segoe UI Symbol"/>
          <w:sz w:val="23"/>
          <w:szCs w:val="23"/>
        </w:rPr>
        <w:t>=</w:t>
      </w:r>
      <w:r>
        <w:rPr>
          <w:rStyle w:val="translated-span"/>
          <w:rFonts w:ascii="Segoe UI Symbol" w:hAnsi="Segoe UI Symbol"/>
          <w:sz w:val="23"/>
          <w:szCs w:val="23"/>
        </w:rPr>
        <w:t>−</w:t>
      </w:r>
      <w:r>
        <w:rPr>
          <w:rStyle w:val="translated-span"/>
          <w:rFonts w:ascii="Segoe UI Symbol" w:hAnsi="Segoe UI Symbol"/>
          <w:sz w:val="23"/>
          <w:szCs w:val="23"/>
        </w:rPr>
        <w:t>89</w:t>
      </w:r>
      <w:r>
        <w:rPr>
          <w:rStyle w:val="translated-span"/>
          <w:rFonts w:ascii="Segoe UI Symbol" w:hAnsi="Segoe UI Symbol"/>
          <w:sz w:val="23"/>
          <w:szCs w:val="23"/>
        </w:rPr>
        <w:t>ρ</w:t>
      </w:r>
      <w:r>
        <w:rPr>
          <w:rStyle w:val="translated-span"/>
          <w:rFonts w:ascii="Segoe UI Symbol" w:hAnsi="Segoe UI Symbol"/>
          <w:sz w:val="23"/>
          <w:szCs w:val="23"/>
        </w:rPr>
        <w:t>= 438,</w:t>
      </w:r>
      <w:r>
        <w:rPr>
          <w:rStyle w:val="translated-span"/>
          <w:rFonts w:ascii="Segoe UI Symbol" w:hAnsi="Segoe UI Symbol"/>
          <w:sz w:val="23"/>
          <w:szCs w:val="23"/>
        </w:rPr>
        <w:t>θ</w:t>
      </w:r>
      <w:r>
        <w:rPr>
          <w:rStyle w:val="translated-span"/>
          <w:rFonts w:ascii="Segoe UI Symbol" w:hAnsi="Segoe UI Symbol"/>
          <w:sz w:val="23"/>
          <w:szCs w:val="23"/>
        </w:rPr>
        <w:t>= 8</w:t>
      </w:r>
      <w:r>
        <w:rPr>
          <w:rStyle w:val="translated-span"/>
          <w:rFonts w:ascii="Segoe UI Symbol" w:hAnsi="Segoe UI Symbol"/>
          <w:sz w:val="23"/>
          <w:szCs w:val="23"/>
        </w:rPr>
        <w:t>8</w:t>
      </w:r>
      <w:r>
        <w:rPr>
          <w:sz w:val="19"/>
          <w:szCs w:val="19"/>
          <w:vertAlign w:val="subscript"/>
        </w:rPr>
        <w:t xml:space="preserve">1 1 </w:t>
      </w:r>
      <w:r>
        <w:rPr>
          <w:sz w:val="18"/>
          <w:szCs w:val="18"/>
          <w:vertAlign w:val="subscript"/>
        </w:rPr>
        <w:t xml:space="preserve">2 2 </w:t>
      </w:r>
    </w:p>
    <w:p w:rsidR="00000000" w:rsidRDefault="00BC4111">
      <w:pPr>
        <w:ind w:left="18" w:right="15" w:firstLine="283"/>
      </w:pPr>
      <w:r>
        <w:rPr>
          <w:rStyle w:val="translated-span"/>
        </w:rPr>
        <w:t>基于极坐标到笛卡尔坐标，将极坐标在程序中转换成笛卡尔方程</w:t>
      </w:r>
      <w:r>
        <w:rPr>
          <w:rStyle w:val="translated-span"/>
        </w:rPr>
        <w:t>。</w:t>
      </w:r>
      <w:r>
        <w:rPr>
          <w:rStyle w:val="translated-span"/>
        </w:rPr>
        <w:t>我们可以得到水边直线方程</w:t>
      </w:r>
      <w:r>
        <w:rPr>
          <w:rStyle w:val="translated-span"/>
        </w:rPr>
        <w:t>：</w:t>
      </w:r>
    </w:p>
    <w:p w:rsidR="00000000" w:rsidRDefault="00BC4111">
      <w:pPr>
        <w:spacing w:after="108" w:line="256" w:lineRule="auto"/>
        <w:ind w:left="331" w:right="0" w:hanging="9"/>
        <w:jc w:val="left"/>
      </w:pPr>
      <w:r>
        <w:rPr>
          <w:rStyle w:val="translated-span"/>
        </w:rPr>
        <w:t>第</w:t>
      </w:r>
      <w:r>
        <w:rPr>
          <w:rStyle w:val="translated-span"/>
        </w:rPr>
        <w:t>1</w:t>
      </w:r>
      <w:r>
        <w:rPr>
          <w:rStyle w:val="translated-span"/>
        </w:rPr>
        <w:t>行：</w:t>
      </w:r>
      <w:r>
        <w:rPr>
          <w:rStyle w:val="translated-span"/>
        </w:rPr>
        <w:t>=15.29x+387.9</w:t>
      </w:r>
      <w:r>
        <w:rPr>
          <w:rStyle w:val="translated-span"/>
        </w:rPr>
        <w:t>4</w:t>
      </w:r>
      <w:r>
        <w:rPr>
          <w:rStyle w:val="translated-span"/>
          <w:i/>
          <w:iCs/>
          <w:sz w:val="20"/>
          <w:szCs w:val="20"/>
        </w:rPr>
        <w:t>是</w:t>
      </w:r>
      <w:r>
        <w:rPr>
          <w:rStyle w:val="translated-span"/>
          <w:i/>
          <w:iCs/>
          <w:sz w:val="20"/>
          <w:szCs w:val="20"/>
        </w:rPr>
        <w:t>的</w:t>
      </w:r>
    </w:p>
    <w:p w:rsidR="00000000" w:rsidRDefault="00BC4111">
      <w:pPr>
        <w:spacing w:after="0" w:line="256" w:lineRule="auto"/>
        <w:ind w:left="331" w:right="0" w:hanging="9"/>
        <w:jc w:val="left"/>
      </w:pPr>
      <w:r>
        <w:rPr>
          <w:rStyle w:val="translated-span"/>
        </w:rPr>
        <w:t>线路</w:t>
      </w:r>
      <w:r>
        <w:rPr>
          <w:rStyle w:val="translated-span"/>
        </w:rPr>
        <w:t>2:=39.05x+446.</w:t>
      </w:r>
      <w:r>
        <w:rPr>
          <w:rStyle w:val="translated-span"/>
        </w:rPr>
        <w:t>3</w:t>
      </w:r>
      <w:r>
        <w:rPr>
          <w:rStyle w:val="translated-span"/>
          <w:i/>
          <w:iCs/>
          <w:sz w:val="20"/>
          <w:szCs w:val="20"/>
        </w:rPr>
        <w:t>是</w:t>
      </w:r>
      <w:r>
        <w:rPr>
          <w:rStyle w:val="translated-span"/>
          <w:i/>
          <w:iCs/>
          <w:sz w:val="20"/>
          <w:szCs w:val="20"/>
        </w:rPr>
        <w:t>的</w:t>
      </w:r>
    </w:p>
    <w:p w:rsidR="00000000" w:rsidRDefault="00BC4111">
      <w:pPr>
        <w:spacing w:after="9" w:line="256" w:lineRule="auto"/>
        <w:ind w:left="3640" w:right="0" w:firstLine="0"/>
        <w:jc w:val="left"/>
      </w:pPr>
      <w:r>
        <w:rPr>
          <w:rFonts w:ascii="Calibri" w:hAnsi="Calibri" w:cs="Calibri"/>
          <w:noProof/>
          <w:sz w:val="22"/>
          <w:szCs w:val="22"/>
        </w:rPr>
        <w:drawing>
          <wp:inline distT="0" distB="0" distL="0" distR="0">
            <wp:extent cx="1590675" cy="125730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1590675" cy="1257300"/>
                    </a:xfrm>
                    <a:prstGeom prst="rect">
                      <a:avLst/>
                    </a:prstGeom>
                    <a:noFill/>
                    <a:ln>
                      <a:noFill/>
                    </a:ln>
                  </pic:spPr>
                </pic:pic>
              </a:graphicData>
            </a:graphic>
          </wp:inline>
        </w:drawing>
      </w:r>
    </w:p>
    <w:p w:rsidR="00000000" w:rsidRDefault="00BC4111">
      <w:pPr>
        <w:pStyle w:val="2"/>
        <w:ind w:left="14" w:right="2"/>
      </w:pPr>
      <w:r>
        <w:rPr>
          <w:rStyle w:val="translated-span"/>
        </w:rPr>
        <w:t>图</w:t>
      </w:r>
      <w:r>
        <w:rPr>
          <w:rStyle w:val="translated-span"/>
        </w:rPr>
        <w:t>9</w:t>
      </w:r>
      <w:r>
        <w:rPr>
          <w:rStyle w:val="translated-span"/>
        </w:rPr>
        <w:t>线性提</w:t>
      </w:r>
      <w:r>
        <w:rPr>
          <w:rStyle w:val="translated-span"/>
        </w:rPr>
        <w:t>取</w:t>
      </w:r>
    </w:p>
    <w:p w:rsidR="00000000" w:rsidRDefault="00BC4111">
      <w:pPr>
        <w:ind w:left="18" w:right="15" w:firstLine="283"/>
      </w:pPr>
      <w:r>
        <w:rPr>
          <w:rStyle w:val="translated-span"/>
        </w:rPr>
        <w:t>由于相机的位置和拍摄角度，在图</w:t>
      </w:r>
      <w:r>
        <w:rPr>
          <w:rStyle w:val="translated-span"/>
        </w:rPr>
        <w:t>9</w:t>
      </w:r>
      <w:r>
        <w:rPr>
          <w:rStyle w:val="translated-span"/>
        </w:rPr>
        <w:t>中，两条直线没有达到平行效果</w:t>
      </w:r>
      <w:r>
        <w:rPr>
          <w:rStyle w:val="translated-span"/>
        </w:rPr>
        <w:t>。</w:t>
      </w:r>
    </w:p>
    <w:p w:rsidR="00000000" w:rsidRDefault="00BC4111">
      <w:pPr>
        <w:ind w:left="316" w:right="15"/>
      </w:pPr>
      <w:r>
        <w:rPr>
          <w:rStyle w:val="translated-span"/>
        </w:rPr>
        <w:t>为了达到折衷效果，通过坐标原点（</w:t>
      </w:r>
      <w:r>
        <w:rPr>
          <w:rStyle w:val="translated-span"/>
        </w:rPr>
        <w:t>0,0</w:t>
      </w:r>
      <w:r>
        <w:rPr>
          <w:rStyle w:val="translated-span"/>
        </w:rPr>
        <w:t>）垂直于</w:t>
      </w:r>
      <w:r>
        <w:rPr>
          <w:rStyle w:val="translated-span"/>
        </w:rPr>
        <w:t>st</w:t>
      </w:r>
      <w:r>
        <w:rPr>
          <w:rStyle w:val="translated-span"/>
        </w:rPr>
        <w:t>r</w:t>
      </w:r>
    </w:p>
    <w:p w:rsidR="00000000" w:rsidRDefault="00BC4111">
      <w:pPr>
        <w:spacing w:after="0" w:line="256" w:lineRule="auto"/>
        <w:ind w:left="1802" w:right="0" w:firstLine="0"/>
        <w:jc w:val="center"/>
      </w:pPr>
      <w:r>
        <w:rPr>
          <w:sz w:val="20"/>
          <w:szCs w:val="20"/>
        </w:rPr>
        <w:t>1</w:t>
      </w:r>
    </w:p>
    <w:p w:rsidR="00000000" w:rsidRDefault="00BC4111">
      <w:pPr>
        <w:spacing w:after="0" w:line="256" w:lineRule="auto"/>
        <w:ind w:left="0" w:right="0" w:firstLine="0"/>
        <w:jc w:val="left"/>
      </w:pPr>
      <w:r>
        <w:rPr>
          <w:rFonts w:ascii="Calibri" w:hAnsi="Calibri" w:cs="Calibri"/>
          <w:sz w:val="22"/>
          <w:szCs w:val="22"/>
        </w:rPr>
        <w:t>                                                                                                                    </w:t>
      </w:r>
      <w:r>
        <w:rPr>
          <w:rFonts w:ascii="Calibri" w:hAnsi="Calibri" w:cs="Calibri"/>
          <w:sz w:val="22"/>
          <w:szCs w:val="22"/>
        </w:rPr>
        <w:t xml:space="preserve"> </w:t>
      </w:r>
      <w:r>
        <w:rPr>
          <w:rStyle w:val="translated-span"/>
          <w:i/>
          <w:iCs/>
          <w:sz w:val="20"/>
          <w:szCs w:val="20"/>
        </w:rPr>
        <w:t>是</w:t>
      </w:r>
      <w:r>
        <w:rPr>
          <w:rStyle w:val="translated-span"/>
          <w:i/>
          <w:iCs/>
          <w:sz w:val="20"/>
          <w:szCs w:val="20"/>
        </w:rPr>
        <w:t>的</w:t>
      </w:r>
      <w:r>
        <w:rPr>
          <w:rStyle w:val="translated-span"/>
          <w:rFonts w:ascii="Segoe UI Symbol" w:hAnsi="Segoe UI Symbol"/>
          <w:sz w:val="20"/>
          <w:szCs w:val="20"/>
        </w:rPr>
        <w:t>=</w:t>
      </w:r>
      <w:r>
        <w:rPr>
          <w:i/>
          <w:iCs/>
          <w:sz w:val="20"/>
          <w:szCs w:val="20"/>
        </w:rPr>
        <w:t xml:space="preserve"> - </w:t>
      </w:r>
      <w:r>
        <w:rPr>
          <w:rFonts w:ascii="Calibri" w:hAnsi="Calibri" w:cs="Calibri"/>
          <w:noProof/>
          <w:sz w:val="22"/>
          <w:szCs w:val="22"/>
        </w:rPr>
        <w:drawing>
          <wp:inline distT="0" distB="0" distL="0" distR="0">
            <wp:extent cx="85725" cy="9525"/>
            <wp:effectExtent l="0" t="0" r="0" b="0"/>
            <wp:docPr id="14" name="Group 14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4455"/>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85725" cy="9525"/>
                    </a:xfrm>
                    <a:prstGeom prst="rect">
                      <a:avLst/>
                    </a:prstGeom>
                    <a:noFill/>
                    <a:ln>
                      <a:noFill/>
                    </a:ln>
                  </pic:spPr>
                </pic:pic>
              </a:graphicData>
            </a:graphic>
          </wp:inline>
        </w:drawing>
      </w:r>
      <w:r>
        <w:rPr>
          <w:rStyle w:val="translated-span"/>
          <w:i/>
          <w:iCs/>
          <w:sz w:val="20"/>
          <w:szCs w:val="20"/>
        </w:rPr>
        <w:t>十</w:t>
      </w:r>
      <w:r>
        <w:rPr>
          <w:rStyle w:val="translated-span"/>
          <w:rFonts w:ascii="Segoe UI Symbol" w:hAnsi="Segoe UI Symbol"/>
          <w:sz w:val="20"/>
          <w:szCs w:val="20"/>
        </w:rPr>
        <w:t>=</w:t>
      </w:r>
      <w:r>
        <w:rPr>
          <w:i/>
          <w:iCs/>
          <w:sz w:val="20"/>
          <w:szCs w:val="20"/>
        </w:rPr>
        <w:t xml:space="preserve"> </w:t>
      </w:r>
      <w:r>
        <w:rPr>
          <w:i/>
          <w:iCs/>
          <w:sz w:val="20"/>
          <w:szCs w:val="20"/>
        </w:rPr>
        <w:t>.</w:t>
      </w:r>
      <w:r>
        <w:rPr>
          <w:rStyle w:val="translated-span"/>
          <w:sz w:val="20"/>
          <w:szCs w:val="20"/>
        </w:rPr>
        <w:t>004</w:t>
      </w:r>
      <w:r>
        <w:rPr>
          <w:rStyle w:val="translated-span"/>
          <w:sz w:val="20"/>
          <w:szCs w:val="20"/>
        </w:rPr>
        <w:t>倍</w:t>
      </w:r>
    </w:p>
    <w:p w:rsidR="00000000" w:rsidRDefault="00BC4111">
      <w:pPr>
        <w:ind w:left="0" w:right="0" w:firstLine="0"/>
        <w:jc w:val="left"/>
      </w:pPr>
      <w:r>
        <w:rPr>
          <w:rStyle w:val="translated-span"/>
        </w:rPr>
        <w:t>直线拟合（第</w:t>
      </w:r>
      <w:r>
        <w:rPr>
          <w:rStyle w:val="translated-span"/>
        </w:rPr>
        <w:t>1</w:t>
      </w:r>
      <w:r>
        <w:rPr>
          <w:rStyle w:val="translated-span"/>
        </w:rPr>
        <w:t>行）直线（第</w:t>
      </w:r>
      <w:r>
        <w:rPr>
          <w:rStyle w:val="translated-span"/>
        </w:rPr>
        <w:t>3</w:t>
      </w:r>
      <w:r>
        <w:rPr>
          <w:rStyle w:val="translated-span"/>
        </w:rPr>
        <w:t>行），公式为</w:t>
      </w:r>
      <w:r>
        <w:rPr>
          <w:rStyle w:val="translated-span"/>
        </w:rPr>
        <w:t>。</w:t>
      </w:r>
      <w:r>
        <w:rPr>
          <w:rStyle w:val="translated-span"/>
          <w:i/>
          <w:iCs/>
          <w:sz w:val="20"/>
          <w:szCs w:val="20"/>
        </w:rPr>
        <w:t>k</w:t>
      </w:r>
      <w:r>
        <w:rPr>
          <w:rStyle w:val="translated-span"/>
          <w:i/>
          <w:iCs/>
          <w:sz w:val="20"/>
          <w:szCs w:val="20"/>
        </w:rPr>
        <w:t>公</w:t>
      </w:r>
      <w:r>
        <w:rPr>
          <w:rStyle w:val="translated-span"/>
          <w:i/>
          <w:iCs/>
          <w:sz w:val="20"/>
          <w:szCs w:val="20"/>
        </w:rPr>
        <w:t>司</w:t>
      </w:r>
    </w:p>
    <w:p w:rsidR="00000000" w:rsidRDefault="00BC4111">
      <w:pPr>
        <w:spacing w:after="33"/>
        <w:ind w:left="18" w:right="15" w:firstLine="283"/>
      </w:pPr>
      <w:r>
        <w:rPr>
          <w:rStyle w:val="translated-span"/>
        </w:rPr>
        <w:t>直线</w:t>
      </w:r>
      <w:r>
        <w:rPr>
          <w:rStyle w:val="translated-span"/>
        </w:rPr>
        <w:t>3</w:t>
      </w:r>
      <w:r>
        <w:rPr>
          <w:rStyle w:val="translated-span"/>
        </w:rPr>
        <w:t>和直线</w:t>
      </w:r>
      <w:r>
        <w:rPr>
          <w:rStyle w:val="translated-span"/>
        </w:rPr>
        <w:t>1</w:t>
      </w:r>
      <w:r>
        <w:rPr>
          <w:rStyle w:val="translated-span"/>
        </w:rPr>
        <w:t>在点</w:t>
      </w:r>
      <w:r>
        <w:rPr>
          <w:rStyle w:val="translated-span"/>
        </w:rPr>
        <w:t>A</w:t>
      </w:r>
      <w:r>
        <w:rPr>
          <w:rStyle w:val="translated-span"/>
        </w:rPr>
        <w:t>相交。直线</w:t>
      </w:r>
      <w:r>
        <w:rPr>
          <w:rStyle w:val="translated-span"/>
        </w:rPr>
        <w:t>3</w:t>
      </w:r>
      <w:r>
        <w:rPr>
          <w:rStyle w:val="translated-span"/>
        </w:rPr>
        <w:t>和直线</w:t>
      </w:r>
      <w:r>
        <w:rPr>
          <w:rStyle w:val="translated-span"/>
        </w:rPr>
        <w:t>2</w:t>
      </w:r>
      <w:r>
        <w:rPr>
          <w:rStyle w:val="translated-span"/>
        </w:rPr>
        <w:t>在点</w:t>
      </w:r>
      <w:r>
        <w:rPr>
          <w:rStyle w:val="translated-span"/>
        </w:rPr>
        <w:t>B</w:t>
      </w:r>
      <w:r>
        <w:rPr>
          <w:rStyle w:val="translated-span"/>
        </w:rPr>
        <w:t>相交。然后我们可以计算出</w:t>
      </w:r>
      <w:r>
        <w:rPr>
          <w:rStyle w:val="translated-span"/>
        </w:rPr>
        <w:t>A</w:t>
      </w:r>
      <w:r>
        <w:rPr>
          <w:rStyle w:val="translated-span"/>
        </w:rPr>
        <w:t>和</w:t>
      </w:r>
      <w:r>
        <w:rPr>
          <w:rStyle w:val="translated-span"/>
        </w:rPr>
        <w:t>B</w:t>
      </w:r>
      <w:r>
        <w:rPr>
          <w:rStyle w:val="translated-span"/>
        </w:rPr>
        <w:t>之间的距离</w:t>
      </w:r>
      <w:r>
        <w:rPr>
          <w:rStyle w:val="translated-span"/>
        </w:rPr>
        <w:t>e=109.13</w:t>
      </w:r>
      <w:r>
        <w:rPr>
          <w:rStyle w:val="translated-span"/>
        </w:rPr>
        <w:t>。</w:t>
      </w:r>
      <w:r>
        <w:rPr>
          <w:rStyle w:val="translated-span"/>
          <w:i/>
          <w:iCs/>
          <w:sz w:val="21"/>
          <w:szCs w:val="21"/>
        </w:rPr>
        <w:t>d</w:t>
      </w:r>
      <w:r>
        <w:rPr>
          <w:rStyle w:val="translated-span"/>
          <w:i/>
          <w:iCs/>
          <w:sz w:val="21"/>
          <w:szCs w:val="21"/>
        </w:rPr>
        <w:t>级</w:t>
      </w:r>
    </w:p>
    <w:p w:rsidR="00000000" w:rsidRDefault="00BC4111">
      <w:pPr>
        <w:ind w:left="316" w:right="15"/>
      </w:pPr>
      <w:r>
        <w:rPr>
          <w:rStyle w:val="translated-span"/>
        </w:rPr>
        <w:t>距离将转换为亚像素分辨率像素距离</w:t>
      </w:r>
      <w:r>
        <w:rPr>
          <w:rStyle w:val="translated-span"/>
        </w:rPr>
        <w:t>D</w:t>
      </w:r>
      <w:r>
        <w:rPr>
          <w:rStyle w:val="translated-span"/>
        </w:rPr>
        <w:t>：</w:t>
      </w:r>
    </w:p>
    <w:p w:rsidR="00000000" w:rsidRDefault="00BC4111">
      <w:pPr>
        <w:spacing w:after="53" w:line="256" w:lineRule="auto"/>
        <w:ind w:left="10" w:right="1" w:hanging="10"/>
        <w:jc w:val="right"/>
      </w:pPr>
      <w:r>
        <w:rPr>
          <w:rStyle w:val="translated-span"/>
          <w:i/>
          <w:iCs/>
          <w:sz w:val="33"/>
          <w:szCs w:val="33"/>
          <w:vertAlign w:val="superscript"/>
        </w:rPr>
        <w:t>D</w:t>
      </w:r>
      <w:r>
        <w:rPr>
          <w:rStyle w:val="translated-span"/>
          <w:i/>
          <w:iCs/>
          <w:sz w:val="33"/>
          <w:szCs w:val="33"/>
          <w:vertAlign w:val="superscript"/>
        </w:rPr>
        <w:t>级</w:t>
      </w:r>
      <w:r>
        <w:rPr>
          <w:rStyle w:val="translated-span"/>
          <w:rFonts w:ascii="Segoe UI Symbol" w:hAnsi="Segoe UI Symbol"/>
          <w:sz w:val="33"/>
          <w:szCs w:val="33"/>
          <w:vertAlign w:val="superscript"/>
        </w:rPr>
        <w:t>=</w:t>
      </w:r>
      <w:r>
        <w:rPr>
          <w:rStyle w:val="translated-span"/>
          <w:i/>
          <w:iCs/>
          <w:sz w:val="33"/>
          <w:szCs w:val="33"/>
          <w:vertAlign w:val="superscript"/>
        </w:rPr>
        <w:t>k</w:t>
      </w:r>
      <w:r>
        <w:rPr>
          <w:rStyle w:val="translated-span"/>
          <w:i/>
          <w:iCs/>
          <w:sz w:val="33"/>
          <w:szCs w:val="33"/>
          <w:vertAlign w:val="superscript"/>
        </w:rPr>
        <w:t>公</w:t>
      </w:r>
      <w:r>
        <w:rPr>
          <w:rStyle w:val="translated-span"/>
          <w:i/>
          <w:iCs/>
          <w:sz w:val="33"/>
          <w:szCs w:val="33"/>
          <w:vertAlign w:val="superscript"/>
        </w:rPr>
        <w:t>司</w:t>
      </w:r>
      <w:r>
        <w:rPr>
          <w:sz w:val="13"/>
          <w:szCs w:val="13"/>
        </w:rPr>
        <w:t>1</w:t>
      </w:r>
      <w:r>
        <w:rPr>
          <w:rStyle w:val="translated-span"/>
          <w:rFonts w:ascii="Segoe UI Symbol" w:hAnsi="Segoe UI Symbol"/>
          <w:sz w:val="33"/>
          <w:szCs w:val="33"/>
          <w:vertAlign w:val="superscript"/>
        </w:rPr>
        <w:t>×</w:t>
      </w:r>
      <w:r>
        <w:rPr>
          <w:rStyle w:val="translated-span"/>
          <w:i/>
          <w:iCs/>
          <w:sz w:val="33"/>
          <w:szCs w:val="33"/>
          <w:vertAlign w:val="superscript"/>
        </w:rPr>
        <w:t>d</w:t>
      </w:r>
      <w:r>
        <w:rPr>
          <w:rStyle w:val="translated-span"/>
          <w:i/>
          <w:iCs/>
          <w:sz w:val="33"/>
          <w:szCs w:val="33"/>
          <w:vertAlign w:val="superscript"/>
        </w:rPr>
        <w:t>级</w:t>
      </w:r>
      <w:r>
        <w:rPr>
          <w:rStyle w:val="translated-span"/>
        </w:rPr>
        <w:t>(9</w:t>
      </w:r>
      <w:r>
        <w:rPr>
          <w:rStyle w:val="translated-span"/>
        </w:rPr>
        <w:t>)</w:t>
      </w:r>
    </w:p>
    <w:p w:rsidR="00000000" w:rsidRDefault="00BC4111">
      <w:pPr>
        <w:spacing w:after="329"/>
        <w:ind w:left="18" w:right="15" w:firstLine="283"/>
      </w:pPr>
      <w:r>
        <w:rPr>
          <w:rStyle w:val="translated-span"/>
        </w:rPr>
        <w:t>式中，是图像像素间距与坐标的数值转换因子</w:t>
      </w:r>
      <w:r>
        <w:rPr>
          <w:rStyle w:val="translated-span"/>
        </w:rPr>
        <w:t>。</w:t>
      </w:r>
      <w:r>
        <w:rPr>
          <w:rStyle w:val="translated-span"/>
        </w:rPr>
        <w:t>根据像素距离</w:t>
      </w:r>
      <w:r>
        <w:rPr>
          <w:rStyle w:val="translated-span"/>
        </w:rPr>
        <w:t>D</w:t>
      </w:r>
      <w:r>
        <w:rPr>
          <w:rStyle w:val="translated-span"/>
        </w:rPr>
        <w:t>，我们可以计算出水边距和物理距</w:t>
      </w:r>
      <w:r>
        <w:rPr>
          <w:rStyle w:val="translated-span"/>
        </w:rPr>
        <w:t>离</w:t>
      </w:r>
      <w:r>
        <w:rPr>
          <w:rStyle w:val="translated-span"/>
          <w:i/>
          <w:iCs/>
          <w:sz w:val="37"/>
          <w:szCs w:val="37"/>
          <w:vertAlign w:val="superscript"/>
        </w:rPr>
        <w:t>k</w:t>
      </w:r>
      <w:r>
        <w:rPr>
          <w:rStyle w:val="translated-span"/>
          <w:i/>
          <w:iCs/>
          <w:sz w:val="37"/>
          <w:szCs w:val="37"/>
          <w:vertAlign w:val="superscript"/>
        </w:rPr>
        <w:t>公</w:t>
      </w:r>
      <w:r>
        <w:rPr>
          <w:rStyle w:val="translated-span"/>
          <w:i/>
          <w:iCs/>
          <w:sz w:val="37"/>
          <w:szCs w:val="37"/>
          <w:vertAlign w:val="superscript"/>
        </w:rPr>
        <w:t>司</w:t>
      </w:r>
      <w:r>
        <w:rPr>
          <w:sz w:val="21"/>
          <w:szCs w:val="21"/>
          <w:vertAlign w:val="superscript"/>
        </w:rPr>
        <w:t>1</w:t>
      </w:r>
    </w:p>
    <w:p w:rsidR="00000000" w:rsidRDefault="00BC4111">
      <w:pPr>
        <w:spacing w:after="53" w:line="256" w:lineRule="auto"/>
        <w:ind w:left="10" w:right="1" w:hanging="10"/>
        <w:jc w:val="right"/>
      </w:pPr>
      <w:r>
        <w:rPr>
          <w:rStyle w:val="translated-span"/>
          <w:i/>
          <w:iCs/>
          <w:sz w:val="32"/>
          <w:szCs w:val="32"/>
          <w:vertAlign w:val="superscript"/>
        </w:rPr>
        <w:t>我</w:t>
      </w:r>
      <w:r>
        <w:rPr>
          <w:rStyle w:val="translated-span"/>
          <w:rFonts w:ascii="Segoe UI Symbol" w:hAnsi="Segoe UI Symbol"/>
          <w:sz w:val="32"/>
          <w:szCs w:val="32"/>
          <w:vertAlign w:val="superscript"/>
        </w:rPr>
        <w:t>=</w:t>
      </w:r>
      <w:r>
        <w:rPr>
          <w:rStyle w:val="translated-span"/>
          <w:i/>
          <w:iCs/>
          <w:sz w:val="32"/>
          <w:szCs w:val="32"/>
          <w:vertAlign w:val="superscript"/>
        </w:rPr>
        <w:t>k</w:t>
      </w:r>
      <w:r>
        <w:rPr>
          <w:rStyle w:val="translated-span"/>
          <w:i/>
          <w:iCs/>
          <w:sz w:val="32"/>
          <w:szCs w:val="32"/>
          <w:vertAlign w:val="superscript"/>
        </w:rPr>
        <w:t>公</w:t>
      </w:r>
      <w:r>
        <w:rPr>
          <w:rStyle w:val="translated-span"/>
          <w:i/>
          <w:iCs/>
          <w:sz w:val="32"/>
          <w:szCs w:val="32"/>
          <w:vertAlign w:val="superscript"/>
        </w:rPr>
        <w:t>司</w:t>
      </w:r>
      <w:r>
        <w:rPr>
          <w:sz w:val="19"/>
          <w:szCs w:val="19"/>
          <w:vertAlign w:val="superscript"/>
        </w:rPr>
        <w:t>2</w:t>
      </w:r>
      <w:r>
        <w:rPr>
          <w:sz w:val="19"/>
          <w:szCs w:val="19"/>
          <w:vertAlign w:val="superscript"/>
        </w:rPr>
        <w:t xml:space="preserve"> </w:t>
      </w:r>
      <w:r>
        <w:rPr>
          <w:rStyle w:val="translated-span"/>
          <w:rFonts w:ascii="Segoe UI Symbol" w:hAnsi="Segoe UI Symbol"/>
          <w:sz w:val="32"/>
          <w:szCs w:val="32"/>
          <w:vertAlign w:val="superscript"/>
        </w:rPr>
        <w:t>×</w:t>
      </w:r>
      <w:r>
        <w:rPr>
          <w:rStyle w:val="translated-span"/>
          <w:i/>
          <w:iCs/>
          <w:sz w:val="32"/>
          <w:szCs w:val="32"/>
          <w:vertAlign w:val="superscript"/>
        </w:rPr>
        <w:t>D</w:t>
      </w:r>
      <w:r>
        <w:rPr>
          <w:rStyle w:val="translated-span"/>
          <w:i/>
          <w:iCs/>
          <w:sz w:val="32"/>
          <w:szCs w:val="32"/>
          <w:vertAlign w:val="superscript"/>
        </w:rPr>
        <w:t>级</w:t>
      </w:r>
      <w:r>
        <w:rPr>
          <w:rStyle w:val="translated-span"/>
        </w:rPr>
        <w:t>(10</w:t>
      </w:r>
      <w:r>
        <w:rPr>
          <w:rStyle w:val="translated-span"/>
        </w:rPr>
        <w:t>)</w:t>
      </w:r>
    </w:p>
    <w:p w:rsidR="00000000" w:rsidRDefault="00BC4111">
      <w:pPr>
        <w:spacing w:after="105"/>
        <w:ind w:left="18" w:right="15" w:firstLine="283"/>
      </w:pPr>
      <w:r>
        <w:rPr>
          <w:rStyle w:val="translated-span"/>
        </w:rPr>
        <w:t>式中，是图像像素间隔与实际物理量的换算系</w:t>
      </w:r>
      <w:r>
        <w:rPr>
          <w:rStyle w:val="translated-span"/>
        </w:rPr>
        <w:t>数</w:t>
      </w:r>
      <w:r>
        <w:rPr>
          <w:rStyle w:val="translated-span"/>
        </w:rPr>
        <w:t>坐标。使</w:t>
      </w:r>
      <w:r>
        <w:rPr>
          <w:rStyle w:val="translated-span"/>
        </w:rPr>
        <w:t>用</w:t>
      </w:r>
      <w:r>
        <w:rPr>
          <w:rStyle w:val="translated-span"/>
        </w:rPr>
        <w:t>本系统在不同距离</w:t>
      </w:r>
      <w:r>
        <w:rPr>
          <w:rStyle w:val="translated-span"/>
        </w:rPr>
        <w:t>L</w:t>
      </w:r>
      <w:r>
        <w:rPr>
          <w:rStyle w:val="translated-span"/>
        </w:rPr>
        <w:t>下的测量结果如表</w:t>
      </w:r>
      <w:r>
        <w:rPr>
          <w:rStyle w:val="translated-span"/>
        </w:rPr>
        <w:t>1</w:t>
      </w:r>
      <w:r>
        <w:rPr>
          <w:rStyle w:val="translated-span"/>
        </w:rPr>
        <w:t>所示</w:t>
      </w:r>
      <w:r>
        <w:rPr>
          <w:rStyle w:val="translated-span"/>
        </w:rPr>
        <w:t>。</w:t>
      </w:r>
      <w:r>
        <w:rPr>
          <w:rStyle w:val="translated-span"/>
          <w:i/>
          <w:iCs/>
          <w:sz w:val="37"/>
          <w:szCs w:val="37"/>
          <w:vertAlign w:val="superscript"/>
        </w:rPr>
        <w:t>k</w:t>
      </w:r>
      <w:r>
        <w:rPr>
          <w:rStyle w:val="translated-span"/>
          <w:i/>
          <w:iCs/>
          <w:sz w:val="37"/>
          <w:szCs w:val="37"/>
          <w:vertAlign w:val="superscript"/>
        </w:rPr>
        <w:t>公</w:t>
      </w:r>
      <w:r>
        <w:rPr>
          <w:rStyle w:val="translated-span"/>
          <w:i/>
          <w:iCs/>
          <w:sz w:val="37"/>
          <w:szCs w:val="37"/>
          <w:vertAlign w:val="superscript"/>
        </w:rPr>
        <w:t>司</w:t>
      </w:r>
      <w:r>
        <w:rPr>
          <w:sz w:val="21"/>
          <w:szCs w:val="21"/>
          <w:vertAlign w:val="superscript"/>
        </w:rPr>
        <w:t>2</w:t>
      </w:r>
    </w:p>
    <w:p w:rsidR="00000000" w:rsidRDefault="00BC4111">
      <w:pPr>
        <w:pStyle w:val="2"/>
        <w:spacing w:after="0"/>
        <w:ind w:left="14" w:right="63"/>
      </w:pPr>
      <w:r>
        <w:rPr>
          <w:rStyle w:val="translated-span"/>
        </w:rPr>
        <w:t>表</w:t>
      </w:r>
      <w:r>
        <w:rPr>
          <w:rStyle w:val="translated-span"/>
        </w:rPr>
        <w:t>1</w:t>
      </w:r>
      <w:r>
        <w:rPr>
          <w:rStyle w:val="translated-span"/>
        </w:rPr>
        <w:t>模型仿真结</w:t>
      </w:r>
      <w:r>
        <w:rPr>
          <w:rStyle w:val="translated-span"/>
        </w:rPr>
        <w:t>果</w:t>
      </w:r>
    </w:p>
    <w:tbl>
      <w:tblPr>
        <w:tblW w:w="7949" w:type="dxa"/>
        <w:tblInd w:w="870" w:type="dxa"/>
        <w:tblCellMar>
          <w:left w:w="0" w:type="dxa"/>
          <w:right w:w="0" w:type="dxa"/>
        </w:tblCellMar>
        <w:tblLook w:val="04A0" w:firstRow="1" w:lastRow="0" w:firstColumn="1" w:lastColumn="0" w:noHBand="0" w:noVBand="1"/>
      </w:tblPr>
      <w:tblGrid>
        <w:gridCol w:w="2127"/>
        <w:gridCol w:w="2004"/>
        <w:gridCol w:w="2035"/>
        <w:gridCol w:w="1783"/>
      </w:tblGrid>
      <w:tr w:rsidR="00000000">
        <w:trPr>
          <w:trHeight w:val="252"/>
        </w:trPr>
        <w:tc>
          <w:tcPr>
            <w:tcW w:w="2126" w:type="dxa"/>
            <w:tcBorders>
              <w:top w:val="single" w:sz="8" w:space="0" w:color="00FF00"/>
              <w:left w:val="nil"/>
              <w:bottom w:val="single" w:sz="8" w:space="0" w:color="00FF00"/>
              <w:right w:val="nil"/>
            </w:tcBorders>
            <w:tcMar>
              <w:top w:w="24" w:type="dxa"/>
              <w:left w:w="0" w:type="dxa"/>
              <w:bottom w:w="0" w:type="dxa"/>
              <w:right w:w="115" w:type="dxa"/>
            </w:tcMar>
            <w:hideMark/>
          </w:tcPr>
          <w:p w:rsidR="00000000" w:rsidRDefault="00BC4111">
            <w:pPr>
              <w:spacing w:after="0" w:line="256" w:lineRule="auto"/>
              <w:ind w:left="122" w:right="0" w:firstLine="0"/>
              <w:jc w:val="left"/>
            </w:pPr>
            <w:r>
              <w:rPr>
                <w:rStyle w:val="translated-span"/>
                <w:sz w:val="21"/>
                <w:szCs w:val="21"/>
              </w:rPr>
              <w:t>长</w:t>
            </w:r>
            <w:r>
              <w:rPr>
                <w:rStyle w:val="translated-span"/>
                <w:sz w:val="21"/>
                <w:szCs w:val="21"/>
              </w:rPr>
              <w:t>[m</w:t>
            </w:r>
            <w:r>
              <w:rPr>
                <w:rStyle w:val="translated-span"/>
                <w:sz w:val="21"/>
                <w:szCs w:val="21"/>
              </w:rPr>
              <w:t>]</w:t>
            </w:r>
          </w:p>
        </w:tc>
        <w:tc>
          <w:tcPr>
            <w:tcW w:w="2004" w:type="dxa"/>
            <w:tcBorders>
              <w:top w:val="single" w:sz="8" w:space="0" w:color="00FF00"/>
              <w:left w:val="nil"/>
              <w:bottom w:val="single" w:sz="8" w:space="0" w:color="00FF00"/>
              <w:right w:val="nil"/>
            </w:tcBorders>
            <w:tcMar>
              <w:top w:w="24" w:type="dxa"/>
              <w:left w:w="0" w:type="dxa"/>
              <w:bottom w:w="0" w:type="dxa"/>
              <w:right w:w="115" w:type="dxa"/>
            </w:tcMar>
            <w:hideMark/>
          </w:tcPr>
          <w:p w:rsidR="00000000" w:rsidRDefault="00BC4111">
            <w:pPr>
              <w:spacing w:after="0" w:line="256" w:lineRule="auto"/>
              <w:ind w:left="0" w:right="0" w:firstLine="0"/>
              <w:jc w:val="left"/>
            </w:pPr>
            <w:r>
              <w:rPr>
                <w:rStyle w:val="translated-span"/>
                <w:sz w:val="21"/>
                <w:szCs w:val="21"/>
              </w:rPr>
              <w:t>实际值</w:t>
            </w:r>
            <w:r>
              <w:rPr>
                <w:rStyle w:val="translated-span"/>
                <w:sz w:val="21"/>
                <w:szCs w:val="21"/>
              </w:rPr>
              <w:t>[m</w:t>
            </w:r>
            <w:r>
              <w:rPr>
                <w:rStyle w:val="translated-span"/>
                <w:sz w:val="21"/>
                <w:szCs w:val="21"/>
              </w:rPr>
              <w:t>]</w:t>
            </w:r>
          </w:p>
        </w:tc>
        <w:tc>
          <w:tcPr>
            <w:tcW w:w="2035" w:type="dxa"/>
            <w:tcBorders>
              <w:top w:val="single" w:sz="8" w:space="0" w:color="00FF00"/>
              <w:left w:val="nil"/>
              <w:bottom w:val="single" w:sz="8" w:space="0" w:color="00FF00"/>
              <w:right w:val="nil"/>
            </w:tcBorders>
            <w:tcMar>
              <w:top w:w="24" w:type="dxa"/>
              <w:left w:w="0" w:type="dxa"/>
              <w:bottom w:w="0" w:type="dxa"/>
              <w:right w:w="115" w:type="dxa"/>
            </w:tcMar>
            <w:hideMark/>
          </w:tcPr>
          <w:p w:rsidR="00000000" w:rsidRDefault="00BC4111">
            <w:pPr>
              <w:spacing w:after="0" w:line="256" w:lineRule="auto"/>
              <w:ind w:left="0" w:right="0" w:firstLine="0"/>
              <w:jc w:val="left"/>
            </w:pPr>
            <w:r>
              <w:rPr>
                <w:rStyle w:val="translated-span"/>
                <w:sz w:val="21"/>
                <w:szCs w:val="21"/>
              </w:rPr>
              <w:t>模拟值</w:t>
            </w:r>
            <w:r>
              <w:rPr>
                <w:rStyle w:val="translated-span"/>
                <w:sz w:val="21"/>
                <w:szCs w:val="21"/>
              </w:rPr>
              <w:t>[m</w:t>
            </w:r>
            <w:r>
              <w:rPr>
                <w:rStyle w:val="translated-span"/>
                <w:sz w:val="21"/>
                <w:szCs w:val="21"/>
              </w:rPr>
              <w:t>]</w:t>
            </w:r>
          </w:p>
        </w:tc>
        <w:tc>
          <w:tcPr>
            <w:tcW w:w="1783" w:type="dxa"/>
            <w:tcBorders>
              <w:top w:val="single" w:sz="8" w:space="0" w:color="00FF00"/>
              <w:left w:val="nil"/>
              <w:bottom w:val="single" w:sz="8" w:space="0" w:color="00FF00"/>
              <w:right w:val="nil"/>
            </w:tcBorders>
            <w:tcMar>
              <w:top w:w="24" w:type="dxa"/>
              <w:left w:w="0" w:type="dxa"/>
              <w:bottom w:w="0" w:type="dxa"/>
              <w:right w:w="115" w:type="dxa"/>
            </w:tcMar>
            <w:hideMark/>
          </w:tcPr>
          <w:p w:rsidR="00000000" w:rsidRDefault="00BC4111">
            <w:pPr>
              <w:spacing w:after="0" w:line="256" w:lineRule="auto"/>
              <w:ind w:left="0" w:right="0" w:firstLine="0"/>
              <w:jc w:val="left"/>
            </w:pPr>
            <w:r>
              <w:rPr>
                <w:rStyle w:val="translated-span"/>
                <w:sz w:val="21"/>
                <w:szCs w:val="21"/>
              </w:rPr>
              <w:t>偏差</w:t>
            </w:r>
            <w:r>
              <w:rPr>
                <w:rStyle w:val="translated-span"/>
                <w:sz w:val="21"/>
                <w:szCs w:val="21"/>
              </w:rPr>
              <w:t>[%</w:t>
            </w:r>
            <w:r>
              <w:rPr>
                <w:rStyle w:val="translated-span"/>
                <w:sz w:val="21"/>
                <w:szCs w:val="21"/>
              </w:rPr>
              <w:t>]</w:t>
            </w:r>
          </w:p>
        </w:tc>
      </w:tr>
      <w:tr w:rsidR="00000000">
        <w:trPr>
          <w:trHeight w:val="254"/>
        </w:trPr>
        <w:tc>
          <w:tcPr>
            <w:tcW w:w="2126" w:type="dxa"/>
            <w:tcBorders>
              <w:top w:val="nil"/>
              <w:left w:val="nil"/>
              <w:bottom w:val="nil"/>
              <w:right w:val="nil"/>
            </w:tcBorders>
            <w:tcMar>
              <w:top w:w="24" w:type="dxa"/>
              <w:left w:w="0" w:type="dxa"/>
              <w:bottom w:w="0" w:type="dxa"/>
              <w:right w:w="115" w:type="dxa"/>
            </w:tcMar>
            <w:hideMark/>
          </w:tcPr>
          <w:p w:rsidR="00000000" w:rsidRDefault="00BC4111">
            <w:pPr>
              <w:spacing w:after="0" w:line="256" w:lineRule="auto"/>
              <w:ind w:left="122" w:right="0" w:firstLine="0"/>
              <w:jc w:val="left"/>
            </w:pPr>
            <w:r>
              <w:rPr>
                <w:sz w:val="20"/>
                <w:szCs w:val="20"/>
              </w:rPr>
              <w:t>0.2</w:t>
            </w:r>
            <w:r>
              <w:rPr>
                <w:rFonts w:ascii="宋体" w:hAnsi="宋体" w:hint="eastAsia"/>
                <w:sz w:val="20"/>
                <w:szCs w:val="20"/>
              </w:rPr>
              <w:t xml:space="preserve"> </w:t>
            </w:r>
          </w:p>
        </w:tc>
        <w:tc>
          <w:tcPr>
            <w:tcW w:w="2004" w:type="dxa"/>
            <w:tcBorders>
              <w:top w:val="nil"/>
              <w:left w:val="nil"/>
              <w:bottom w:val="nil"/>
              <w:right w:val="nil"/>
            </w:tcBorders>
            <w:tcMar>
              <w:top w:w="24" w:type="dxa"/>
              <w:left w:w="0" w:type="dxa"/>
              <w:bottom w:w="0" w:type="dxa"/>
              <w:right w:w="115" w:type="dxa"/>
            </w:tcMar>
            <w:hideMark/>
          </w:tcPr>
          <w:p w:rsidR="00000000" w:rsidRDefault="00BC4111">
            <w:pPr>
              <w:spacing w:after="0" w:line="256" w:lineRule="auto"/>
              <w:ind w:left="0" w:right="0" w:firstLine="0"/>
              <w:jc w:val="left"/>
            </w:pPr>
            <w:r>
              <w:rPr>
                <w:sz w:val="20"/>
                <w:szCs w:val="20"/>
              </w:rPr>
              <w:t xml:space="preserve">10 </w:t>
            </w:r>
          </w:p>
        </w:tc>
        <w:tc>
          <w:tcPr>
            <w:tcW w:w="2035" w:type="dxa"/>
            <w:tcBorders>
              <w:top w:val="nil"/>
              <w:left w:val="nil"/>
              <w:bottom w:val="nil"/>
              <w:right w:val="nil"/>
            </w:tcBorders>
            <w:tcMar>
              <w:top w:w="24" w:type="dxa"/>
              <w:left w:w="0" w:type="dxa"/>
              <w:bottom w:w="0" w:type="dxa"/>
              <w:right w:w="115" w:type="dxa"/>
            </w:tcMar>
            <w:hideMark/>
          </w:tcPr>
          <w:p w:rsidR="00000000" w:rsidRDefault="00BC4111">
            <w:pPr>
              <w:spacing w:after="0" w:line="256" w:lineRule="auto"/>
              <w:ind w:left="0" w:right="0" w:firstLine="0"/>
              <w:jc w:val="left"/>
            </w:pPr>
            <w:r>
              <w:rPr>
                <w:sz w:val="20"/>
                <w:szCs w:val="20"/>
              </w:rPr>
              <w:t xml:space="preserve">10.023 </w:t>
            </w:r>
          </w:p>
        </w:tc>
        <w:tc>
          <w:tcPr>
            <w:tcW w:w="1783" w:type="dxa"/>
            <w:tcBorders>
              <w:top w:val="nil"/>
              <w:left w:val="nil"/>
              <w:bottom w:val="nil"/>
              <w:right w:val="nil"/>
            </w:tcBorders>
            <w:tcMar>
              <w:top w:w="24" w:type="dxa"/>
              <w:left w:w="0" w:type="dxa"/>
              <w:bottom w:w="0" w:type="dxa"/>
              <w:right w:w="115" w:type="dxa"/>
            </w:tcMar>
            <w:hideMark/>
          </w:tcPr>
          <w:p w:rsidR="00000000" w:rsidRDefault="00BC4111">
            <w:pPr>
              <w:spacing w:after="0" w:line="256" w:lineRule="auto"/>
              <w:ind w:left="0" w:right="0" w:firstLine="0"/>
              <w:jc w:val="left"/>
            </w:pPr>
            <w:r>
              <w:rPr>
                <w:sz w:val="20"/>
                <w:szCs w:val="20"/>
              </w:rPr>
              <w:t xml:space="preserve">0.23 </w:t>
            </w:r>
          </w:p>
        </w:tc>
      </w:tr>
      <w:tr w:rsidR="00000000">
        <w:trPr>
          <w:trHeight w:val="229"/>
        </w:trPr>
        <w:tc>
          <w:tcPr>
            <w:tcW w:w="2126" w:type="dxa"/>
            <w:tcMar>
              <w:top w:w="24" w:type="dxa"/>
              <w:left w:w="0" w:type="dxa"/>
              <w:bottom w:w="0" w:type="dxa"/>
              <w:right w:w="115" w:type="dxa"/>
            </w:tcMar>
            <w:hideMark/>
          </w:tcPr>
          <w:p w:rsidR="00000000" w:rsidRDefault="00BC4111">
            <w:pPr>
              <w:spacing w:after="0" w:line="256" w:lineRule="auto"/>
              <w:ind w:left="122" w:right="0" w:firstLine="0"/>
              <w:jc w:val="left"/>
            </w:pPr>
            <w:r>
              <w:rPr>
                <w:sz w:val="20"/>
                <w:szCs w:val="20"/>
              </w:rPr>
              <w:t xml:space="preserve">1 </w:t>
            </w:r>
          </w:p>
        </w:tc>
        <w:tc>
          <w:tcPr>
            <w:tcW w:w="2004" w:type="dxa"/>
            <w:tcMar>
              <w:top w:w="24" w:type="dxa"/>
              <w:left w:w="0" w:type="dxa"/>
              <w:bottom w:w="0" w:type="dxa"/>
              <w:right w:w="115" w:type="dxa"/>
            </w:tcMar>
            <w:hideMark/>
          </w:tcPr>
          <w:p w:rsidR="00000000" w:rsidRDefault="00BC4111">
            <w:pPr>
              <w:spacing w:after="0" w:line="256" w:lineRule="auto"/>
              <w:ind w:left="0" w:right="0" w:firstLine="0"/>
              <w:jc w:val="left"/>
            </w:pPr>
            <w:r>
              <w:rPr>
                <w:sz w:val="20"/>
                <w:szCs w:val="20"/>
              </w:rPr>
              <w:t xml:space="preserve">10 </w:t>
            </w:r>
          </w:p>
        </w:tc>
        <w:tc>
          <w:tcPr>
            <w:tcW w:w="2035" w:type="dxa"/>
            <w:tcMar>
              <w:top w:w="24" w:type="dxa"/>
              <w:left w:w="0" w:type="dxa"/>
              <w:bottom w:w="0" w:type="dxa"/>
              <w:right w:w="115" w:type="dxa"/>
            </w:tcMar>
            <w:hideMark/>
          </w:tcPr>
          <w:p w:rsidR="00000000" w:rsidRDefault="00BC4111">
            <w:pPr>
              <w:spacing w:after="0" w:line="256" w:lineRule="auto"/>
              <w:ind w:left="0" w:right="0" w:firstLine="0"/>
              <w:jc w:val="left"/>
            </w:pPr>
            <w:r>
              <w:rPr>
                <w:sz w:val="20"/>
                <w:szCs w:val="20"/>
              </w:rPr>
              <w:t xml:space="preserve">10.052 </w:t>
            </w:r>
          </w:p>
        </w:tc>
        <w:tc>
          <w:tcPr>
            <w:tcW w:w="1783" w:type="dxa"/>
            <w:tcMar>
              <w:top w:w="24" w:type="dxa"/>
              <w:left w:w="0" w:type="dxa"/>
              <w:bottom w:w="0" w:type="dxa"/>
              <w:right w:w="115" w:type="dxa"/>
            </w:tcMar>
            <w:hideMark/>
          </w:tcPr>
          <w:p w:rsidR="00000000" w:rsidRDefault="00BC4111">
            <w:pPr>
              <w:spacing w:after="0" w:line="256" w:lineRule="auto"/>
              <w:ind w:left="0" w:right="0" w:firstLine="0"/>
              <w:jc w:val="left"/>
            </w:pPr>
            <w:r>
              <w:rPr>
                <w:sz w:val="20"/>
                <w:szCs w:val="20"/>
              </w:rPr>
              <w:t xml:space="preserve">0.52 </w:t>
            </w:r>
          </w:p>
        </w:tc>
      </w:tr>
      <w:tr w:rsidR="00000000">
        <w:trPr>
          <w:trHeight w:val="216"/>
        </w:trPr>
        <w:tc>
          <w:tcPr>
            <w:tcW w:w="2126" w:type="dxa"/>
            <w:tcBorders>
              <w:top w:val="nil"/>
              <w:left w:val="nil"/>
              <w:bottom w:val="single" w:sz="8" w:space="0" w:color="00FF00"/>
              <w:right w:val="nil"/>
            </w:tcBorders>
            <w:tcMar>
              <w:top w:w="24" w:type="dxa"/>
              <w:left w:w="0" w:type="dxa"/>
              <w:bottom w:w="0" w:type="dxa"/>
              <w:right w:w="115" w:type="dxa"/>
            </w:tcMar>
            <w:hideMark/>
          </w:tcPr>
          <w:p w:rsidR="00000000" w:rsidRDefault="00BC4111">
            <w:pPr>
              <w:spacing w:after="0" w:line="256" w:lineRule="auto"/>
              <w:ind w:left="122" w:right="0" w:firstLine="0"/>
              <w:jc w:val="left"/>
            </w:pPr>
            <w:r>
              <w:rPr>
                <w:sz w:val="20"/>
                <w:szCs w:val="20"/>
              </w:rPr>
              <w:t xml:space="preserve">2 </w:t>
            </w:r>
          </w:p>
        </w:tc>
        <w:tc>
          <w:tcPr>
            <w:tcW w:w="2004" w:type="dxa"/>
            <w:tcBorders>
              <w:top w:val="nil"/>
              <w:left w:val="nil"/>
              <w:bottom w:val="single" w:sz="8" w:space="0" w:color="00FF00"/>
              <w:right w:val="nil"/>
            </w:tcBorders>
            <w:tcMar>
              <w:top w:w="24" w:type="dxa"/>
              <w:left w:w="0" w:type="dxa"/>
              <w:bottom w:w="0" w:type="dxa"/>
              <w:right w:w="115" w:type="dxa"/>
            </w:tcMar>
            <w:hideMark/>
          </w:tcPr>
          <w:p w:rsidR="00000000" w:rsidRDefault="00BC4111">
            <w:pPr>
              <w:spacing w:after="0" w:line="256" w:lineRule="auto"/>
              <w:ind w:left="0" w:right="0" w:firstLine="0"/>
              <w:jc w:val="left"/>
            </w:pPr>
            <w:r>
              <w:rPr>
                <w:sz w:val="20"/>
                <w:szCs w:val="20"/>
              </w:rPr>
              <w:t xml:space="preserve">10 </w:t>
            </w:r>
          </w:p>
        </w:tc>
        <w:tc>
          <w:tcPr>
            <w:tcW w:w="2035" w:type="dxa"/>
            <w:tcBorders>
              <w:top w:val="nil"/>
              <w:left w:val="nil"/>
              <w:bottom w:val="single" w:sz="8" w:space="0" w:color="00FF00"/>
              <w:right w:val="nil"/>
            </w:tcBorders>
            <w:tcMar>
              <w:top w:w="24" w:type="dxa"/>
              <w:left w:w="0" w:type="dxa"/>
              <w:bottom w:w="0" w:type="dxa"/>
              <w:right w:w="115" w:type="dxa"/>
            </w:tcMar>
            <w:hideMark/>
          </w:tcPr>
          <w:p w:rsidR="00000000" w:rsidRDefault="00BC4111">
            <w:pPr>
              <w:spacing w:after="0" w:line="256" w:lineRule="auto"/>
              <w:ind w:left="0" w:right="0" w:firstLine="0"/>
              <w:jc w:val="left"/>
            </w:pPr>
            <w:r>
              <w:rPr>
                <w:sz w:val="20"/>
                <w:szCs w:val="20"/>
              </w:rPr>
              <w:t xml:space="preserve">10.075 </w:t>
            </w:r>
          </w:p>
        </w:tc>
        <w:tc>
          <w:tcPr>
            <w:tcW w:w="1783" w:type="dxa"/>
            <w:tcBorders>
              <w:top w:val="nil"/>
              <w:left w:val="nil"/>
              <w:bottom w:val="single" w:sz="8" w:space="0" w:color="00FF00"/>
              <w:right w:val="nil"/>
            </w:tcBorders>
            <w:tcMar>
              <w:top w:w="24" w:type="dxa"/>
              <w:left w:w="0" w:type="dxa"/>
              <w:bottom w:w="0" w:type="dxa"/>
              <w:right w:w="115" w:type="dxa"/>
            </w:tcMar>
            <w:hideMark/>
          </w:tcPr>
          <w:p w:rsidR="00000000" w:rsidRDefault="00BC4111">
            <w:pPr>
              <w:spacing w:after="0" w:line="256" w:lineRule="auto"/>
              <w:ind w:left="0" w:right="0" w:firstLine="0"/>
              <w:jc w:val="left"/>
            </w:pPr>
            <w:r>
              <w:rPr>
                <w:sz w:val="20"/>
                <w:szCs w:val="20"/>
              </w:rPr>
              <w:t xml:space="preserve">0.75 </w:t>
            </w:r>
          </w:p>
        </w:tc>
      </w:tr>
    </w:tbl>
    <w:p w:rsidR="00000000" w:rsidRDefault="00BC4111">
      <w:pPr>
        <w:spacing w:after="123" w:line="240" w:lineRule="auto"/>
        <w:ind w:left="18" w:right="0" w:firstLine="273"/>
        <w:jc w:val="left"/>
      </w:pPr>
      <w:r>
        <w:rPr>
          <w:rStyle w:val="translated-span"/>
        </w:rPr>
        <w:t>随着水边与参考边之间的物理距离</w:t>
      </w:r>
      <w:r>
        <w:rPr>
          <w:rStyle w:val="translated-span"/>
        </w:rPr>
        <w:t>L</w:t>
      </w:r>
      <w:r>
        <w:rPr>
          <w:rStyle w:val="translated-span"/>
        </w:rPr>
        <w:t>的增大，水线偏差越来越</w:t>
      </w:r>
      <w:r>
        <w:rPr>
          <w:rStyle w:val="translated-span"/>
        </w:rPr>
        <w:t>大</w:t>
      </w:r>
      <w:r>
        <w:rPr>
          <w:rStyle w:val="translated-span"/>
        </w:rPr>
        <w:t>很大，所</w:t>
      </w:r>
      <w:r>
        <w:rPr>
          <w:rStyle w:val="translated-span"/>
        </w:rPr>
        <w:t>以</w:t>
      </w:r>
      <w:r>
        <w:rPr>
          <w:rStyle w:val="translated-span"/>
        </w:rPr>
        <w:t>，标定线与水的距离越近</w:t>
      </w:r>
      <w:r>
        <w:rPr>
          <w:rStyle w:val="translated-span"/>
        </w:rPr>
        <w:t>，</w:t>
      </w:r>
      <w:r>
        <w:rPr>
          <w:rStyle w:val="translated-span"/>
        </w:rPr>
        <w:t>更</w:t>
      </w:r>
      <w:r>
        <w:rPr>
          <w:rStyle w:val="translated-span"/>
        </w:rPr>
        <w:t>多</w:t>
      </w:r>
      <w:r>
        <w:rPr>
          <w:rStyle w:val="translated-span"/>
        </w:rPr>
        <w:t>准确地说。所以</w:t>
      </w:r>
      <w:r>
        <w:rPr>
          <w:rStyle w:val="translated-span"/>
        </w:rPr>
        <w:t>呢</w:t>
      </w:r>
      <w:r>
        <w:rPr>
          <w:rStyle w:val="translated-span"/>
        </w:rPr>
        <w:t>我们在实际应用中应结合现场情况，尽量缩短两者之间的距离</w:t>
      </w:r>
      <w:r>
        <w:rPr>
          <w:rStyle w:val="translated-span"/>
        </w:rPr>
        <w:t>。</w:t>
      </w:r>
      <w:r>
        <w:rPr>
          <w:rStyle w:val="translated-span"/>
        </w:rPr>
        <w:t>在实际应用中，还需要考虑摄像机的分辨率，分辨率差的摄像机随着距离的减小会产生偏差，但会影响测量结果</w:t>
      </w:r>
      <w:r>
        <w:rPr>
          <w:rStyle w:val="translated-span"/>
        </w:rPr>
        <w:t>。</w:t>
      </w:r>
      <w:r>
        <w:rPr>
          <w:rStyle w:val="translated-span"/>
        </w:rPr>
        <w:t>本实验室使用的摄像机为</w:t>
      </w:r>
      <w:r>
        <w:rPr>
          <w:rStyle w:val="translated-span"/>
        </w:rPr>
        <w:t>MV-VD030SC</w:t>
      </w:r>
      <w:r>
        <w:rPr>
          <w:rStyle w:val="translated-span"/>
        </w:rPr>
        <w:t>，最高分辨率可达</w:t>
      </w:r>
      <w:r>
        <w:rPr>
          <w:rStyle w:val="translated-span"/>
        </w:rPr>
        <w:t>r</w:t>
      </w:r>
      <w:r>
        <w:rPr>
          <w:rStyle w:val="translated-span"/>
        </w:rPr>
        <w:t>各</w:t>
      </w:r>
      <w:r>
        <w:rPr>
          <w:rStyle w:val="translated-span"/>
        </w:rPr>
        <w:t>640*480</w:t>
      </w:r>
      <w:r>
        <w:rPr>
          <w:rStyle w:val="translated-span"/>
        </w:rPr>
        <w:t>。</w:t>
      </w:r>
    </w:p>
    <w:p w:rsidR="00000000" w:rsidRDefault="00BC4111">
      <w:pPr>
        <w:pStyle w:val="1"/>
        <w:spacing w:after="0"/>
        <w:ind w:left="28"/>
      </w:pPr>
      <w:r>
        <w:rPr>
          <w:rStyle w:val="translated-span"/>
        </w:rPr>
        <w:t>结</w:t>
      </w:r>
      <w:r>
        <w:rPr>
          <w:rStyle w:val="translated-span"/>
        </w:rPr>
        <w:t>论</w:t>
      </w:r>
    </w:p>
    <w:p w:rsidR="00000000" w:rsidRDefault="00BC4111">
      <w:pPr>
        <w:ind w:left="18" w:right="15" w:firstLine="283"/>
      </w:pPr>
      <w:r>
        <w:rPr>
          <w:rStyle w:val="translated-span"/>
        </w:rPr>
        <w:t>系统采用</w:t>
      </w:r>
      <w:r>
        <w:rPr>
          <w:rStyle w:val="translated-span"/>
        </w:rPr>
        <w:t>ARM</w:t>
      </w:r>
      <w:r>
        <w:rPr>
          <w:rStyle w:val="translated-span"/>
        </w:rPr>
        <w:t>和图像处</w:t>
      </w:r>
      <w:r>
        <w:rPr>
          <w:rStyle w:val="translated-span"/>
        </w:rPr>
        <w:t>理技术</w:t>
      </w:r>
      <w:r>
        <w:rPr>
          <w:rStyle w:val="translated-span"/>
        </w:rPr>
        <w:t>。</w:t>
      </w:r>
      <w:r>
        <w:rPr>
          <w:rStyle w:val="translated-span"/>
        </w:rPr>
        <w:t>利用图像处理技术计算水位线高度</w:t>
      </w:r>
      <w:r>
        <w:rPr>
          <w:rStyle w:val="translated-span"/>
        </w:rPr>
        <w:t>。</w:t>
      </w:r>
      <w:r>
        <w:rPr>
          <w:rStyle w:val="translated-span"/>
        </w:rPr>
        <w:t>Otsu</w:t>
      </w:r>
      <w:r>
        <w:rPr>
          <w:rStyle w:val="translated-span"/>
        </w:rPr>
        <w:t>阈值法和</w:t>
      </w:r>
      <w:r>
        <w:rPr>
          <w:rStyle w:val="translated-span"/>
        </w:rPr>
        <w:t>Hough</w:t>
      </w:r>
      <w:r>
        <w:rPr>
          <w:rStyle w:val="translated-span"/>
        </w:rPr>
        <w:t>变换法比其它方法更适合于自动化系统</w:t>
      </w:r>
      <w:r>
        <w:rPr>
          <w:rStyle w:val="translated-span"/>
        </w:rPr>
        <w:t>。</w:t>
      </w:r>
    </w:p>
    <w:p w:rsidR="00000000" w:rsidRDefault="00BC4111">
      <w:pPr>
        <w:spacing w:after="115"/>
        <w:ind w:left="18" w:right="15" w:firstLine="283"/>
      </w:pPr>
      <w:r>
        <w:rPr>
          <w:rStyle w:val="translated-span"/>
        </w:rPr>
        <w:t>实际应用表明，与人工测量水位值相比，该系统的水位值具有更高的精度</w:t>
      </w:r>
      <w:r>
        <w:rPr>
          <w:rStyle w:val="translated-span"/>
        </w:rPr>
        <w:t>。</w:t>
      </w:r>
      <w:r>
        <w:rPr>
          <w:rStyle w:val="translated-span"/>
        </w:rPr>
        <w:t>误差小于</w:t>
      </w:r>
      <w:r>
        <w:rPr>
          <w:rStyle w:val="translated-span"/>
        </w:rPr>
        <w:t>1%</w:t>
      </w:r>
      <w:r>
        <w:rPr>
          <w:rStyle w:val="translated-span"/>
        </w:rPr>
        <w:t>，取得了满意的效果</w:t>
      </w:r>
      <w:r>
        <w:rPr>
          <w:rStyle w:val="translated-span"/>
        </w:rPr>
        <w:t>。</w:t>
      </w:r>
    </w:p>
    <w:p w:rsidR="00000000" w:rsidRDefault="00BC4111">
      <w:pPr>
        <w:pStyle w:val="1"/>
        <w:spacing w:after="155"/>
        <w:ind w:left="28"/>
      </w:pPr>
      <w:r>
        <w:rPr>
          <w:rStyle w:val="translated-span"/>
        </w:rPr>
        <w:t>参</w:t>
      </w:r>
      <w:r>
        <w:rPr>
          <w:rStyle w:val="translated-span"/>
        </w:rPr>
        <w:t>考</w:t>
      </w:r>
    </w:p>
    <w:p w:rsidR="00000000" w:rsidRDefault="00BC4111">
      <w:pPr>
        <w:ind w:left="424" w:right="15" w:hanging="406"/>
      </w:pPr>
      <w:r>
        <w:rPr>
          <w:rStyle w:val="translated-span"/>
        </w:rPr>
        <w:t xml:space="preserve">[1] </w:t>
      </w:r>
      <w:r>
        <w:rPr>
          <w:rStyle w:val="translated-span"/>
        </w:rPr>
        <w:t>常法良、马思乐、</w:t>
      </w:r>
      <w:r>
        <w:rPr>
          <w:rStyle w:val="translated-span"/>
        </w:rPr>
        <w:t>乔</w:t>
      </w:r>
      <w:r>
        <w:rPr>
          <w:rStyle w:val="translated-span"/>
        </w:rPr>
        <w:t>仪征。真</w:t>
      </w:r>
      <w:r>
        <w:rPr>
          <w:rStyle w:val="translated-span"/>
        </w:rPr>
        <w:t>的</w:t>
      </w:r>
      <w:r>
        <w:rPr>
          <w:rStyle w:val="translated-span"/>
        </w:rPr>
        <w:t>-</w:t>
      </w:r>
      <w:r>
        <w:rPr>
          <w:rStyle w:val="translated-span"/>
        </w:rPr>
        <w:t>动态线边缘的时间</w:t>
      </w:r>
      <w:r>
        <w:rPr>
          <w:rStyle w:val="translated-span"/>
        </w:rPr>
        <w:t>HOUGH</w:t>
      </w:r>
      <w:r>
        <w:rPr>
          <w:rStyle w:val="translated-span"/>
        </w:rPr>
        <w:t>变换检测及其在流量测量中的应用</w:t>
      </w:r>
      <w:r>
        <w:rPr>
          <w:rStyle w:val="translated-span"/>
        </w:rPr>
        <w:t>[J].</w:t>
      </w:r>
      <w:r>
        <w:rPr>
          <w:rStyle w:val="translated-span"/>
        </w:rPr>
        <w:t>控制与决策，</w:t>
      </w:r>
      <w:r>
        <w:rPr>
          <w:rStyle w:val="translated-span"/>
        </w:rPr>
        <w:t>200</w:t>
      </w:r>
      <w:r>
        <w:rPr>
          <w:rStyle w:val="translated-span"/>
        </w:rPr>
        <w:t>4</w:t>
      </w:r>
    </w:p>
    <w:p w:rsidR="00000000" w:rsidRDefault="00BC4111">
      <w:pPr>
        <w:spacing w:after="107"/>
        <w:ind w:left="460" w:right="15"/>
      </w:pPr>
      <w:r>
        <w:rPr>
          <w:rStyle w:val="translated-span"/>
        </w:rPr>
        <w:t>（</w:t>
      </w:r>
      <w:r>
        <w:rPr>
          <w:rStyle w:val="translated-span"/>
        </w:rPr>
        <w:t>12</w:t>
      </w:r>
      <w:r>
        <w:rPr>
          <w:rStyle w:val="translated-span"/>
        </w:rPr>
        <w:t>）</w:t>
      </w:r>
      <w:r>
        <w:rPr>
          <w:rStyle w:val="translated-span"/>
        </w:rPr>
        <w:t xml:space="preserve"> </w:t>
      </w:r>
      <w:r>
        <w:rPr>
          <w:rStyle w:val="translated-span"/>
        </w:rPr>
        <w:t>（中文</w:t>
      </w:r>
      <w:r>
        <w:rPr>
          <w:rStyle w:val="translated-span"/>
        </w:rPr>
        <w:t>）</w:t>
      </w:r>
    </w:p>
    <w:p w:rsidR="00000000" w:rsidRDefault="00BC4111">
      <w:pPr>
        <w:spacing w:after="170"/>
        <w:ind w:left="424" w:right="15" w:hanging="406"/>
      </w:pPr>
      <w:r>
        <w:rPr>
          <w:rStyle w:val="translated-span"/>
        </w:rPr>
        <w:t xml:space="preserve">[2] </w:t>
      </w:r>
      <w:r>
        <w:rPr>
          <w:rStyle w:val="translated-span"/>
        </w:rPr>
        <w:t>张</w:t>
      </w:r>
      <w:r>
        <w:rPr>
          <w:rStyle w:val="translated-span"/>
        </w:rPr>
        <w:t>defeg.MATLAB</w:t>
      </w:r>
      <w:r>
        <w:rPr>
          <w:rStyle w:val="translated-span"/>
        </w:rPr>
        <w:t>软</w:t>
      </w:r>
      <w:r>
        <w:rPr>
          <w:rStyle w:val="translated-span"/>
        </w:rPr>
        <w:t>件</w:t>
      </w:r>
      <w:r>
        <w:rPr>
          <w:rStyle w:val="translated-span"/>
        </w:rPr>
        <w:t>数字图像处理</w:t>
      </w:r>
      <w:r>
        <w:rPr>
          <w:rStyle w:val="translated-span"/>
        </w:rPr>
        <w:t>[M]</w:t>
      </w:r>
      <w:r>
        <w:rPr>
          <w:rStyle w:val="translated-span"/>
        </w:rPr>
        <w:t>。</w:t>
      </w:r>
      <w:r>
        <w:rPr>
          <w:rStyle w:val="translated-span"/>
        </w:rPr>
        <w:t>北京：机械工业出版社，</w:t>
      </w:r>
      <w:r>
        <w:rPr>
          <w:rStyle w:val="translated-span"/>
        </w:rPr>
        <w:t>200</w:t>
      </w:r>
      <w:r>
        <w:rPr>
          <w:rStyle w:val="translated-span"/>
        </w:rPr>
        <w:t>9</w:t>
      </w:r>
    </w:p>
    <w:p w:rsidR="00000000" w:rsidRDefault="00BC4111">
      <w:pPr>
        <w:ind w:left="424" w:right="15" w:hanging="406"/>
      </w:pPr>
      <w:r>
        <w:rPr>
          <w:rStyle w:val="translated-span"/>
        </w:rPr>
        <w:t xml:space="preserve">[3] </w:t>
      </w:r>
      <w:r>
        <w:rPr>
          <w:rStyle w:val="translated-span"/>
        </w:rPr>
        <w:t>吴仁明、杨万口、王欢</w:t>
      </w:r>
      <w:r>
        <w:rPr>
          <w:rStyle w:val="translated-span"/>
        </w:rPr>
        <w:t>等</w:t>
      </w:r>
      <w:r>
        <w:rPr>
          <w:rStyle w:val="translated-span"/>
        </w:rPr>
        <w:t>al.</w:t>
      </w:r>
      <w:r>
        <w:rPr>
          <w:rStyle w:val="translated-span"/>
        </w:rPr>
        <w:t>新</w:t>
      </w:r>
      <w:r>
        <w:rPr>
          <w:rStyle w:val="translated-span"/>
        </w:rPr>
        <w:t>基于图像处理的水位自动测量算法</w:t>
      </w:r>
      <w:r>
        <w:rPr>
          <w:rStyle w:val="translated-span"/>
        </w:rPr>
        <w:t>[J]</w:t>
      </w:r>
      <w:r>
        <w:rPr>
          <w:rStyle w:val="translated-span"/>
        </w:rPr>
        <w:t>，计算机工程与应</w:t>
      </w:r>
      <w:r>
        <w:rPr>
          <w:rStyle w:val="translated-span"/>
        </w:rPr>
        <w:t>用</w:t>
      </w:r>
    </w:p>
    <w:p w:rsidR="00000000" w:rsidRDefault="00BC4111">
      <w:pPr>
        <w:spacing w:after="171"/>
        <w:ind w:left="460" w:right="15"/>
      </w:pPr>
      <w:r>
        <w:rPr>
          <w:rStyle w:val="translated-span"/>
        </w:rPr>
        <w:t>申请书，</w:t>
      </w:r>
      <w:r>
        <w:rPr>
          <w:rStyle w:val="translated-span"/>
        </w:rPr>
        <w:t>2007</w:t>
      </w:r>
      <w:r>
        <w:rPr>
          <w:rStyle w:val="translated-span"/>
        </w:rPr>
        <w:t>。（</w:t>
      </w:r>
      <w:r>
        <w:rPr>
          <w:rStyle w:val="translated-span"/>
        </w:rPr>
        <w:t>22</w:t>
      </w:r>
      <w:r>
        <w:rPr>
          <w:rStyle w:val="translated-span"/>
        </w:rPr>
        <w:t>）（中文</w:t>
      </w:r>
      <w:r>
        <w:rPr>
          <w:rStyle w:val="translated-span"/>
        </w:rPr>
        <w:t>）</w:t>
      </w:r>
    </w:p>
    <w:p w:rsidR="00000000" w:rsidRDefault="00BC4111">
      <w:pPr>
        <w:spacing w:after="171"/>
        <w:ind w:left="424" w:right="15" w:hanging="406"/>
      </w:pPr>
      <w:r>
        <w:rPr>
          <w:rStyle w:val="translated-span"/>
        </w:rPr>
        <w:t xml:space="preserve">[4] </w:t>
      </w:r>
      <w:r>
        <w:rPr>
          <w:rStyle w:val="translated-span"/>
        </w:rPr>
        <w:t>朱乐清张三元</w:t>
      </w:r>
      <w:r>
        <w:rPr>
          <w:rStyle w:val="translated-span"/>
        </w:rPr>
        <w:t>邢</w:t>
      </w:r>
      <w:r>
        <w:rPr>
          <w:rStyle w:val="translated-span"/>
        </w:rPr>
        <w:t>芮。手</w:t>
      </w:r>
      <w:r>
        <w:rPr>
          <w:rStyle w:val="translated-span"/>
        </w:rPr>
        <w:t>掌</w:t>
      </w:r>
      <w:r>
        <w:rPr>
          <w:rStyle w:val="translated-span"/>
        </w:rPr>
        <w:t>基于</w:t>
      </w:r>
      <w:r>
        <w:rPr>
          <w:rStyle w:val="translated-span"/>
        </w:rPr>
        <w:t>ARM</w:t>
      </w:r>
      <w:r>
        <w:rPr>
          <w:rStyle w:val="translated-span"/>
        </w:rPr>
        <w:t>和</w:t>
      </w:r>
      <w:r>
        <w:rPr>
          <w:rStyle w:val="translated-span"/>
        </w:rPr>
        <w:t>WinCE</w:t>
      </w:r>
      <w:r>
        <w:rPr>
          <w:rStyle w:val="translated-span"/>
        </w:rPr>
        <w:t>的指纹识别系统</w:t>
      </w:r>
      <w:r>
        <w:rPr>
          <w:rStyle w:val="translated-span"/>
        </w:rPr>
        <w:t>[J].</w:t>
      </w:r>
      <w:r>
        <w:rPr>
          <w:rStyle w:val="translated-span"/>
        </w:rPr>
        <w:t>中国科学仪器学报，</w:t>
      </w:r>
      <w:r>
        <w:rPr>
          <w:rStyle w:val="translated-span"/>
        </w:rPr>
        <w:t>2009</w:t>
      </w:r>
      <w:r>
        <w:rPr>
          <w:rStyle w:val="translated-span"/>
        </w:rPr>
        <w:t>，（</w:t>
      </w:r>
      <w:r>
        <w:rPr>
          <w:rStyle w:val="translated-span"/>
        </w:rPr>
        <w:t>22</w:t>
      </w:r>
      <w:r>
        <w:rPr>
          <w:rStyle w:val="translated-span"/>
        </w:rPr>
        <w:t>）（中文</w:t>
      </w:r>
      <w:r>
        <w:rPr>
          <w:rStyle w:val="translated-span"/>
        </w:rPr>
        <w:t>）</w:t>
      </w:r>
    </w:p>
    <w:p w:rsidR="00000000" w:rsidRDefault="00BC4111">
      <w:pPr>
        <w:spacing w:after="173"/>
        <w:ind w:left="424" w:right="15" w:hanging="406"/>
      </w:pPr>
      <w:r>
        <w:rPr>
          <w:rStyle w:val="translated-span"/>
        </w:rPr>
        <w:t xml:space="preserve">[5] </w:t>
      </w:r>
      <w:r>
        <w:rPr>
          <w:rStyle w:val="translated-span"/>
        </w:rPr>
        <w:t>郭思玉、翟文娟、唐秋</w:t>
      </w:r>
      <w:r>
        <w:rPr>
          <w:rStyle w:val="translated-span"/>
        </w:rPr>
        <w:t>等</w:t>
      </w:r>
      <w:r>
        <w:rPr>
          <w:rStyle w:val="translated-span"/>
        </w:rPr>
        <w:t>al.</w:t>
      </w:r>
      <w:r>
        <w:rPr>
          <w:rStyle w:val="translated-span"/>
        </w:rPr>
        <w:t>组</w:t>
      </w:r>
      <w:r>
        <w:rPr>
          <w:rStyle w:val="translated-span"/>
        </w:rPr>
        <w:t>合</w:t>
      </w:r>
      <w:r>
        <w:rPr>
          <w:rStyle w:val="translated-span"/>
        </w:rPr>
        <w:t>霍夫变换与改进的最小二乘法直线检测</w:t>
      </w:r>
      <w:r>
        <w:rPr>
          <w:rStyle w:val="translated-span"/>
        </w:rPr>
        <w:t>[J].</w:t>
      </w:r>
      <w:r>
        <w:rPr>
          <w:rStyle w:val="translated-span"/>
        </w:rPr>
        <w:t>计算机科学，</w:t>
      </w:r>
      <w:r>
        <w:rPr>
          <w:rStyle w:val="translated-span"/>
        </w:rPr>
        <w:t>2012</w:t>
      </w:r>
      <w:r>
        <w:rPr>
          <w:rStyle w:val="translated-span"/>
        </w:rPr>
        <w:t>，（</w:t>
      </w:r>
      <w:r>
        <w:rPr>
          <w:rStyle w:val="translated-span"/>
        </w:rPr>
        <w:t>4</w:t>
      </w:r>
      <w:r>
        <w:rPr>
          <w:rStyle w:val="translated-span"/>
        </w:rPr>
        <w:t>）（中文</w:t>
      </w:r>
      <w:r>
        <w:rPr>
          <w:rStyle w:val="translated-span"/>
        </w:rPr>
        <w:t>）</w:t>
      </w:r>
    </w:p>
    <w:p w:rsidR="00000000" w:rsidRDefault="00BC4111">
      <w:pPr>
        <w:spacing w:after="146"/>
        <w:ind w:left="424" w:right="15" w:hanging="406"/>
      </w:pPr>
      <w:r>
        <w:rPr>
          <w:rStyle w:val="translated-span"/>
        </w:rPr>
        <w:t xml:space="preserve">[6] </w:t>
      </w:r>
      <w:r>
        <w:rPr>
          <w:rStyle w:val="translated-span"/>
        </w:rPr>
        <w:t>江晓宇、华国</w:t>
      </w:r>
      <w:r>
        <w:rPr>
          <w:rStyle w:val="translated-span"/>
        </w:rPr>
        <w:t>强</w:t>
      </w:r>
      <w:r>
        <w:rPr>
          <w:rStyle w:val="translated-span"/>
        </w:rPr>
        <w:t>再君。</w:t>
      </w:r>
      <w:r>
        <w:rPr>
          <w:rStyle w:val="translated-span"/>
        </w:rPr>
        <w:t>水</w:t>
      </w:r>
      <w:r>
        <w:rPr>
          <w:rStyle w:val="translated-span"/>
        </w:rPr>
        <w:t>-</w:t>
      </w:r>
      <w:r>
        <w:rPr>
          <w:rStyle w:val="translated-span"/>
        </w:rPr>
        <w:t>基于图像处理的水平自动阅读</w:t>
      </w:r>
      <w:r>
        <w:rPr>
          <w:rStyle w:val="translated-span"/>
        </w:rPr>
        <w:t>[J].</w:t>
      </w:r>
      <w:r>
        <w:rPr>
          <w:rStyle w:val="translated-span"/>
        </w:rPr>
        <w:t>电子设计工程</w:t>
      </w:r>
      <w:r>
        <w:rPr>
          <w:rStyle w:val="translated-span"/>
        </w:rPr>
        <w:t>2011</w:t>
      </w:r>
      <w:r>
        <w:rPr>
          <w:rStyle w:val="translated-span"/>
        </w:rPr>
        <w:t>，（</w:t>
      </w:r>
      <w:r>
        <w:rPr>
          <w:rStyle w:val="translated-span"/>
        </w:rPr>
        <w:t>23</w:t>
      </w:r>
      <w:r>
        <w:rPr>
          <w:rStyle w:val="translated-span"/>
        </w:rPr>
        <w:t>）（中文</w:t>
      </w:r>
      <w:r>
        <w:rPr>
          <w:rStyle w:val="translated-span"/>
        </w:rPr>
        <w:t>）</w:t>
      </w:r>
      <w:r>
        <w:t xml:space="preserve"> </w:t>
      </w:r>
    </w:p>
    <w:p w:rsidR="00000000" w:rsidRDefault="00BC4111">
      <w:pPr>
        <w:spacing w:after="79"/>
        <w:ind w:left="424" w:right="15" w:hanging="406"/>
      </w:pPr>
      <w:r>
        <w:rPr>
          <w:rStyle w:val="translated-span"/>
        </w:rPr>
        <w:t xml:space="preserve">[7] </w:t>
      </w:r>
      <w:r>
        <w:rPr>
          <w:rStyle w:val="translated-span"/>
        </w:rPr>
        <w:t>程远，基于</w:t>
      </w:r>
      <w:r>
        <w:rPr>
          <w:rStyle w:val="translated-span"/>
        </w:rPr>
        <w:t>ARM</w:t>
      </w:r>
      <w:r>
        <w:rPr>
          <w:rStyle w:val="translated-span"/>
        </w:rPr>
        <w:t>和</w:t>
      </w:r>
      <w:r>
        <w:rPr>
          <w:rStyle w:val="translated-span"/>
        </w:rPr>
        <w:t>GPRS</w:t>
      </w:r>
      <w:r>
        <w:rPr>
          <w:rStyle w:val="translated-span"/>
        </w:rPr>
        <w:t>的水文数据采集系统设计与研究</w:t>
      </w:r>
      <w:r>
        <w:rPr>
          <w:rStyle w:val="translated-span"/>
        </w:rPr>
        <w:t>[D]</w:t>
      </w:r>
      <w:r>
        <w:rPr>
          <w:rStyle w:val="translated-span"/>
        </w:rPr>
        <w:t>。太原理工大学，</w:t>
      </w:r>
      <w:r>
        <w:rPr>
          <w:rStyle w:val="translated-span"/>
        </w:rPr>
        <w:t>201</w:t>
      </w:r>
      <w:r>
        <w:rPr>
          <w:rStyle w:val="translated-span"/>
        </w:rPr>
        <w:t>1</w:t>
      </w:r>
    </w:p>
    <w:p w:rsidR="00000000" w:rsidRDefault="00BC4111">
      <w:pPr>
        <w:ind w:left="445" w:right="15" w:hanging="427"/>
      </w:pPr>
      <w:r>
        <w:rPr>
          <w:rStyle w:val="translated-span"/>
        </w:rPr>
        <w:t xml:space="preserve">[8] </w:t>
      </w:r>
      <w:r>
        <w:rPr>
          <w:rStyle w:val="translated-span"/>
        </w:rPr>
        <w:t>丹尼尔</w:t>
      </w:r>
      <w:r>
        <w:rPr>
          <w:rStyle w:val="translated-span"/>
        </w:rPr>
        <w:t>·</w:t>
      </w:r>
      <w:r>
        <w:rPr>
          <w:rStyle w:val="translated-span"/>
        </w:rPr>
        <w:t>沃尔沙</w:t>
      </w:r>
      <w:r>
        <w:rPr>
          <w:rStyle w:val="translated-span"/>
        </w:rPr>
        <w:t>和</w:t>
      </w:r>
      <w:r>
        <w:rPr>
          <w:rStyle w:val="translated-span"/>
        </w:rPr>
        <w:t>阿德里安。拉弗</w:t>
      </w:r>
      <w:r>
        <w:rPr>
          <w:rStyle w:val="translated-span"/>
        </w:rPr>
        <w:t>瑞</w:t>
      </w:r>
      <w:r>
        <w:rPr>
          <w:rStyle w:val="translated-span"/>
        </w:rPr>
        <w:t>，</w:t>
      </w:r>
      <w:r>
        <w:rPr>
          <w:rStyle w:val="translated-span"/>
        </w:rPr>
        <w:t>“</w:t>
      </w:r>
      <w:r>
        <w:rPr>
          <w:rStyle w:val="translated-span"/>
        </w:rPr>
        <w:t>图像中精确有效的曲线检测：重要采样霍夫变换</w:t>
      </w:r>
      <w:r>
        <w:rPr>
          <w:rStyle w:val="translated-span"/>
        </w:rPr>
        <w:t>”</w:t>
      </w:r>
      <w:r>
        <w:rPr>
          <w:rStyle w:val="translated-span"/>
        </w:rPr>
        <w:t>，模式识别，牛津，第</w:t>
      </w:r>
      <w:r>
        <w:rPr>
          <w:rStyle w:val="translated-span"/>
        </w:rPr>
        <w:t>35</w:t>
      </w:r>
      <w:r>
        <w:rPr>
          <w:rStyle w:val="translated-span"/>
        </w:rPr>
        <w:t>卷，</w:t>
      </w:r>
      <w:r>
        <w:rPr>
          <w:rStyle w:val="translated-span"/>
        </w:rPr>
        <w:t>1421-14312004</w:t>
      </w:r>
      <w:r>
        <w:rPr>
          <w:rStyle w:val="translated-span"/>
        </w:rPr>
        <w:t>年</w:t>
      </w:r>
      <w:r>
        <w:rPr>
          <w:rStyle w:val="translated-span"/>
        </w:rPr>
        <w:t>1</w:t>
      </w:r>
      <w:r>
        <w:rPr>
          <w:rStyle w:val="translated-span"/>
        </w:rPr>
        <w:t>月</w:t>
      </w:r>
      <w:r>
        <w:rPr>
          <w:rStyle w:val="translated-span"/>
        </w:rPr>
        <w:t>。</w:t>
      </w:r>
    </w:p>
    <w:p w:rsidR="00000000" w:rsidRDefault="00BC4111">
      <w:pPr>
        <w:spacing w:after="24" w:line="256" w:lineRule="auto"/>
        <w:ind w:left="-345" w:right="0" w:hanging="10"/>
        <w:jc w:val="left"/>
      </w:pPr>
      <w:r>
        <w:br w:type="page"/>
      </w:r>
      <w:r>
        <w:rPr>
          <w:rStyle w:val="translated-span"/>
          <w:b/>
          <w:bCs/>
          <w:sz w:val="22"/>
          <w:szCs w:val="22"/>
        </w:rPr>
        <w:t>传感器、测量和智能材</w:t>
      </w:r>
      <w:r>
        <w:rPr>
          <w:rStyle w:val="translated-span"/>
          <w:b/>
          <w:bCs/>
          <w:sz w:val="22"/>
          <w:szCs w:val="22"/>
        </w:rPr>
        <w:t>料</w:t>
      </w:r>
      <w:r>
        <w:rPr>
          <w:rFonts w:ascii="Arial" w:hAnsi="Arial" w:cs="Arial"/>
        </w:rPr>
        <w:t xml:space="preserve"> </w:t>
      </w:r>
    </w:p>
    <w:p w:rsidR="00000000" w:rsidRDefault="00BC4111">
      <w:pPr>
        <w:spacing w:after="22" w:line="256" w:lineRule="auto"/>
        <w:ind w:left="-345" w:right="0" w:hanging="10"/>
        <w:jc w:val="left"/>
      </w:pPr>
      <w:r>
        <w:rPr>
          <w:rStyle w:val="translated-span"/>
        </w:rPr>
        <w:t>10.4028</w:t>
      </w:r>
      <w:r>
        <w:rPr>
          <w:rStyle w:val="translated-span"/>
        </w:rPr>
        <w:t>/</w:t>
      </w:r>
      <w:r>
        <w:rPr>
          <w:rStyle w:val="translated-span"/>
        </w:rPr>
        <w:t>www.scientific.net/AMM.303-30</w:t>
      </w:r>
      <w:r>
        <w:rPr>
          <w:rStyle w:val="translated-span"/>
        </w:rPr>
        <w:t>6</w:t>
      </w:r>
    </w:p>
    <w:p w:rsidR="00000000" w:rsidRDefault="00BC4111">
      <w:pPr>
        <w:spacing w:after="22" w:line="256" w:lineRule="auto"/>
        <w:ind w:left="-340" w:right="0" w:firstLine="0"/>
        <w:jc w:val="left"/>
      </w:pPr>
      <w:r>
        <w:rPr>
          <w:rFonts w:ascii="Arial" w:hAnsi="Arial" w:cs="Arial"/>
        </w:rPr>
        <w:t> </w:t>
      </w:r>
    </w:p>
    <w:p w:rsidR="00000000" w:rsidRDefault="00BC4111">
      <w:pPr>
        <w:spacing w:after="22" w:line="256" w:lineRule="auto"/>
        <w:ind w:left="-340" w:right="0" w:firstLine="0"/>
        <w:jc w:val="left"/>
      </w:pPr>
      <w:r>
        <w:rPr>
          <w:rFonts w:ascii="Arial" w:hAnsi="Arial" w:cs="Arial"/>
        </w:rPr>
        <w:t> </w:t>
      </w:r>
    </w:p>
    <w:p w:rsidR="00000000" w:rsidRDefault="00BC4111">
      <w:pPr>
        <w:spacing w:after="24" w:line="256" w:lineRule="auto"/>
        <w:ind w:left="-345" w:right="0" w:hanging="10"/>
        <w:jc w:val="left"/>
      </w:pPr>
      <w:r>
        <w:rPr>
          <w:rStyle w:val="translated-span"/>
          <w:b/>
          <w:bCs/>
          <w:sz w:val="22"/>
          <w:szCs w:val="22"/>
        </w:rPr>
        <w:t>基于图像处理的水位自动测量技</w:t>
      </w:r>
      <w:r>
        <w:rPr>
          <w:rStyle w:val="translated-span"/>
          <w:b/>
          <w:bCs/>
          <w:sz w:val="22"/>
          <w:szCs w:val="22"/>
        </w:rPr>
        <w:t>术</w:t>
      </w:r>
      <w:r>
        <w:rPr>
          <w:rFonts w:ascii="Arial" w:hAnsi="Arial" w:cs="Arial"/>
        </w:rPr>
        <w:t xml:space="preserve"> </w:t>
      </w:r>
    </w:p>
    <w:p w:rsidR="00000000" w:rsidRDefault="00BC4111">
      <w:pPr>
        <w:spacing w:after="22" w:line="256" w:lineRule="auto"/>
        <w:ind w:left="-345" w:right="0" w:hanging="10"/>
        <w:jc w:val="left"/>
      </w:pPr>
      <w:r>
        <w:rPr>
          <w:rStyle w:val="translated-span"/>
        </w:rPr>
        <w:t>10.4028</w:t>
      </w:r>
      <w:r>
        <w:rPr>
          <w:rStyle w:val="translated-span"/>
        </w:rPr>
        <w:t>/</w:t>
      </w:r>
      <w:r>
        <w:rPr>
          <w:rStyle w:val="translated-span"/>
        </w:rPr>
        <w:t>www.scientific.net/AMM.303-306.62</w:t>
      </w:r>
      <w:r>
        <w:rPr>
          <w:rStyle w:val="translated-span"/>
        </w:rPr>
        <w:t>1</w:t>
      </w:r>
    </w:p>
    <w:sectPr w:rsidR="00000000">
      <w:pgSz w:w="11900" w:h="16840"/>
      <w:pgMar w:top="1440" w:right="1440" w:bottom="1440" w:left="144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S UI Gothic">
    <w:panose1 w:val="020B0600070205080204"/>
    <w:charset w:val="80"/>
    <w:family w:val="swiss"/>
    <w:pitch w:val="variable"/>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E0737"/>
    <w:rsid w:val="00BC4111"/>
    <w:rsid w:val="00EE07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1AFABE6-D794-48B6-AD0D-940D7AB74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3" w:line="247" w:lineRule="auto"/>
      <w:ind w:left="33" w:right="26" w:firstLine="8"/>
      <w:jc w:val="both"/>
    </w:pPr>
    <w:rPr>
      <w:rFonts w:eastAsia="宋体"/>
      <w:color w:val="000000"/>
      <w:sz w:val="24"/>
      <w:szCs w:val="24"/>
    </w:rPr>
  </w:style>
  <w:style w:type="paragraph" w:styleId="1">
    <w:name w:val="heading 1"/>
    <w:basedOn w:val="a"/>
    <w:link w:val="10"/>
    <w:uiPriority w:val="9"/>
    <w:qFormat/>
    <w:pPr>
      <w:keepNext/>
      <w:spacing w:after="91" w:line="256" w:lineRule="auto"/>
      <w:ind w:left="43" w:right="0" w:hanging="10"/>
      <w:jc w:val="left"/>
      <w:outlineLvl w:val="0"/>
    </w:pPr>
    <w:rPr>
      <w:b/>
      <w:bCs/>
      <w:kern w:val="36"/>
    </w:rPr>
  </w:style>
  <w:style w:type="paragraph" w:styleId="2">
    <w:name w:val="heading 2"/>
    <w:basedOn w:val="a"/>
    <w:link w:val="20"/>
    <w:uiPriority w:val="9"/>
    <w:qFormat/>
    <w:pPr>
      <w:keepNext/>
      <w:spacing w:after="96" w:line="256" w:lineRule="auto"/>
      <w:ind w:left="43" w:hanging="10"/>
      <w:jc w:val="center"/>
      <w:outlineLvl w:val="1"/>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Times New Roman" w:hAnsi="Times New Roman" w:cs="Times New Roman" w:hint="default"/>
      <w:b/>
      <w:bCs/>
      <w:color w:val="000000"/>
    </w:rPr>
  </w:style>
  <w:style w:type="character" w:customStyle="1" w:styleId="20">
    <w:name w:val="标题 2 字符"/>
    <w:basedOn w:val="a0"/>
    <w:link w:val="2"/>
    <w:uiPriority w:val="9"/>
    <w:semiHidden/>
    <w:rPr>
      <w:rFonts w:ascii="Times New Roman" w:hAnsi="Times New Roman" w:cs="Times New Roman" w:hint="default"/>
      <w:color w:val="000000"/>
    </w:rPr>
  </w:style>
  <w:style w:type="paragraph" w:customStyle="1" w:styleId="msonormal0">
    <w:name w:val="msonormal"/>
    <w:basedOn w:val="a"/>
    <w:pPr>
      <w:spacing w:before="100" w:beforeAutospacing="1" w:after="100" w:afterAutospacing="1" w:line="240" w:lineRule="auto"/>
      <w:ind w:left="0" w:right="0" w:firstLine="0"/>
      <w:jc w:val="left"/>
    </w:pPr>
    <w:rPr>
      <w:rFonts w:ascii="宋体" w:hAnsi="宋体" w:cs="宋体"/>
      <w:color w:val="auto"/>
    </w:rPr>
  </w:style>
  <w:style w:type="character" w:customStyle="1" w:styleId="translated-span">
    <w:name w:val="translated-span"/>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file:///D:\document\convert_tasks\transweb\11544065_11548056\11544065.pdf.files\image005.gif" TargetMode="External"/><Relationship Id="rId18" Type="http://schemas.openxmlformats.org/officeDocument/2006/relationships/image" Target="media/image8.gif"/><Relationship Id="rId26" Type="http://schemas.openxmlformats.org/officeDocument/2006/relationships/image" Target="media/image12.gif"/><Relationship Id="rId3" Type="http://schemas.openxmlformats.org/officeDocument/2006/relationships/webSettings" Target="webSettings.xml"/><Relationship Id="rId21" Type="http://schemas.openxmlformats.org/officeDocument/2006/relationships/image" Target="file:///D:\document\convert_tasks\transweb\11544065_11548056\11544065.pdf.files\image009.jpg" TargetMode="External"/><Relationship Id="rId7" Type="http://schemas.openxmlformats.org/officeDocument/2006/relationships/image" Target="file:///D:\document\convert_tasks\transweb\11544065_11548056\11544065.pdf.files\image002.jpg" TargetMode="External"/><Relationship Id="rId12" Type="http://schemas.openxmlformats.org/officeDocument/2006/relationships/image" Target="media/image5.gif"/><Relationship Id="rId17" Type="http://schemas.openxmlformats.org/officeDocument/2006/relationships/image" Target="file:///D:\document\convert_tasks\transweb\11544065_11548056\11544065.pdf.files\image007.gif" TargetMode="External"/><Relationship Id="rId25" Type="http://schemas.openxmlformats.org/officeDocument/2006/relationships/image" Target="file:///D:\document\convert_tasks\transweb\11544065_11548056\11544065.pdf.files\image011.jpg"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7.gif"/><Relationship Id="rId20" Type="http://schemas.openxmlformats.org/officeDocument/2006/relationships/image" Target="media/image9.jpeg"/><Relationship Id="rId29" Type="http://schemas.openxmlformats.org/officeDocument/2006/relationships/image" Target="file:///D:\document\convert_tasks\transweb\11544065_11548056\11544065.pdf.files\image013.gif" TargetMode="Externa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file:///D:\document\convert_tasks\transweb\11544065_11548056\11544065.pdf.files\image004.gif" TargetMode="External"/><Relationship Id="rId24" Type="http://schemas.openxmlformats.org/officeDocument/2006/relationships/image" Target="media/image11.jpeg"/><Relationship Id="rId32" Type="http://schemas.openxmlformats.org/officeDocument/2006/relationships/fontTable" Target="fontTable.xml"/><Relationship Id="rId5" Type="http://schemas.openxmlformats.org/officeDocument/2006/relationships/image" Target="file:///D:\document\convert_tasks\transweb\11544065_11548056\11544065.pdf.files\image001.jpg" TargetMode="External"/><Relationship Id="rId15" Type="http://schemas.openxmlformats.org/officeDocument/2006/relationships/image" Target="file:///D:\document\convert_tasks\transweb\11544065_11548056\11544065.pdf.files\image006.gif" TargetMode="External"/><Relationship Id="rId23" Type="http://schemas.openxmlformats.org/officeDocument/2006/relationships/image" Target="file:///D:\document\convert_tasks\transweb\11544065_11548056\11544065.pdf.files\image010.gif" TargetMode="External"/><Relationship Id="rId28" Type="http://schemas.openxmlformats.org/officeDocument/2006/relationships/image" Target="media/image13.gif"/><Relationship Id="rId10" Type="http://schemas.openxmlformats.org/officeDocument/2006/relationships/image" Target="media/image4.gif"/><Relationship Id="rId19" Type="http://schemas.openxmlformats.org/officeDocument/2006/relationships/image" Target="file:///D:\document\convert_tasks\transweb\11544065_11548056\11544065.pdf.files\image008.gif" TargetMode="External"/><Relationship Id="rId31" Type="http://schemas.openxmlformats.org/officeDocument/2006/relationships/image" Target="file:///D:\document\convert_tasks\transweb\11544065_11548056\11544065.pdf.files\image014.gif" TargetMode="External"/><Relationship Id="rId4" Type="http://schemas.openxmlformats.org/officeDocument/2006/relationships/image" Target="media/image1.jpeg"/><Relationship Id="rId9" Type="http://schemas.openxmlformats.org/officeDocument/2006/relationships/image" Target="file:///D:\document\convert_tasks\transweb\11544065_11548056\11544065.pdf.files\image003.gif" TargetMode="External"/><Relationship Id="rId14" Type="http://schemas.openxmlformats.org/officeDocument/2006/relationships/image" Target="media/image6.gif"/><Relationship Id="rId22" Type="http://schemas.openxmlformats.org/officeDocument/2006/relationships/image" Target="media/image10.gif"/><Relationship Id="rId27" Type="http://schemas.openxmlformats.org/officeDocument/2006/relationships/image" Target="file:///D:\document\convert_tasks\transweb\11544065_11548056\11544065.pdf.files\image012.gif" TargetMode="External"/><Relationship Id="rId30" Type="http://schemas.openxmlformats.org/officeDocument/2006/relationships/image" Target="media/image14.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855</Words>
  <Characters>4874</Characters>
  <Application>Microsoft Office Word</Application>
  <DocSecurity>0</DocSecurity>
  <Lines>40</Lines>
  <Paragraphs>11</Paragraphs>
  <ScaleCrop>false</ScaleCrop>
  <Company/>
  <LinksUpToDate>false</LinksUpToDate>
  <CharactersWithSpaces>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2021-03-16T12:49:00Z</dcterms:created>
  <dcterms:modified xsi:type="dcterms:W3CDTF">2021-03-16T12:49:00Z</dcterms:modified>
</cp:coreProperties>
</file>